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5351" w14:textId="570C8486" w:rsidR="00F47FBC" w:rsidRDefault="007A7173">
      <w:pPr>
        <w:rPr>
          <w:b/>
          <w:bCs/>
          <w:u w:val="single"/>
        </w:rPr>
      </w:pPr>
      <w:r>
        <w:rPr>
          <w:b/>
          <w:bCs/>
          <w:u w:val="single"/>
        </w:rPr>
        <w:t>Defections Data</w:t>
      </w:r>
    </w:p>
    <w:p w14:paraId="6C201512" w14:textId="7F0A2FBA" w:rsidR="007A7173" w:rsidRDefault="007A7173" w:rsidP="007A7173">
      <w:pPr>
        <w:pStyle w:val="ListParagraph"/>
        <w:numPr>
          <w:ilvl w:val="0"/>
          <w:numId w:val="1"/>
        </w:numPr>
      </w:pPr>
      <w:r>
        <w:t xml:space="preserve">Objective: present both the idea of generating new data resources and also the specific resources that we’re working on </w:t>
      </w:r>
    </w:p>
    <w:p w14:paraId="56D8FCF7" w14:textId="77777777" w:rsidR="00A90BDA" w:rsidRDefault="00A90BDA" w:rsidP="00A90BDA"/>
    <w:p w14:paraId="14C11B1F" w14:textId="40195FE5" w:rsidR="00A90BDA" w:rsidRDefault="00A90BDA" w:rsidP="00A90BDA">
      <w:pPr>
        <w:rPr>
          <w:u w:val="single"/>
        </w:rPr>
      </w:pPr>
      <w:r>
        <w:rPr>
          <w:u w:val="single"/>
        </w:rPr>
        <w:t>Part 1: Introduction to Approach</w:t>
      </w:r>
      <w:r w:rsidR="00245E30">
        <w:rPr>
          <w:u w:val="single"/>
        </w:rPr>
        <w:t xml:space="preserve"> (Jonathan)</w:t>
      </w:r>
    </w:p>
    <w:p w14:paraId="46EA3986" w14:textId="69221D4E" w:rsidR="00A90BDA" w:rsidRDefault="00A90BDA" w:rsidP="00A90BDA">
      <w:pPr>
        <w:pStyle w:val="ListParagraph"/>
        <w:numPr>
          <w:ilvl w:val="0"/>
          <w:numId w:val="1"/>
        </w:numPr>
      </w:pPr>
      <w:r>
        <w:t>Presenting two resources for research and practice.</w:t>
      </w:r>
    </w:p>
    <w:p w14:paraId="7A90BEA1" w14:textId="38530200" w:rsidR="00A90BDA" w:rsidRDefault="00A90BDA" w:rsidP="00A90BDA">
      <w:pPr>
        <w:pStyle w:val="ListParagraph"/>
        <w:numPr>
          <w:ilvl w:val="0"/>
          <w:numId w:val="1"/>
        </w:numPr>
      </w:pPr>
      <w:r>
        <w:t>For both, want us to have in mind</w:t>
      </w:r>
    </w:p>
    <w:p w14:paraId="531F7A08" w14:textId="44702661" w:rsidR="00A90BDA" w:rsidRDefault="00A90BDA" w:rsidP="00A90BDA">
      <w:pPr>
        <w:pStyle w:val="ListParagraph"/>
        <w:numPr>
          <w:ilvl w:val="1"/>
          <w:numId w:val="1"/>
        </w:numPr>
      </w:pPr>
      <w:r>
        <w:t>How can we design these resources such that they fit within the conceptual framework?</w:t>
      </w:r>
    </w:p>
    <w:p w14:paraId="68730327" w14:textId="7C48524A" w:rsidR="00A90BDA" w:rsidRDefault="00A90BDA" w:rsidP="00A90BDA">
      <w:pPr>
        <w:pStyle w:val="ListParagraph"/>
        <w:numPr>
          <w:ilvl w:val="1"/>
          <w:numId w:val="1"/>
        </w:numPr>
      </w:pPr>
      <w:r>
        <w:t>What methodological questions do we need to keep in mind in order to most accurately and efficiently capture underlying trends?</w:t>
      </w:r>
    </w:p>
    <w:p w14:paraId="2D871B00" w14:textId="3645B944" w:rsidR="00A90BDA" w:rsidRDefault="00A90BDA" w:rsidP="00A90BDA">
      <w:pPr>
        <w:pStyle w:val="ListParagraph"/>
        <w:numPr>
          <w:ilvl w:val="1"/>
          <w:numId w:val="1"/>
        </w:numPr>
      </w:pPr>
      <w:r>
        <w:t>How can we pipeline findings from these resources to most effectively communicate to relevant audiences? How can the research pipeline from the beginning be designed such that it facilitates effective dissemination?</w:t>
      </w:r>
    </w:p>
    <w:p w14:paraId="058B87DD" w14:textId="5EDA9D01" w:rsidR="00A90BDA" w:rsidRDefault="00A90BDA" w:rsidP="00A90BDA">
      <w:pPr>
        <w:rPr>
          <w:u w:val="single"/>
        </w:rPr>
      </w:pPr>
      <w:r>
        <w:rPr>
          <w:u w:val="single"/>
        </w:rPr>
        <w:t>Part 2: Cross-National Data Collection</w:t>
      </w:r>
      <w:r w:rsidR="00245E30">
        <w:rPr>
          <w:u w:val="single"/>
        </w:rPr>
        <w:t xml:space="preserve"> (Jonathan)</w:t>
      </w:r>
    </w:p>
    <w:p w14:paraId="5596CF60" w14:textId="182F1168" w:rsidR="00245E30" w:rsidRDefault="00245E30" w:rsidP="00245E30">
      <w:pPr>
        <w:pStyle w:val="ListParagraph"/>
        <w:numPr>
          <w:ilvl w:val="0"/>
          <w:numId w:val="1"/>
        </w:numPr>
      </w:pPr>
      <w:r>
        <w:t>Goal of the data collection effort</w:t>
      </w:r>
    </w:p>
    <w:p w14:paraId="12475891" w14:textId="704EECFF" w:rsidR="00245E30" w:rsidRDefault="00245E30" w:rsidP="00245E30">
      <w:pPr>
        <w:pStyle w:val="ListParagraph"/>
        <w:numPr>
          <w:ilvl w:val="0"/>
          <w:numId w:val="1"/>
        </w:numPr>
      </w:pPr>
      <w:r>
        <w:t>Framework building on V-Dem Regime Support Groups data</w:t>
      </w:r>
    </w:p>
    <w:p w14:paraId="1D46D08C" w14:textId="2A86DEB5" w:rsidR="00245E30" w:rsidRDefault="00245E30" w:rsidP="00245E30">
      <w:pPr>
        <w:pStyle w:val="ListParagraph"/>
        <w:numPr>
          <w:ilvl w:val="0"/>
          <w:numId w:val="1"/>
        </w:numPr>
      </w:pPr>
      <w:r>
        <w:t>Introduce “potential defections” framework</w:t>
      </w:r>
    </w:p>
    <w:p w14:paraId="7FA5B92C" w14:textId="25245E02" w:rsidR="00245E30" w:rsidRDefault="00245E30" w:rsidP="00245E30">
      <w:pPr>
        <w:pStyle w:val="ListParagraph"/>
        <w:numPr>
          <w:ilvl w:val="0"/>
          <w:numId w:val="1"/>
        </w:numPr>
      </w:pPr>
      <w:r>
        <w:t>Link to existing datasets for variables on campaigns</w:t>
      </w:r>
    </w:p>
    <w:p w14:paraId="04AFA8D0" w14:textId="7BD661FB" w:rsidR="00245E30" w:rsidRDefault="00245E30" w:rsidP="00245E30">
      <w:pPr>
        <w:pStyle w:val="ListParagraph"/>
        <w:numPr>
          <w:ilvl w:val="0"/>
          <w:numId w:val="1"/>
        </w:numPr>
      </w:pPr>
      <w:r>
        <w:t>Novel data collection by human and AI coders to bridge the two, confirm potential defections represent actual defections, understand their scale and scope</w:t>
      </w:r>
    </w:p>
    <w:p w14:paraId="575A9BCA" w14:textId="44FDF077" w:rsidR="00245E30" w:rsidRDefault="00245E30" w:rsidP="00245E30">
      <w:pPr>
        <w:pStyle w:val="ListParagraph"/>
        <w:numPr>
          <w:ilvl w:val="0"/>
          <w:numId w:val="1"/>
        </w:numPr>
      </w:pPr>
      <w:r>
        <w:t>Identify key instances of defection to produce narrative lessons tracing mechanisms</w:t>
      </w:r>
    </w:p>
    <w:p w14:paraId="5EC784C7" w14:textId="1B44DBC3" w:rsidR="00245E30" w:rsidRDefault="00245E30" w:rsidP="00245E30">
      <w:pPr>
        <w:pStyle w:val="ListParagraph"/>
        <w:numPr>
          <w:ilvl w:val="0"/>
          <w:numId w:val="1"/>
        </w:numPr>
      </w:pPr>
      <w:r>
        <w:t>Key questions</w:t>
      </w:r>
    </w:p>
    <w:p w14:paraId="59705DB0" w14:textId="7FF992EB" w:rsidR="00245E30" w:rsidRDefault="00245E30" w:rsidP="00245E30">
      <w:pPr>
        <w:pStyle w:val="ListParagraph"/>
        <w:numPr>
          <w:ilvl w:val="1"/>
          <w:numId w:val="1"/>
        </w:numPr>
      </w:pPr>
      <w:r>
        <w:t>What are the major problems with this approach?</w:t>
      </w:r>
    </w:p>
    <w:p w14:paraId="4A7DB988" w14:textId="6E0A3E59" w:rsidR="00245E30" w:rsidRDefault="00245E30" w:rsidP="00245E30">
      <w:pPr>
        <w:pStyle w:val="ListParagraph"/>
        <w:numPr>
          <w:ilvl w:val="1"/>
          <w:numId w:val="1"/>
        </w:numPr>
      </w:pPr>
      <w:r>
        <w:t>What variables should we be collecting that represent the most significant gain in value relative to time and resources investing?</w:t>
      </w:r>
    </w:p>
    <w:p w14:paraId="10AF7A71" w14:textId="06FD92DB" w:rsidR="00245E30" w:rsidRDefault="00245E30" w:rsidP="00245E30">
      <w:pPr>
        <w:pStyle w:val="ListParagraph"/>
        <w:numPr>
          <w:ilvl w:val="1"/>
          <w:numId w:val="1"/>
        </w:numPr>
      </w:pPr>
      <w:r>
        <w:t>What questions from Session 2 can be answered using this data?</w:t>
      </w:r>
    </w:p>
    <w:p w14:paraId="5EB5413B" w14:textId="77777777" w:rsidR="00245E30" w:rsidRPr="00245E30" w:rsidRDefault="00245E30" w:rsidP="00245E30">
      <w:pPr>
        <w:pStyle w:val="ListParagraph"/>
        <w:numPr>
          <w:ilvl w:val="1"/>
          <w:numId w:val="1"/>
        </w:numPr>
      </w:pPr>
    </w:p>
    <w:p w14:paraId="0C504553" w14:textId="75400EF1" w:rsidR="00A90BDA" w:rsidRDefault="00A90BDA" w:rsidP="00245E30"/>
    <w:p w14:paraId="6FAAF90B" w14:textId="7883539B" w:rsidR="00245E30" w:rsidRPr="00245E30" w:rsidRDefault="00245E30" w:rsidP="00245E30">
      <w:pPr>
        <w:rPr>
          <w:u w:val="single"/>
        </w:rPr>
      </w:pPr>
      <w:r>
        <w:rPr>
          <w:u w:val="single"/>
        </w:rPr>
        <w:t>Part 3: Defections Tracker (Julian)</w:t>
      </w:r>
    </w:p>
    <w:sectPr w:rsidR="00245E30" w:rsidRPr="00245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44412"/>
    <w:multiLevelType w:val="hybridMultilevel"/>
    <w:tmpl w:val="461C36A6"/>
    <w:lvl w:ilvl="0" w:tplc="CBA0695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94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73"/>
    <w:rsid w:val="00132454"/>
    <w:rsid w:val="00245E30"/>
    <w:rsid w:val="00281C37"/>
    <w:rsid w:val="002D674C"/>
    <w:rsid w:val="002E2CF9"/>
    <w:rsid w:val="003B70C3"/>
    <w:rsid w:val="004C397F"/>
    <w:rsid w:val="004E6152"/>
    <w:rsid w:val="0060725A"/>
    <w:rsid w:val="0069174D"/>
    <w:rsid w:val="007A7173"/>
    <w:rsid w:val="008A3B5B"/>
    <w:rsid w:val="008E2C25"/>
    <w:rsid w:val="008F2543"/>
    <w:rsid w:val="00997D15"/>
    <w:rsid w:val="00A90BDA"/>
    <w:rsid w:val="00BA16C1"/>
    <w:rsid w:val="00EB3C32"/>
    <w:rsid w:val="00F4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F3BC"/>
  <w15:chartTrackingRefBased/>
  <w15:docId w15:val="{24C81B24-BA05-40FB-A73A-40B1103C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173"/>
    <w:rPr>
      <w:rFonts w:eastAsiaTheme="majorEastAsia" w:cstheme="majorBidi"/>
      <w:color w:val="272727" w:themeColor="text1" w:themeTint="D8"/>
    </w:rPr>
  </w:style>
  <w:style w:type="paragraph" w:styleId="Title">
    <w:name w:val="Title"/>
    <w:basedOn w:val="Normal"/>
    <w:next w:val="Normal"/>
    <w:link w:val="TitleChar"/>
    <w:uiPriority w:val="10"/>
    <w:qFormat/>
    <w:rsid w:val="007A7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173"/>
    <w:pPr>
      <w:spacing w:before="160"/>
      <w:jc w:val="center"/>
    </w:pPr>
    <w:rPr>
      <w:i/>
      <w:iCs/>
      <w:color w:val="404040" w:themeColor="text1" w:themeTint="BF"/>
    </w:rPr>
  </w:style>
  <w:style w:type="character" w:customStyle="1" w:styleId="QuoteChar">
    <w:name w:val="Quote Char"/>
    <w:basedOn w:val="DefaultParagraphFont"/>
    <w:link w:val="Quote"/>
    <w:uiPriority w:val="29"/>
    <w:rsid w:val="007A7173"/>
    <w:rPr>
      <w:i/>
      <w:iCs/>
      <w:color w:val="404040" w:themeColor="text1" w:themeTint="BF"/>
    </w:rPr>
  </w:style>
  <w:style w:type="paragraph" w:styleId="ListParagraph">
    <w:name w:val="List Paragraph"/>
    <w:basedOn w:val="Normal"/>
    <w:uiPriority w:val="34"/>
    <w:qFormat/>
    <w:rsid w:val="007A7173"/>
    <w:pPr>
      <w:ind w:left="720"/>
      <w:contextualSpacing/>
    </w:pPr>
  </w:style>
  <w:style w:type="character" w:styleId="IntenseEmphasis">
    <w:name w:val="Intense Emphasis"/>
    <w:basedOn w:val="DefaultParagraphFont"/>
    <w:uiPriority w:val="21"/>
    <w:qFormat/>
    <w:rsid w:val="007A7173"/>
    <w:rPr>
      <w:i/>
      <w:iCs/>
      <w:color w:val="0F4761" w:themeColor="accent1" w:themeShade="BF"/>
    </w:rPr>
  </w:style>
  <w:style w:type="paragraph" w:styleId="IntenseQuote">
    <w:name w:val="Intense Quote"/>
    <w:basedOn w:val="Normal"/>
    <w:next w:val="Normal"/>
    <w:link w:val="IntenseQuoteChar"/>
    <w:uiPriority w:val="30"/>
    <w:qFormat/>
    <w:rsid w:val="007A7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173"/>
    <w:rPr>
      <w:i/>
      <w:iCs/>
      <w:color w:val="0F4761" w:themeColor="accent1" w:themeShade="BF"/>
    </w:rPr>
  </w:style>
  <w:style w:type="character" w:styleId="IntenseReference">
    <w:name w:val="Intense Reference"/>
    <w:basedOn w:val="DefaultParagraphFont"/>
    <w:uiPriority w:val="32"/>
    <w:qFormat/>
    <w:rsid w:val="007A71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236</Words>
  <Characters>1261</Characters>
  <Application>Microsoft Office Word</Application>
  <DocSecurity>0</DocSecurity>
  <Lines>30</Lines>
  <Paragraphs>21</Paragraphs>
  <ScaleCrop>false</ScaleCrop>
  <HeadingPairs>
    <vt:vector size="2" baseType="variant">
      <vt:variant>
        <vt:lpstr>Title</vt:lpstr>
      </vt:variant>
      <vt:variant>
        <vt:i4>1</vt:i4>
      </vt:variant>
    </vt:vector>
  </HeadingPairs>
  <TitlesOfParts>
    <vt:vector size="1" baseType="lpstr">
      <vt:lpstr/>
    </vt:vector>
  </TitlesOfParts>
  <Company>The Universtiy of Texas at Dallas</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Pinckney, Jonathan</dc:creator>
  <cp:keywords/>
  <dc:description/>
  <cp:lastModifiedBy>Pinckney, Jonathan</cp:lastModifiedBy>
  <cp:revision>1</cp:revision>
  <dcterms:created xsi:type="dcterms:W3CDTF">2026-02-11T16:29:00Z</dcterms:created>
  <dcterms:modified xsi:type="dcterms:W3CDTF">2026-02-17T22:02:00Z</dcterms:modified>
</cp:coreProperties>
</file>