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D23" w:rsidRPr="00BA4B27" w:rsidRDefault="00CC5985" w:rsidP="00BA4B27">
      <w:pPr>
        <w:spacing w:line="480" w:lineRule="auto"/>
        <w:rPr>
          <w:rFonts w:ascii="Times New Roman" w:hAnsi="Times New Roman" w:cs="Times New Roman"/>
          <w:b/>
          <w:sz w:val="24"/>
          <w:szCs w:val="24"/>
        </w:rPr>
      </w:pPr>
      <w:proofErr w:type="gramStart"/>
      <w:r w:rsidRPr="00BA4B27">
        <w:rPr>
          <w:rFonts w:ascii="Times New Roman" w:hAnsi="Times New Roman" w:cs="Times New Roman"/>
          <w:b/>
          <w:sz w:val="24"/>
          <w:szCs w:val="24"/>
        </w:rPr>
        <w:t>Supplementary M</w:t>
      </w:r>
      <w:r w:rsidR="00B86D23" w:rsidRPr="00BA4B27">
        <w:rPr>
          <w:rFonts w:ascii="Times New Roman" w:hAnsi="Times New Roman" w:cs="Times New Roman"/>
          <w:b/>
          <w:sz w:val="24"/>
          <w:szCs w:val="24"/>
        </w:rPr>
        <w:t>aterial for McDonald et al.</w:t>
      </w:r>
      <w:proofErr w:type="gramEnd"/>
      <w:r w:rsidR="00B86D23" w:rsidRPr="00BA4B27">
        <w:rPr>
          <w:rFonts w:ascii="Times New Roman" w:hAnsi="Times New Roman" w:cs="Times New Roman"/>
          <w:b/>
          <w:sz w:val="24"/>
          <w:szCs w:val="24"/>
        </w:rPr>
        <w:t xml:space="preserve"> </w:t>
      </w:r>
    </w:p>
    <w:p w:rsidR="00DE6A19" w:rsidRPr="00BA4B27" w:rsidRDefault="007E17C9" w:rsidP="00BA4B27">
      <w:pPr>
        <w:spacing w:line="480" w:lineRule="auto"/>
        <w:rPr>
          <w:rFonts w:ascii="Times New Roman" w:hAnsi="Times New Roman" w:cs="Times New Roman"/>
          <w:b/>
          <w:sz w:val="24"/>
          <w:szCs w:val="24"/>
        </w:rPr>
      </w:pPr>
      <w:r w:rsidRPr="00BA4B27">
        <w:rPr>
          <w:rFonts w:ascii="Times New Roman" w:hAnsi="Times New Roman" w:cs="Times New Roman"/>
          <w:b/>
          <w:sz w:val="24"/>
          <w:szCs w:val="24"/>
        </w:rPr>
        <w:t xml:space="preserve">1.1 </w:t>
      </w:r>
      <w:r w:rsidR="00DE6A19" w:rsidRPr="00BA4B27">
        <w:rPr>
          <w:rFonts w:ascii="Times New Roman" w:hAnsi="Times New Roman" w:cs="Times New Roman"/>
          <w:b/>
          <w:sz w:val="24"/>
          <w:szCs w:val="24"/>
        </w:rPr>
        <w:t>Weather covariates</w:t>
      </w:r>
    </w:p>
    <w:p w:rsidR="00DE6A19" w:rsidRPr="00BA4B27" w:rsidRDefault="00CC5985" w:rsidP="00BA4B27">
      <w:pPr>
        <w:spacing w:before="100" w:beforeAutospacing="1" w:after="100" w:afterAutospacing="1" w:line="480" w:lineRule="auto"/>
        <w:rPr>
          <w:rFonts w:ascii="Times New Roman" w:hAnsi="Times New Roman" w:cs="Times New Roman"/>
          <w:sz w:val="24"/>
          <w:szCs w:val="24"/>
        </w:rPr>
      </w:pPr>
      <w:r w:rsidRPr="00BA4B27">
        <w:rPr>
          <w:rFonts w:ascii="Times New Roman" w:hAnsi="Times New Roman" w:cs="Times New Roman"/>
          <w:sz w:val="24"/>
          <w:szCs w:val="24"/>
        </w:rPr>
        <w:t xml:space="preserve">We accounted for possible confounding factors in our analysis by considering weather processes. </w:t>
      </w:r>
      <w:r w:rsidR="00DE6A19" w:rsidRPr="00BA4B27">
        <w:rPr>
          <w:rFonts w:ascii="Times New Roman" w:hAnsi="Times New Roman" w:cs="Times New Roman"/>
          <w:sz w:val="24"/>
          <w:szCs w:val="24"/>
        </w:rPr>
        <w:t xml:space="preserve">Weather data were obtained from 5 x 5 km gridded observation datasets provided by the Met office (www.metoffice.gov.uk/climatechange/science/monitoring/ukcp09/available/). A priori hypotheses were made based on previous work. Autumn and spring are key seasons related to periods of high energy investment amongst badgers, and weather conditions at these times have been shown to affect badger survival </w:t>
      </w:r>
      <w:r w:rsidR="00DE6A19" w:rsidRPr="00BA4B27">
        <w:rPr>
          <w:rFonts w:ascii="Times New Roman" w:hAnsi="Times New Roman" w:cs="Times New Roman"/>
          <w:sz w:val="24"/>
          <w:szCs w:val="24"/>
        </w:rPr>
        <w:fldChar w:fldCharType="begin"/>
      </w:r>
      <w:r w:rsidR="00DE6A19" w:rsidRPr="00BA4B27">
        <w:rPr>
          <w:rFonts w:ascii="Times New Roman" w:hAnsi="Times New Roman" w:cs="Times New Roman"/>
          <w:sz w:val="24"/>
          <w:szCs w:val="24"/>
        </w:rPr>
        <w:instrText xml:space="preserve"> ADDIN EN.CITE &lt;EndNote&gt;&lt;Cite&gt;&lt;Author&gt;Macdonald&lt;/Author&gt;&lt;Year&gt;2010&lt;/Year&gt;&lt;RecNum&gt;152&lt;/RecNum&gt;&lt;DisplayText&gt;(Macdonald&lt;style face="italic"&gt; et al.&lt;/style&gt; 2010)&lt;/DisplayText&gt;&lt;record&gt;&lt;rec-number&gt;152&lt;/rec-number&gt;&lt;foreign-keys&gt;&lt;key app="EN" db-id="dzwtwrrroxxvfue0t5ax2ze1f9d20r09trzr" timestamp="0"&gt;152&lt;/key&gt;&lt;/foreign-keys&gt;&lt;ref-type name="Journal Article"&gt;17&lt;/ref-type&gt;&lt;contributors&gt;&lt;authors&gt;&lt;author&gt;Macdonald, David W.&lt;/author&gt;&lt;author&gt;Newman, Christopher&lt;/author&gt;&lt;author&gt;Buesching, Christina D.&lt;/author&gt;&lt;author&gt;Nouvellet, Pierre&lt;/author&gt;&lt;/authors&gt;&lt;/contributors&gt;&lt;titles&gt;&lt;title&gt;&lt;style face="normal" font="default" size="100%"&gt;Are badgers &amp;apos;Under The Weather&amp;apos;? Direct and indirect impacts of climate variation on European badger (&lt;/style&gt;&lt;style face="italic" font="default" size="100%"&gt;Meles meles&lt;/style&gt;&lt;style face="normal" font="default" size="100%"&gt;) population dynamics&lt;/style&gt;&lt;/title&gt;&lt;secondary-title&gt;Global Change Biology&lt;/secondary-title&gt;&lt;/titles&gt;&lt;pages&gt;2913-2922&lt;/pages&gt;&lt;volume&gt;16&lt;/volume&gt;&lt;number&gt;11&lt;/number&gt;&lt;dates&gt;&lt;year&gt;2010&lt;/year&gt;&lt;pub-dates&gt;&lt;date&gt;Nov&lt;/date&gt;&lt;/pub-dates&gt;&lt;/dates&gt;&lt;isbn&gt;1354-1013&lt;/isbn&gt;&lt;accession-num&gt;WOS:000282375700001&lt;/accession-num&gt;&lt;urls&gt;&lt;related-urls&gt;&lt;url&gt;&amp;lt;Go to ISI&amp;gt;://WOS:000282375700001 &lt;/url&gt;&lt;/related-urls&gt;&lt;/urls&gt;&lt;electronic-resource-num&gt;10.1111/j.1365-2486.2010.02208.x&lt;/electronic-resource-num&gt;&lt;/record&gt;&lt;/Cite&gt;&lt;/EndNote&gt;</w:instrText>
      </w:r>
      <w:r w:rsidR="00DE6A19" w:rsidRPr="00BA4B27">
        <w:rPr>
          <w:rFonts w:ascii="Times New Roman" w:hAnsi="Times New Roman" w:cs="Times New Roman"/>
          <w:sz w:val="24"/>
          <w:szCs w:val="24"/>
        </w:rPr>
        <w:fldChar w:fldCharType="separate"/>
      </w:r>
      <w:r w:rsidR="00DE6A19" w:rsidRPr="00BA4B27">
        <w:rPr>
          <w:rFonts w:ascii="Times New Roman" w:hAnsi="Times New Roman" w:cs="Times New Roman"/>
          <w:noProof/>
          <w:sz w:val="24"/>
          <w:szCs w:val="24"/>
        </w:rPr>
        <w:t>(Macdonald et al. 2010)</w:t>
      </w:r>
      <w:r w:rsidR="00DE6A19" w:rsidRPr="00BA4B27">
        <w:rPr>
          <w:rFonts w:ascii="Times New Roman" w:hAnsi="Times New Roman" w:cs="Times New Roman"/>
          <w:sz w:val="24"/>
          <w:szCs w:val="24"/>
        </w:rPr>
        <w:fldChar w:fldCharType="end"/>
      </w:r>
      <w:r w:rsidR="00DE6A19" w:rsidRPr="00BA4B27">
        <w:rPr>
          <w:rFonts w:ascii="Times New Roman" w:hAnsi="Times New Roman" w:cs="Times New Roman"/>
          <w:sz w:val="24"/>
          <w:szCs w:val="24"/>
        </w:rPr>
        <w:t xml:space="preserve">. We also considered weather during winter, with mild conditions previously associated with increased mortality, likely mediated by increased activity levels and exposure to road traffic accidents </w:t>
      </w:r>
      <w:r w:rsidR="00DE6A19" w:rsidRPr="00BA4B27">
        <w:rPr>
          <w:rFonts w:ascii="Times New Roman" w:hAnsi="Times New Roman" w:cs="Times New Roman"/>
          <w:sz w:val="24"/>
          <w:szCs w:val="24"/>
        </w:rPr>
        <w:fldChar w:fldCharType="begin"/>
      </w:r>
      <w:r w:rsidR="00DE6A19" w:rsidRPr="00BA4B27">
        <w:rPr>
          <w:rFonts w:ascii="Times New Roman" w:hAnsi="Times New Roman" w:cs="Times New Roman"/>
          <w:sz w:val="24"/>
          <w:szCs w:val="24"/>
        </w:rPr>
        <w:instrText xml:space="preserve"> ADDIN EN.CITE &lt;EndNote&gt;&lt;Cite&gt;&lt;Author&gt;Macdonald&lt;/Author&gt;&lt;Year&gt;2010&lt;/Year&gt;&lt;RecNum&gt;152&lt;/RecNum&gt;&lt;DisplayText&gt;(Macdonald&lt;style face="italic"&gt; et al.&lt;/style&gt; 2010)&lt;/DisplayText&gt;&lt;record&gt;&lt;rec-number&gt;152&lt;/rec-number&gt;&lt;foreign-keys&gt;&lt;key app="EN" db-id="dzwtwrrroxxvfue0t5ax2ze1f9d20r09trzr" timestamp="0"&gt;152&lt;/key&gt;&lt;/foreign-keys&gt;&lt;ref-type name="Journal Article"&gt;17&lt;/ref-type&gt;&lt;contributors&gt;&lt;authors&gt;&lt;author&gt;Macdonald, David W.&lt;/author&gt;&lt;author&gt;Newman, Christopher&lt;/author&gt;&lt;author&gt;Buesching, Christina D.&lt;/author&gt;&lt;author&gt;Nouvellet, Pierre&lt;/author&gt;&lt;/authors&gt;&lt;/contributors&gt;&lt;titles&gt;&lt;title&gt;&lt;style face="normal" font="default" size="100%"&gt;Are badgers &amp;apos;Under The Weather&amp;apos;? Direct and indirect impacts of climate variation on European badger (&lt;/style&gt;&lt;style face="italic" font="default" size="100%"&gt;Meles meles&lt;/style&gt;&lt;style face="normal" font="default" size="100%"&gt;) population dynamics&lt;/style&gt;&lt;/title&gt;&lt;secondary-title&gt;Global Change Biology&lt;/secondary-title&gt;&lt;/titles&gt;&lt;pages&gt;2913-2922&lt;/pages&gt;&lt;volume&gt;16&lt;/volume&gt;&lt;number&gt;11&lt;/number&gt;&lt;dates&gt;&lt;year&gt;2010&lt;/year&gt;&lt;pub-dates&gt;&lt;date&gt;Nov&lt;/date&gt;&lt;/pub-dates&gt;&lt;/dates&gt;&lt;isbn&gt;1354-1013&lt;/isbn&gt;&lt;accession-num&gt;WOS:000282375700001&lt;/accession-num&gt;&lt;urls&gt;&lt;related-urls&gt;&lt;url&gt;&amp;lt;Go to ISI&amp;gt;://WOS:000282375700001 &lt;/url&gt;&lt;/related-urls&gt;&lt;/urls&gt;&lt;electronic-resource-num&gt;10.1111/j.1365-2486.2010.02208.x&lt;/electronic-resource-num&gt;&lt;/record&gt;&lt;/Cite&gt;&lt;/EndNote&gt;</w:instrText>
      </w:r>
      <w:r w:rsidR="00DE6A19" w:rsidRPr="00BA4B27">
        <w:rPr>
          <w:rFonts w:ascii="Times New Roman" w:hAnsi="Times New Roman" w:cs="Times New Roman"/>
          <w:sz w:val="24"/>
          <w:szCs w:val="24"/>
        </w:rPr>
        <w:fldChar w:fldCharType="separate"/>
      </w:r>
      <w:r w:rsidR="00DE6A19" w:rsidRPr="00BA4B27">
        <w:rPr>
          <w:rFonts w:ascii="Times New Roman" w:hAnsi="Times New Roman" w:cs="Times New Roman"/>
          <w:noProof/>
          <w:sz w:val="24"/>
          <w:szCs w:val="24"/>
        </w:rPr>
        <w:t>(Macdonald et al. 2010)</w:t>
      </w:r>
      <w:r w:rsidR="00DE6A19" w:rsidRPr="00BA4B27">
        <w:rPr>
          <w:rFonts w:ascii="Times New Roman" w:hAnsi="Times New Roman" w:cs="Times New Roman"/>
          <w:sz w:val="24"/>
          <w:szCs w:val="24"/>
        </w:rPr>
        <w:fldChar w:fldCharType="end"/>
      </w:r>
      <w:r w:rsidR="00DE6A19" w:rsidRPr="00BA4B27">
        <w:rPr>
          <w:rFonts w:ascii="Times New Roman" w:hAnsi="Times New Roman" w:cs="Times New Roman"/>
          <w:sz w:val="24"/>
          <w:szCs w:val="24"/>
        </w:rPr>
        <w:t xml:space="preserve">. We explored the impact of weather variables from spring (March-May), autumn (September – November) and winter (December-February) on survival and recruitment rates. Both seasonal and monthly variables were tested. Mean temperature and summed precipitation are key weather features </w:t>
      </w:r>
      <w:r w:rsidR="00DE6A19" w:rsidRPr="00BA4B27">
        <w:rPr>
          <w:rFonts w:ascii="Times New Roman" w:hAnsi="Times New Roman" w:cs="Times New Roman"/>
          <w:sz w:val="24"/>
          <w:szCs w:val="24"/>
        </w:rPr>
        <w:fldChar w:fldCharType="begin"/>
      </w:r>
      <w:r w:rsidR="00DE6A19" w:rsidRPr="00BA4B27">
        <w:rPr>
          <w:rFonts w:ascii="Times New Roman" w:hAnsi="Times New Roman" w:cs="Times New Roman"/>
          <w:sz w:val="24"/>
          <w:szCs w:val="24"/>
        </w:rPr>
        <w:instrText xml:space="preserve"> ADDIN EN.CITE &lt;EndNote&gt;&lt;Cite&gt;&lt;Author&gt;Macdonald&lt;/Author&gt;&lt;Year&gt;2010&lt;/Year&gt;&lt;RecNum&gt;152&lt;/RecNum&gt;&lt;DisplayText&gt;(Macdonald&lt;style face="italic"&gt; et al.&lt;/style&gt; 2010)&lt;/DisplayText&gt;&lt;record&gt;&lt;rec-number&gt;152&lt;/rec-number&gt;&lt;foreign-keys&gt;&lt;key app="EN" db-id="dzwtwrrroxxvfue0t5ax2ze1f9d20r09trzr" timestamp="0"&gt;152&lt;/key&gt;&lt;/foreign-keys&gt;&lt;ref-type name="Journal Article"&gt;17&lt;/ref-type&gt;&lt;contributors&gt;&lt;authors&gt;&lt;author&gt;Macdonald, David W.&lt;/author&gt;&lt;author&gt;Newman, Christopher&lt;/author&gt;&lt;author&gt;Buesching, Christina D.&lt;/author&gt;&lt;author&gt;Nouvellet, Pierre&lt;/author&gt;&lt;/authors&gt;&lt;/contributors&gt;&lt;titles&gt;&lt;title&gt;&lt;style face="normal" font="default" size="100%"&gt;Are badgers &amp;apos;Under The Weather&amp;apos;? Direct and indirect impacts of climate variation on European badger (&lt;/style&gt;&lt;style face="italic" font="default" size="100%"&gt;Meles meles&lt;/style&gt;&lt;style face="normal" font="default" size="100%"&gt;) population dynamics&lt;/style&gt;&lt;/title&gt;&lt;secondary-title&gt;Global Change Biology&lt;/secondary-title&gt;&lt;/titles&gt;&lt;pages&gt;2913-2922&lt;/pages&gt;&lt;volume&gt;16&lt;/volume&gt;&lt;number&gt;11&lt;/number&gt;&lt;dates&gt;&lt;year&gt;2010&lt;/year&gt;&lt;pub-dates&gt;&lt;date&gt;Nov&lt;/date&gt;&lt;/pub-dates&gt;&lt;/dates&gt;&lt;isbn&gt;1354-1013&lt;/isbn&gt;&lt;accession-num&gt;WOS:000282375700001&lt;/accession-num&gt;&lt;urls&gt;&lt;related-urls&gt;&lt;url&gt;&amp;lt;Go to ISI&amp;gt;://WOS:000282375700001 &lt;/url&gt;&lt;/related-urls&gt;&lt;/urls&gt;&lt;electronic-resource-num&gt;10.1111/j.1365-2486.2010.02208.x&lt;/electronic-resource-num&gt;&lt;/record&gt;&lt;/Cite&gt;&lt;/EndNote&gt;</w:instrText>
      </w:r>
      <w:r w:rsidR="00DE6A19" w:rsidRPr="00BA4B27">
        <w:rPr>
          <w:rFonts w:ascii="Times New Roman" w:hAnsi="Times New Roman" w:cs="Times New Roman"/>
          <w:sz w:val="24"/>
          <w:szCs w:val="24"/>
        </w:rPr>
        <w:fldChar w:fldCharType="separate"/>
      </w:r>
      <w:r w:rsidR="00DE6A19" w:rsidRPr="00BA4B27">
        <w:rPr>
          <w:rFonts w:ascii="Times New Roman" w:hAnsi="Times New Roman" w:cs="Times New Roman"/>
          <w:noProof/>
          <w:sz w:val="24"/>
          <w:szCs w:val="24"/>
        </w:rPr>
        <w:t>(Macdonald et al. 2010)</w:t>
      </w:r>
      <w:r w:rsidR="00DE6A19" w:rsidRPr="00BA4B27">
        <w:rPr>
          <w:rFonts w:ascii="Times New Roman" w:hAnsi="Times New Roman" w:cs="Times New Roman"/>
          <w:sz w:val="24"/>
          <w:szCs w:val="24"/>
        </w:rPr>
        <w:fldChar w:fldCharType="end"/>
      </w:r>
      <w:r w:rsidR="00DE6A19" w:rsidRPr="00BA4B27">
        <w:rPr>
          <w:rFonts w:ascii="Times New Roman" w:hAnsi="Times New Roman" w:cs="Times New Roman"/>
          <w:sz w:val="24"/>
          <w:szCs w:val="24"/>
        </w:rPr>
        <w:t xml:space="preserve"> and were tested for the time intervals of interest. Additionally, the number of days of ground frost was included, which we hypothesised may influence badger demographic rates because frozen ground will compromise feeding by digging for invertebrates and plant material. </w:t>
      </w:r>
    </w:p>
    <w:p w:rsidR="00FB6D6C" w:rsidRPr="00BA4B27" w:rsidRDefault="00057DBD" w:rsidP="00BA4B27">
      <w:pPr>
        <w:spacing w:before="100" w:beforeAutospacing="1" w:after="100" w:afterAutospacing="1" w:line="480" w:lineRule="auto"/>
        <w:rPr>
          <w:rFonts w:ascii="Times New Roman" w:hAnsi="Times New Roman" w:cs="Times New Roman"/>
          <w:sz w:val="24"/>
          <w:szCs w:val="24"/>
        </w:rPr>
      </w:pPr>
      <w:r w:rsidRPr="00BA4B27">
        <w:rPr>
          <w:rFonts w:ascii="Times New Roman" w:hAnsi="Times New Roman" w:cs="Times New Roman"/>
          <w:sz w:val="24"/>
          <w:szCs w:val="24"/>
        </w:rPr>
        <w:t xml:space="preserve">As inclusion of weather components exponentially increased the number of competing models and computation time, we conducted model selection of weather covariates in program MARK. Specifically, we used CJS models for survival estimates and </w:t>
      </w:r>
      <w:proofErr w:type="spellStart"/>
      <w:r w:rsidRPr="00BA4B27">
        <w:rPr>
          <w:rFonts w:ascii="Times New Roman" w:hAnsi="Times New Roman" w:cs="Times New Roman"/>
          <w:sz w:val="24"/>
          <w:szCs w:val="24"/>
        </w:rPr>
        <w:t>Pradel</w:t>
      </w:r>
      <w:proofErr w:type="spellEnd"/>
      <w:r w:rsidRPr="00BA4B27">
        <w:rPr>
          <w:rFonts w:ascii="Times New Roman" w:hAnsi="Times New Roman" w:cs="Times New Roman"/>
          <w:sz w:val="24"/>
          <w:szCs w:val="24"/>
        </w:rPr>
        <w:t xml:space="preserve"> models for recruitment rates </w:t>
      </w:r>
      <w:r w:rsidRPr="00BA4B27">
        <w:rPr>
          <w:rFonts w:ascii="Times New Roman" w:hAnsi="Times New Roman" w:cs="Times New Roman"/>
          <w:sz w:val="24"/>
          <w:szCs w:val="24"/>
        </w:rPr>
        <w:fldChar w:fldCharType="begin"/>
      </w:r>
      <w:r w:rsidR="0081031F" w:rsidRPr="00BA4B27">
        <w:rPr>
          <w:rFonts w:ascii="Times New Roman" w:hAnsi="Times New Roman" w:cs="Times New Roman"/>
          <w:sz w:val="24"/>
          <w:szCs w:val="24"/>
        </w:rPr>
        <w:instrText xml:space="preserve"> ADDIN EN.CITE &lt;EndNote&gt;&lt;Cite&gt;&lt;Author&gt;Pradel&lt;/Author&gt;&lt;Year&gt;1996&lt;/Year&gt;&lt;RecNum&gt;87&lt;/RecNum&gt;&lt;DisplayText&gt;(Pradel 1996)&lt;/DisplayText&gt;&lt;record&gt;&lt;rec-number&gt;87&lt;/rec-number&gt;&lt;foreign-keys&gt;&lt;key app="EN" db-id="dzwtwrrroxxvfue0t5ax2ze1f9d20r09trzr" timestamp="0"&gt;87&lt;/key&gt;&lt;/foreign-keys&gt;&lt;ref-type name="Journal Article"&gt;17&lt;/ref-type&gt;&lt;contributors&gt;&lt;authors&gt;&lt;author&gt;Pradel, Roger&lt;/author&gt;&lt;/authors&gt;&lt;/contributors&gt;&lt;titles&gt;&lt;title&gt;Utilization of capture-mark-recapture for the study of recruitment and population growth rate&lt;/title&gt;&lt;secondary-title&gt;Biometrics&lt;/secondary-title&gt;&lt;/titles&gt;&lt;pages&gt;703-709&lt;/pages&gt;&lt;volume&gt;52&lt;/volume&gt;&lt;number&gt;2&lt;/number&gt;&lt;dates&gt;&lt;year&gt;1996&lt;/year&gt;&lt;/dates&gt;&lt;isbn&gt;0006-341X&lt;/isbn&gt;&lt;urls&gt;&lt;/urls&gt;&lt;/record&gt;&lt;/Cite&gt;&lt;/EndNote&gt;</w:instrText>
      </w:r>
      <w:r w:rsidRPr="00BA4B27">
        <w:rPr>
          <w:rFonts w:ascii="Times New Roman" w:hAnsi="Times New Roman" w:cs="Times New Roman"/>
          <w:sz w:val="24"/>
          <w:szCs w:val="24"/>
        </w:rPr>
        <w:fldChar w:fldCharType="separate"/>
      </w:r>
      <w:r w:rsidRPr="00BA4B27">
        <w:rPr>
          <w:rFonts w:ascii="Times New Roman" w:hAnsi="Times New Roman" w:cs="Times New Roman"/>
          <w:noProof/>
          <w:sz w:val="24"/>
          <w:szCs w:val="24"/>
        </w:rPr>
        <w:t>(Pradel 1996)</w:t>
      </w:r>
      <w:r w:rsidRPr="00BA4B27">
        <w:rPr>
          <w:rFonts w:ascii="Times New Roman" w:hAnsi="Times New Roman" w:cs="Times New Roman"/>
          <w:sz w:val="24"/>
          <w:szCs w:val="24"/>
        </w:rPr>
        <w:fldChar w:fldCharType="end"/>
      </w:r>
      <w:r w:rsidRPr="00BA4B27">
        <w:rPr>
          <w:rFonts w:ascii="Times New Roman" w:hAnsi="Times New Roman" w:cs="Times New Roman"/>
          <w:sz w:val="24"/>
          <w:szCs w:val="24"/>
        </w:rPr>
        <w:t xml:space="preserve">. </w:t>
      </w:r>
      <w:r w:rsidR="00FB6D6C" w:rsidRPr="00BA4B27">
        <w:rPr>
          <w:rFonts w:ascii="Times New Roman" w:hAnsi="Times New Roman" w:cs="Times New Roman"/>
          <w:sz w:val="24"/>
          <w:szCs w:val="24"/>
        </w:rPr>
        <w:t xml:space="preserve">Weather covariates present in the ‘best’ candidate model set, as indicated by a MARK analysis, were: the impact of autumn temperature (AT) and </w:t>
      </w:r>
      <w:r w:rsidR="00FB6D6C" w:rsidRPr="00BA4B27">
        <w:rPr>
          <w:rFonts w:ascii="Times New Roman" w:hAnsi="Times New Roman" w:cs="Times New Roman"/>
          <w:sz w:val="24"/>
          <w:szCs w:val="24"/>
        </w:rPr>
        <w:lastRenderedPageBreak/>
        <w:t>autumn rainfall (AR) on inter-annual badger survival rates, and the impact of frost-days in January (FJ) and spring temperatures (ST) on concurrent recruitment rates.</w:t>
      </w:r>
    </w:p>
    <w:p w:rsidR="00FB6D6C" w:rsidRPr="00BA4B27" w:rsidRDefault="007E17C9" w:rsidP="00BA4B27">
      <w:pPr>
        <w:spacing w:line="480" w:lineRule="auto"/>
        <w:rPr>
          <w:rFonts w:ascii="Times New Roman" w:hAnsi="Times New Roman" w:cs="Times New Roman"/>
          <w:b/>
          <w:sz w:val="24"/>
          <w:szCs w:val="24"/>
        </w:rPr>
      </w:pPr>
      <w:r w:rsidRPr="00BA4B27">
        <w:rPr>
          <w:rFonts w:ascii="Times New Roman" w:hAnsi="Times New Roman" w:cs="Times New Roman"/>
          <w:b/>
          <w:sz w:val="24"/>
          <w:szCs w:val="24"/>
        </w:rPr>
        <w:t xml:space="preserve">1.2 </w:t>
      </w:r>
      <w:r w:rsidR="00DE6A19" w:rsidRPr="00BA4B27">
        <w:rPr>
          <w:rFonts w:ascii="Times New Roman" w:hAnsi="Times New Roman" w:cs="Times New Roman"/>
          <w:b/>
          <w:sz w:val="24"/>
          <w:szCs w:val="24"/>
        </w:rPr>
        <w:t>Results</w:t>
      </w:r>
    </w:p>
    <w:p w:rsidR="00FB6D6C" w:rsidRPr="00BA4B27" w:rsidRDefault="00FB6D6C" w:rsidP="00BA4B27">
      <w:pPr>
        <w:spacing w:line="480" w:lineRule="auto"/>
        <w:rPr>
          <w:rFonts w:ascii="Times New Roman" w:hAnsi="Times New Roman" w:cs="Times New Roman"/>
          <w:b/>
          <w:color w:val="000000"/>
          <w:sz w:val="24"/>
          <w:szCs w:val="24"/>
          <w:lang w:eastAsia="en-GB"/>
        </w:rPr>
      </w:pPr>
      <w:r w:rsidRPr="00BA4B27">
        <w:rPr>
          <w:rFonts w:ascii="Times New Roman" w:hAnsi="Times New Roman" w:cs="Times New Roman"/>
          <w:b/>
          <w:color w:val="000000"/>
          <w:sz w:val="24"/>
          <w:szCs w:val="24"/>
          <w:lang w:eastAsia="en-GB"/>
        </w:rPr>
        <w:t>Survival</w:t>
      </w:r>
    </w:p>
    <w:p w:rsidR="0092436A" w:rsidRPr="00BA4B27" w:rsidRDefault="001D6060" w:rsidP="00BA4B27">
      <w:pPr>
        <w:spacing w:line="480" w:lineRule="auto"/>
        <w:rPr>
          <w:rFonts w:ascii="Times New Roman" w:hAnsi="Times New Roman" w:cs="Times New Roman"/>
          <w:color w:val="000000"/>
          <w:sz w:val="24"/>
          <w:szCs w:val="24"/>
          <w:lang w:eastAsia="en-GB"/>
        </w:rPr>
      </w:pPr>
      <w:r w:rsidRPr="00BA4B27">
        <w:rPr>
          <w:rFonts w:ascii="Times New Roman" w:hAnsi="Times New Roman" w:cs="Times New Roman"/>
          <w:color w:val="000000"/>
          <w:sz w:val="24"/>
          <w:szCs w:val="24"/>
          <w:lang w:eastAsia="en-GB"/>
        </w:rPr>
        <w:t xml:space="preserve">Autumn temperature had </w:t>
      </w:r>
      <w:r w:rsidR="00E9608F" w:rsidRPr="00BA4B27">
        <w:rPr>
          <w:rFonts w:ascii="Times New Roman" w:hAnsi="Times New Roman" w:cs="Times New Roman"/>
          <w:color w:val="000000"/>
          <w:sz w:val="24"/>
          <w:szCs w:val="24"/>
          <w:lang w:eastAsia="en-GB"/>
        </w:rPr>
        <w:t xml:space="preserve">a </w:t>
      </w:r>
      <w:r w:rsidRPr="00BA4B27">
        <w:rPr>
          <w:rFonts w:ascii="Times New Roman" w:hAnsi="Times New Roman" w:cs="Times New Roman"/>
          <w:color w:val="000000"/>
          <w:sz w:val="24"/>
          <w:szCs w:val="24"/>
          <w:lang w:eastAsia="en-GB"/>
        </w:rPr>
        <w:t>strong influence on survival (β</w:t>
      </w:r>
      <w:r w:rsidRPr="00BA4B27">
        <w:rPr>
          <w:rFonts w:ascii="Times New Roman" w:hAnsi="Times New Roman" w:cs="Times New Roman"/>
          <w:color w:val="000000"/>
          <w:sz w:val="24"/>
          <w:szCs w:val="24"/>
          <w:vertAlign w:val="subscript"/>
          <w:lang w:eastAsia="en-GB"/>
        </w:rPr>
        <w:t>AT</w:t>
      </w:r>
      <w:r w:rsidR="005E6D04" w:rsidRPr="00BA4B27">
        <w:rPr>
          <w:rFonts w:ascii="Times New Roman" w:hAnsi="Times New Roman" w:cs="Times New Roman"/>
          <w:color w:val="000000"/>
          <w:sz w:val="24"/>
          <w:szCs w:val="24"/>
          <w:lang w:eastAsia="en-GB"/>
        </w:rPr>
        <w:t xml:space="preserve"> = -0.169, Fig. S1</w:t>
      </w:r>
      <w:r w:rsidRPr="00BA4B27">
        <w:rPr>
          <w:rFonts w:ascii="Times New Roman" w:hAnsi="Times New Roman" w:cs="Times New Roman"/>
          <w:color w:val="000000"/>
          <w:sz w:val="24"/>
          <w:szCs w:val="24"/>
          <w:lang w:eastAsia="en-GB"/>
        </w:rPr>
        <w:t>) with a high posterior probability that surviving overwinter declined with increasing temperature in the preceding autumn (99% of slopes were negative).</w:t>
      </w:r>
      <w:r w:rsidR="000539D5" w:rsidRPr="00BA4B27">
        <w:rPr>
          <w:rFonts w:ascii="Times New Roman" w:hAnsi="Times New Roman" w:cs="Times New Roman"/>
          <w:color w:val="000000"/>
          <w:sz w:val="24"/>
          <w:szCs w:val="24"/>
          <w:lang w:eastAsia="en-GB"/>
        </w:rPr>
        <w:t xml:space="preserve"> Inclusion of this temperature effect reduced the impact of disease prevalence on survival (β</w:t>
      </w:r>
      <w:r w:rsidR="000539D5" w:rsidRPr="00BA4B27">
        <w:rPr>
          <w:rFonts w:ascii="Times New Roman" w:hAnsi="Times New Roman" w:cs="Times New Roman"/>
          <w:color w:val="000000"/>
          <w:sz w:val="24"/>
          <w:szCs w:val="24"/>
          <w:vertAlign w:val="subscript"/>
          <w:lang w:eastAsia="en-GB"/>
        </w:rPr>
        <w:t>D</w:t>
      </w:r>
      <w:r w:rsidR="000539D5" w:rsidRPr="00BA4B27">
        <w:rPr>
          <w:rFonts w:ascii="Times New Roman" w:hAnsi="Times New Roman" w:cs="Times New Roman"/>
          <w:color w:val="000000"/>
          <w:sz w:val="24"/>
          <w:szCs w:val="24"/>
          <w:lang w:eastAsia="en-GB"/>
        </w:rPr>
        <w:t xml:space="preserve"> changed from -0.149 to -0.038), and the posterior probability of negative disease-dependence reduced from 0.98 to 0.71 (Fig. S1). This may be explained by the interactive effect of autumn temperature and disease prevalence (β</w:t>
      </w:r>
      <w:r w:rsidR="000539D5" w:rsidRPr="00BA4B27">
        <w:rPr>
          <w:rFonts w:ascii="Times New Roman" w:hAnsi="Times New Roman" w:cs="Times New Roman"/>
          <w:color w:val="000000"/>
          <w:sz w:val="24"/>
          <w:szCs w:val="24"/>
          <w:vertAlign w:val="subscript"/>
          <w:lang w:eastAsia="en-GB"/>
        </w:rPr>
        <w:t>D*AT</w:t>
      </w:r>
      <w:r w:rsidR="000539D5" w:rsidRPr="00BA4B27">
        <w:rPr>
          <w:rFonts w:ascii="Times New Roman" w:hAnsi="Times New Roman" w:cs="Times New Roman"/>
          <w:color w:val="000000"/>
          <w:sz w:val="24"/>
          <w:szCs w:val="24"/>
          <w:lang w:eastAsia="en-GB"/>
        </w:rPr>
        <w:t xml:space="preserve"> = -0.131, posterior probability of negative slope = 0.91), whereby under average autumn conditions, disease prevalence is limited in its effect on survival, but with increased autumn temperatures the negative effect of disease prevalence on survival rates also increases (Fig. S1). </w:t>
      </w:r>
      <w:r w:rsidRPr="00BA4B27">
        <w:rPr>
          <w:rFonts w:ascii="Times New Roman" w:hAnsi="Times New Roman" w:cs="Times New Roman"/>
          <w:color w:val="000000"/>
          <w:sz w:val="24"/>
          <w:szCs w:val="24"/>
          <w:lang w:eastAsia="en-GB"/>
        </w:rPr>
        <w:t>Autumn rainfall had a relatively weak negative impact on survival (β</w:t>
      </w:r>
      <w:r w:rsidRPr="00BA4B27">
        <w:rPr>
          <w:rFonts w:ascii="Times New Roman" w:hAnsi="Times New Roman" w:cs="Times New Roman"/>
          <w:color w:val="000000"/>
          <w:sz w:val="24"/>
          <w:szCs w:val="24"/>
          <w:vertAlign w:val="subscript"/>
          <w:lang w:eastAsia="en-GB"/>
        </w:rPr>
        <w:t>AR</w:t>
      </w:r>
      <w:r w:rsidRPr="00BA4B27">
        <w:rPr>
          <w:rFonts w:ascii="Times New Roman" w:hAnsi="Times New Roman" w:cs="Times New Roman"/>
          <w:color w:val="000000"/>
          <w:sz w:val="24"/>
          <w:szCs w:val="24"/>
          <w:lang w:eastAsia="en-GB"/>
        </w:rPr>
        <w:t xml:space="preserve"> = -0.067, posterior probability</w:t>
      </w:r>
      <w:r w:rsidR="005E6D04" w:rsidRPr="00BA4B27">
        <w:rPr>
          <w:rFonts w:ascii="Times New Roman" w:hAnsi="Times New Roman" w:cs="Times New Roman"/>
          <w:color w:val="000000"/>
          <w:sz w:val="24"/>
          <w:szCs w:val="24"/>
          <w:lang w:eastAsia="en-GB"/>
        </w:rPr>
        <w:t xml:space="preserve"> of negative slope = 0.86; Fig S1</w:t>
      </w:r>
      <w:r w:rsidRPr="00BA4B27">
        <w:rPr>
          <w:rFonts w:ascii="Times New Roman" w:hAnsi="Times New Roman" w:cs="Times New Roman"/>
          <w:color w:val="000000"/>
          <w:sz w:val="24"/>
          <w:szCs w:val="24"/>
          <w:lang w:eastAsia="en-GB"/>
        </w:rPr>
        <w:t>).</w:t>
      </w:r>
      <w:r w:rsidR="0092436A" w:rsidRPr="00BA4B27">
        <w:rPr>
          <w:rFonts w:ascii="Times New Roman" w:hAnsi="Times New Roman" w:cs="Times New Roman"/>
          <w:color w:val="000000"/>
          <w:sz w:val="24"/>
          <w:szCs w:val="24"/>
          <w:lang w:eastAsia="en-GB"/>
        </w:rPr>
        <w:t xml:space="preserve"> Disease and weather covariates explained 33% of between-year variance in male survival and 41% in female survival.</w:t>
      </w:r>
    </w:p>
    <w:p w:rsidR="00FB6D6C" w:rsidRPr="00BA4B27" w:rsidRDefault="00FB6D6C" w:rsidP="00BA4B27">
      <w:pPr>
        <w:spacing w:line="480" w:lineRule="auto"/>
        <w:rPr>
          <w:rFonts w:ascii="Times New Roman" w:hAnsi="Times New Roman" w:cs="Times New Roman"/>
          <w:b/>
          <w:color w:val="000000"/>
          <w:sz w:val="24"/>
          <w:szCs w:val="24"/>
          <w:lang w:eastAsia="en-GB"/>
        </w:rPr>
      </w:pPr>
      <w:r w:rsidRPr="00BA4B27">
        <w:rPr>
          <w:rFonts w:ascii="Times New Roman" w:hAnsi="Times New Roman" w:cs="Times New Roman"/>
          <w:b/>
          <w:color w:val="000000"/>
          <w:sz w:val="24"/>
          <w:szCs w:val="24"/>
          <w:lang w:eastAsia="en-GB"/>
        </w:rPr>
        <w:t>Recruitment</w:t>
      </w:r>
    </w:p>
    <w:p w:rsidR="00FB6D6C" w:rsidRPr="00BA4B27" w:rsidRDefault="00FB6D6C" w:rsidP="00BA4B27">
      <w:pPr>
        <w:spacing w:line="480" w:lineRule="auto"/>
        <w:rPr>
          <w:rFonts w:ascii="Times New Roman" w:hAnsi="Times New Roman" w:cs="Times New Roman"/>
          <w:color w:val="000000"/>
          <w:sz w:val="24"/>
          <w:szCs w:val="24"/>
          <w:lang w:eastAsia="en-GB"/>
        </w:rPr>
      </w:pPr>
      <w:r w:rsidRPr="00BA4B27">
        <w:rPr>
          <w:rFonts w:ascii="Times New Roman" w:hAnsi="Times New Roman" w:cs="Times New Roman"/>
          <w:color w:val="000000"/>
          <w:sz w:val="24"/>
          <w:szCs w:val="24"/>
          <w:lang w:eastAsia="en-GB"/>
        </w:rPr>
        <w:t>Rates of recruitment increased with increasing numbers of January frost days (β</w:t>
      </w:r>
      <w:r w:rsidRPr="00BA4B27">
        <w:rPr>
          <w:rFonts w:ascii="Times New Roman" w:hAnsi="Times New Roman" w:cs="Times New Roman"/>
          <w:color w:val="000000"/>
          <w:sz w:val="24"/>
          <w:szCs w:val="24"/>
          <w:vertAlign w:val="subscript"/>
          <w:lang w:eastAsia="en-GB"/>
        </w:rPr>
        <w:t>FJ</w:t>
      </w:r>
      <w:r w:rsidRPr="00BA4B27">
        <w:rPr>
          <w:rFonts w:ascii="Times New Roman" w:hAnsi="Times New Roman" w:cs="Times New Roman"/>
          <w:color w:val="000000"/>
          <w:sz w:val="24"/>
          <w:szCs w:val="24"/>
          <w:lang w:eastAsia="en-GB"/>
        </w:rPr>
        <w:t xml:space="preserve"> = 0.218, po</w:t>
      </w:r>
      <w:r w:rsidR="005E6D04" w:rsidRPr="00BA4B27">
        <w:rPr>
          <w:rFonts w:ascii="Times New Roman" w:hAnsi="Times New Roman" w:cs="Times New Roman"/>
          <w:color w:val="000000"/>
          <w:sz w:val="24"/>
          <w:szCs w:val="24"/>
          <w:lang w:eastAsia="en-GB"/>
        </w:rPr>
        <w:t>sterior probability 0.95; Fig. S2</w:t>
      </w:r>
      <w:r w:rsidRPr="00BA4B27">
        <w:rPr>
          <w:rFonts w:ascii="Times New Roman" w:hAnsi="Times New Roman" w:cs="Times New Roman"/>
          <w:color w:val="000000"/>
          <w:sz w:val="24"/>
          <w:szCs w:val="24"/>
          <w:lang w:eastAsia="en-GB"/>
        </w:rPr>
        <w:t>). Recruitment increased with warmer spring temperatures (β</w:t>
      </w:r>
      <w:r w:rsidRPr="00BA4B27">
        <w:rPr>
          <w:rFonts w:ascii="Times New Roman" w:hAnsi="Times New Roman" w:cs="Times New Roman"/>
          <w:color w:val="000000"/>
          <w:sz w:val="24"/>
          <w:szCs w:val="24"/>
          <w:vertAlign w:val="subscript"/>
          <w:lang w:eastAsia="en-GB"/>
        </w:rPr>
        <w:t>ST</w:t>
      </w:r>
      <w:r w:rsidR="005E6D04" w:rsidRPr="00BA4B27">
        <w:rPr>
          <w:rFonts w:ascii="Times New Roman" w:hAnsi="Times New Roman" w:cs="Times New Roman"/>
          <w:color w:val="000000"/>
          <w:sz w:val="24"/>
          <w:szCs w:val="24"/>
          <w:lang w:eastAsia="en-GB"/>
        </w:rPr>
        <w:t xml:space="preserve"> = 0.199, Fig. S2</w:t>
      </w:r>
      <w:r w:rsidRPr="00BA4B27">
        <w:rPr>
          <w:rFonts w:ascii="Times New Roman" w:hAnsi="Times New Roman" w:cs="Times New Roman"/>
          <w:color w:val="000000"/>
          <w:sz w:val="24"/>
          <w:szCs w:val="24"/>
          <w:lang w:eastAsia="en-GB"/>
        </w:rPr>
        <w:t>) but the posterior probability of this effect was 0.94.</w:t>
      </w:r>
      <w:r w:rsidR="00DE6A19" w:rsidRPr="00BA4B27">
        <w:rPr>
          <w:rFonts w:ascii="Times New Roman" w:hAnsi="Times New Roman" w:cs="Times New Roman"/>
          <w:color w:val="000000"/>
          <w:sz w:val="24"/>
          <w:szCs w:val="24"/>
          <w:lang w:eastAsia="en-GB"/>
        </w:rPr>
        <w:t xml:space="preserve"> </w:t>
      </w:r>
    </w:p>
    <w:p w:rsidR="00FB6D6C" w:rsidRPr="00BA4B27" w:rsidRDefault="00FB6D6C" w:rsidP="00BA4B27">
      <w:pPr>
        <w:spacing w:line="480" w:lineRule="auto"/>
        <w:rPr>
          <w:rFonts w:ascii="Times New Roman" w:hAnsi="Times New Roman" w:cs="Times New Roman"/>
          <w:color w:val="000000"/>
          <w:sz w:val="24"/>
          <w:szCs w:val="24"/>
          <w:lang w:eastAsia="en-GB"/>
        </w:rPr>
      </w:pPr>
      <w:r w:rsidRPr="00BA4B27">
        <w:rPr>
          <w:rFonts w:ascii="Times New Roman" w:hAnsi="Times New Roman" w:cs="Times New Roman"/>
          <w:color w:val="000000"/>
          <w:sz w:val="24"/>
          <w:szCs w:val="24"/>
          <w:lang w:eastAsia="en-GB"/>
        </w:rPr>
        <w:t xml:space="preserve">In models that ignored density-dependent recruitment, spring temperature effects on recruitment were not observably different from zero.  </w:t>
      </w:r>
      <w:r w:rsidR="00C9762D" w:rsidRPr="00BA4B27">
        <w:rPr>
          <w:rFonts w:ascii="Times New Roman" w:hAnsi="Times New Roman" w:cs="Times New Roman"/>
          <w:color w:val="000000"/>
          <w:sz w:val="24"/>
          <w:szCs w:val="24"/>
          <w:lang w:eastAsia="en-GB"/>
        </w:rPr>
        <w:t xml:space="preserve">Density and weather explained 46% of variation in recruitment rates. </w:t>
      </w:r>
    </w:p>
    <w:p w:rsidR="00187418" w:rsidRPr="00BA4B27" w:rsidRDefault="00187418" w:rsidP="00BA4B27">
      <w:pPr>
        <w:spacing w:line="480" w:lineRule="auto"/>
        <w:rPr>
          <w:rFonts w:ascii="Times New Roman" w:hAnsi="Times New Roman" w:cs="Times New Roman"/>
          <w:color w:val="000000"/>
          <w:sz w:val="24"/>
          <w:szCs w:val="24"/>
          <w:lang w:eastAsia="en-GB"/>
        </w:rPr>
      </w:pPr>
    </w:p>
    <w:p w:rsidR="00FB6D6C" w:rsidRPr="00BA4B27" w:rsidRDefault="003F432D" w:rsidP="00BA4B27">
      <w:pPr>
        <w:spacing w:line="480" w:lineRule="auto"/>
        <w:rPr>
          <w:rFonts w:ascii="Times New Roman" w:hAnsi="Times New Roman" w:cs="Times New Roman"/>
          <w:color w:val="000000"/>
          <w:sz w:val="24"/>
          <w:szCs w:val="24"/>
          <w:lang w:eastAsia="en-GB"/>
        </w:rPr>
      </w:pPr>
      <w:r w:rsidRPr="00BA4B27">
        <w:rPr>
          <w:rFonts w:ascii="Times New Roman" w:hAnsi="Times New Roman" w:cs="Times New Roman"/>
          <w:noProof/>
          <w:color w:val="000000"/>
          <w:sz w:val="24"/>
          <w:szCs w:val="24"/>
          <w:lang w:eastAsia="en-GB"/>
        </w:rPr>
        <w:drawing>
          <wp:inline distT="0" distB="0" distL="0" distR="0" wp14:anchorId="637A66F2" wp14:editId="69CC3724">
            <wp:extent cx="5731510" cy="5731510"/>
            <wp:effectExtent l="0" t="0" r="2540" b="2540"/>
            <wp:docPr id="1" name="Picture 1" descr="C:\Users\jm626\Dropbox\JAE Draft\Submission\Figures\Fig 3\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m626\Dropbox\JAE Draft\Submission\Figures\Fig 3\Fig3.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FB6D6C" w:rsidRPr="00BA4B27" w:rsidRDefault="00985C0B" w:rsidP="00BA4B27">
      <w:pPr>
        <w:spacing w:before="100" w:beforeAutospacing="1" w:after="100" w:afterAutospacing="1" w:line="480" w:lineRule="auto"/>
        <w:rPr>
          <w:rFonts w:ascii="Times New Roman" w:hAnsi="Times New Roman" w:cs="Times New Roman"/>
          <w:color w:val="000000"/>
          <w:sz w:val="24"/>
          <w:szCs w:val="24"/>
          <w:lang w:eastAsia="en-GB"/>
        </w:rPr>
      </w:pPr>
      <w:r w:rsidRPr="00BA4B27">
        <w:rPr>
          <w:rFonts w:ascii="Times New Roman" w:hAnsi="Times New Roman" w:cs="Times New Roman"/>
          <w:color w:val="000000"/>
          <w:sz w:val="24"/>
          <w:szCs w:val="24"/>
          <w:lang w:eastAsia="en-GB"/>
        </w:rPr>
        <w:t>Figure S1</w:t>
      </w:r>
      <w:r w:rsidR="00FB6D6C" w:rsidRPr="00BA4B27">
        <w:rPr>
          <w:rFonts w:ascii="Times New Roman" w:hAnsi="Times New Roman" w:cs="Times New Roman"/>
          <w:color w:val="000000"/>
          <w:sz w:val="24"/>
          <w:szCs w:val="24"/>
          <w:lang w:eastAsia="en-GB"/>
        </w:rPr>
        <w:t>. The effect of standardised covariates on survival rates as predicted by the IPM including (</w:t>
      </w:r>
      <w:r w:rsidR="003F432D" w:rsidRPr="00BA4B27">
        <w:rPr>
          <w:rFonts w:ascii="Times New Roman" w:hAnsi="Times New Roman" w:cs="Times New Roman"/>
          <w:color w:val="000000"/>
          <w:sz w:val="24"/>
          <w:szCs w:val="24"/>
          <w:lang w:eastAsia="en-GB"/>
        </w:rPr>
        <w:t>a-d</w:t>
      </w:r>
      <w:r w:rsidR="00FB6D6C" w:rsidRPr="00BA4B27">
        <w:rPr>
          <w:rFonts w:ascii="Times New Roman" w:hAnsi="Times New Roman" w:cs="Times New Roman"/>
          <w:color w:val="000000"/>
          <w:sz w:val="24"/>
          <w:szCs w:val="24"/>
          <w:lang w:eastAsia="en-GB"/>
        </w:rPr>
        <w:t>); autumn temperature</w:t>
      </w:r>
      <w:r w:rsidR="00FB6D6C" w:rsidRPr="00BA4B27">
        <w:rPr>
          <w:rFonts w:ascii="Times New Roman" w:hAnsi="Times New Roman" w:cs="Times New Roman"/>
          <w:sz w:val="24"/>
          <w:szCs w:val="24"/>
          <w:vertAlign w:val="subscript"/>
        </w:rPr>
        <w:t xml:space="preserve"> t</w:t>
      </w:r>
      <w:r w:rsidR="00FB6D6C" w:rsidRPr="00BA4B27">
        <w:rPr>
          <w:rFonts w:ascii="Times New Roman" w:hAnsi="Times New Roman" w:cs="Times New Roman"/>
          <w:color w:val="000000"/>
          <w:sz w:val="24"/>
          <w:szCs w:val="24"/>
          <w:lang w:eastAsia="en-GB"/>
        </w:rPr>
        <w:t xml:space="preserve"> (AT), autumn rainfall</w:t>
      </w:r>
      <w:r w:rsidR="00FB6D6C" w:rsidRPr="00BA4B27">
        <w:rPr>
          <w:rFonts w:ascii="Times New Roman" w:hAnsi="Times New Roman" w:cs="Times New Roman"/>
          <w:sz w:val="24"/>
          <w:szCs w:val="24"/>
          <w:vertAlign w:val="subscript"/>
        </w:rPr>
        <w:t xml:space="preserve"> t</w:t>
      </w:r>
      <w:r w:rsidR="00FB6D6C" w:rsidRPr="00BA4B27">
        <w:rPr>
          <w:rFonts w:ascii="Times New Roman" w:hAnsi="Times New Roman" w:cs="Times New Roman"/>
          <w:color w:val="000000"/>
          <w:sz w:val="24"/>
          <w:szCs w:val="24"/>
          <w:lang w:eastAsia="en-GB"/>
        </w:rPr>
        <w:t xml:space="preserve"> (AR) and disease</w:t>
      </w:r>
      <w:r w:rsidR="00FB6D6C" w:rsidRPr="00BA4B27">
        <w:rPr>
          <w:rFonts w:ascii="Times New Roman" w:hAnsi="Times New Roman" w:cs="Times New Roman"/>
          <w:sz w:val="24"/>
          <w:szCs w:val="24"/>
          <w:vertAlign w:val="subscript"/>
        </w:rPr>
        <w:t xml:space="preserve"> t-1</w:t>
      </w:r>
      <w:r w:rsidR="00FB6D6C" w:rsidRPr="00BA4B27">
        <w:rPr>
          <w:rFonts w:ascii="Times New Roman" w:hAnsi="Times New Roman" w:cs="Times New Roman"/>
          <w:sz w:val="24"/>
          <w:szCs w:val="24"/>
        </w:rPr>
        <w:t xml:space="preserve"> </w:t>
      </w:r>
      <w:r w:rsidR="00FB6D6C" w:rsidRPr="00BA4B27">
        <w:rPr>
          <w:rFonts w:ascii="Times New Roman" w:hAnsi="Times New Roman" w:cs="Times New Roman"/>
          <w:color w:val="000000"/>
          <w:sz w:val="24"/>
          <w:szCs w:val="24"/>
          <w:lang w:eastAsia="en-GB"/>
        </w:rPr>
        <w:t>(D).  The effect of disease prevalence on survival is weak under low autumn temperatures (</w:t>
      </w:r>
      <w:r w:rsidR="003F432D" w:rsidRPr="00BA4B27">
        <w:rPr>
          <w:rFonts w:ascii="Times New Roman" w:hAnsi="Times New Roman" w:cs="Times New Roman"/>
          <w:color w:val="000000"/>
          <w:sz w:val="24"/>
          <w:szCs w:val="24"/>
          <w:lang w:eastAsia="en-GB"/>
        </w:rPr>
        <w:t>c</w:t>
      </w:r>
      <w:r w:rsidR="00FB6D6C" w:rsidRPr="00BA4B27">
        <w:rPr>
          <w:rFonts w:ascii="Times New Roman" w:hAnsi="Times New Roman" w:cs="Times New Roman"/>
          <w:color w:val="000000"/>
          <w:sz w:val="24"/>
          <w:szCs w:val="24"/>
          <w:lang w:eastAsia="en-GB"/>
        </w:rPr>
        <w:t>) but intensified at high autumn temperatures (</w:t>
      </w:r>
      <w:r w:rsidR="003F432D" w:rsidRPr="00BA4B27">
        <w:rPr>
          <w:rFonts w:ascii="Times New Roman" w:hAnsi="Times New Roman" w:cs="Times New Roman"/>
          <w:color w:val="000000"/>
          <w:sz w:val="24"/>
          <w:szCs w:val="24"/>
          <w:lang w:eastAsia="en-GB"/>
        </w:rPr>
        <w:t>d</w:t>
      </w:r>
      <w:r w:rsidR="00FB6D6C" w:rsidRPr="00BA4B27">
        <w:rPr>
          <w:rFonts w:ascii="Times New Roman" w:hAnsi="Times New Roman" w:cs="Times New Roman"/>
          <w:color w:val="000000"/>
          <w:sz w:val="24"/>
          <w:szCs w:val="24"/>
          <w:lang w:eastAsia="en-GB"/>
        </w:rPr>
        <w:t>) due to an interactive effect between disease and autumn temperature (AT x D). (</w:t>
      </w:r>
      <w:r w:rsidR="003F432D" w:rsidRPr="00BA4B27">
        <w:rPr>
          <w:rFonts w:ascii="Times New Roman" w:hAnsi="Times New Roman" w:cs="Times New Roman"/>
          <w:color w:val="000000"/>
          <w:sz w:val="24"/>
          <w:szCs w:val="24"/>
          <w:lang w:eastAsia="en-GB"/>
        </w:rPr>
        <w:t>e</w:t>
      </w:r>
      <w:r w:rsidR="00FB6D6C" w:rsidRPr="00BA4B27">
        <w:rPr>
          <w:rFonts w:ascii="Times New Roman" w:hAnsi="Times New Roman" w:cs="Times New Roman"/>
          <w:color w:val="000000"/>
          <w:sz w:val="24"/>
          <w:szCs w:val="24"/>
          <w:lang w:eastAsia="en-GB"/>
        </w:rPr>
        <w:t xml:space="preserve">) Regression slopes </w:t>
      </w:r>
      <w:r w:rsidR="00FB6D6C" w:rsidRPr="00BA4B27">
        <w:rPr>
          <w:rFonts w:ascii="Times New Roman" w:hAnsi="Times New Roman" w:cs="Times New Roman"/>
          <w:sz w:val="24"/>
          <w:szCs w:val="24"/>
        </w:rPr>
        <w:t>(β)</w:t>
      </w:r>
      <w:r w:rsidR="00FB6D6C" w:rsidRPr="00BA4B27">
        <w:rPr>
          <w:rFonts w:ascii="Times New Roman" w:hAnsi="Times New Roman" w:cs="Times New Roman"/>
          <w:color w:val="000000"/>
          <w:sz w:val="24"/>
          <w:szCs w:val="24"/>
          <w:lang w:eastAsia="en-GB"/>
        </w:rPr>
        <w:t xml:space="preserve"> describe the relationship between survival (S) and covariate effects. The posterior means are displayed alongside 95% credible intervals, on a logit scale. </w:t>
      </w:r>
    </w:p>
    <w:p w:rsidR="00FB6D6C" w:rsidRPr="00BA4B27" w:rsidRDefault="00FB6D6C" w:rsidP="00BA4B27">
      <w:pPr>
        <w:spacing w:line="480" w:lineRule="auto"/>
        <w:rPr>
          <w:rFonts w:ascii="Times New Roman" w:hAnsi="Times New Roman" w:cs="Times New Roman"/>
          <w:color w:val="000000"/>
          <w:sz w:val="24"/>
          <w:szCs w:val="24"/>
          <w:lang w:eastAsia="en-GB"/>
        </w:rPr>
      </w:pPr>
    </w:p>
    <w:p w:rsidR="00FB6D6C" w:rsidRPr="00BA4B27" w:rsidRDefault="003F432D" w:rsidP="00BA4B27">
      <w:pPr>
        <w:spacing w:line="480" w:lineRule="auto"/>
        <w:rPr>
          <w:rFonts w:ascii="Times New Roman" w:hAnsi="Times New Roman" w:cs="Times New Roman"/>
          <w:b/>
          <w:sz w:val="24"/>
          <w:szCs w:val="24"/>
        </w:rPr>
      </w:pPr>
      <w:r w:rsidRPr="00BA4B27">
        <w:rPr>
          <w:rFonts w:ascii="Times New Roman" w:hAnsi="Times New Roman" w:cs="Times New Roman"/>
          <w:b/>
          <w:noProof/>
          <w:sz w:val="24"/>
          <w:szCs w:val="24"/>
          <w:lang w:eastAsia="en-GB"/>
        </w:rPr>
        <w:drawing>
          <wp:inline distT="0" distB="0" distL="0" distR="0" wp14:anchorId="5A6C6021" wp14:editId="0AB0BC17">
            <wp:extent cx="5731510" cy="5731510"/>
            <wp:effectExtent l="0" t="0" r="2540" b="2540"/>
            <wp:docPr id="2" name="Picture 2" descr="C:\Users\jm626\Dropbox\JAE Draft\Submission\Figures\Fig 3\Fig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626\Dropbox\JAE Draft\Submission\Figures\Fig 3\Fig4.t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FB6D6C" w:rsidRPr="00BA4B27" w:rsidRDefault="00985C0B" w:rsidP="00BA4B27">
      <w:pPr>
        <w:spacing w:before="100" w:beforeAutospacing="1" w:after="100" w:afterAutospacing="1" w:line="480" w:lineRule="auto"/>
        <w:rPr>
          <w:rFonts w:ascii="Times New Roman" w:hAnsi="Times New Roman" w:cs="Times New Roman"/>
          <w:color w:val="000000"/>
          <w:sz w:val="24"/>
          <w:szCs w:val="24"/>
          <w:lang w:eastAsia="en-GB"/>
        </w:rPr>
      </w:pPr>
      <w:r w:rsidRPr="00BA4B27">
        <w:rPr>
          <w:rFonts w:ascii="Times New Roman" w:hAnsi="Times New Roman" w:cs="Times New Roman"/>
          <w:color w:val="000000"/>
          <w:sz w:val="24"/>
          <w:szCs w:val="24"/>
          <w:lang w:eastAsia="en-GB"/>
        </w:rPr>
        <w:t>Figure S2</w:t>
      </w:r>
      <w:r w:rsidR="00FB6D6C" w:rsidRPr="00BA4B27">
        <w:rPr>
          <w:rFonts w:ascii="Times New Roman" w:hAnsi="Times New Roman" w:cs="Times New Roman"/>
          <w:color w:val="000000"/>
          <w:sz w:val="24"/>
          <w:szCs w:val="24"/>
          <w:lang w:eastAsia="en-GB"/>
        </w:rPr>
        <w:t>. Regression slopes describing the relationship between recruitment (R) and covariate effects (</w:t>
      </w:r>
      <w:r w:rsidR="003F432D" w:rsidRPr="00BA4B27">
        <w:rPr>
          <w:rFonts w:ascii="Times New Roman" w:hAnsi="Times New Roman" w:cs="Times New Roman"/>
          <w:color w:val="000000"/>
          <w:sz w:val="24"/>
          <w:szCs w:val="24"/>
          <w:lang w:eastAsia="en-GB"/>
        </w:rPr>
        <w:t>a</w:t>
      </w:r>
      <w:r w:rsidR="00FB6D6C" w:rsidRPr="00BA4B27">
        <w:rPr>
          <w:rFonts w:ascii="Times New Roman" w:hAnsi="Times New Roman" w:cs="Times New Roman"/>
          <w:color w:val="000000"/>
          <w:sz w:val="24"/>
          <w:szCs w:val="24"/>
          <w:lang w:eastAsia="en-GB"/>
        </w:rPr>
        <w:t>); density</w:t>
      </w:r>
      <w:r w:rsidR="00FB6D6C" w:rsidRPr="00BA4B27">
        <w:rPr>
          <w:rFonts w:ascii="Times New Roman" w:hAnsi="Times New Roman" w:cs="Times New Roman"/>
          <w:sz w:val="24"/>
          <w:szCs w:val="24"/>
          <w:vertAlign w:val="subscript"/>
        </w:rPr>
        <w:t xml:space="preserve"> t-1</w:t>
      </w:r>
      <w:r w:rsidR="00FB6D6C" w:rsidRPr="00BA4B27">
        <w:rPr>
          <w:rFonts w:ascii="Times New Roman" w:hAnsi="Times New Roman" w:cs="Times New Roman"/>
          <w:sz w:val="24"/>
          <w:szCs w:val="24"/>
        </w:rPr>
        <w:t xml:space="preserve"> </w:t>
      </w:r>
      <w:r w:rsidR="00FB6D6C" w:rsidRPr="00BA4B27">
        <w:rPr>
          <w:rFonts w:ascii="Times New Roman" w:hAnsi="Times New Roman" w:cs="Times New Roman"/>
          <w:color w:val="000000"/>
          <w:sz w:val="24"/>
          <w:szCs w:val="24"/>
          <w:lang w:eastAsia="en-GB"/>
        </w:rPr>
        <w:t>(N), frost days in January</w:t>
      </w:r>
      <w:r w:rsidR="00FB6D6C" w:rsidRPr="00BA4B27">
        <w:rPr>
          <w:rFonts w:ascii="Times New Roman" w:hAnsi="Times New Roman" w:cs="Times New Roman"/>
          <w:sz w:val="24"/>
          <w:szCs w:val="24"/>
          <w:vertAlign w:val="subscript"/>
        </w:rPr>
        <w:t xml:space="preserve"> t</w:t>
      </w:r>
      <w:r w:rsidR="00FB6D6C" w:rsidRPr="00BA4B27">
        <w:rPr>
          <w:rFonts w:ascii="Times New Roman" w:hAnsi="Times New Roman" w:cs="Times New Roman"/>
          <w:color w:val="000000"/>
          <w:sz w:val="24"/>
          <w:szCs w:val="24"/>
          <w:lang w:eastAsia="en-GB"/>
        </w:rPr>
        <w:t xml:space="preserve"> (FJ) and spring temperature</w:t>
      </w:r>
      <w:r w:rsidR="00FB6D6C" w:rsidRPr="00BA4B27">
        <w:rPr>
          <w:rFonts w:ascii="Times New Roman" w:hAnsi="Times New Roman" w:cs="Times New Roman"/>
          <w:sz w:val="24"/>
          <w:szCs w:val="24"/>
          <w:vertAlign w:val="subscript"/>
        </w:rPr>
        <w:t xml:space="preserve"> t</w:t>
      </w:r>
      <w:r w:rsidR="00FB6D6C" w:rsidRPr="00BA4B27">
        <w:rPr>
          <w:rFonts w:ascii="Times New Roman" w:hAnsi="Times New Roman" w:cs="Times New Roman"/>
          <w:color w:val="000000"/>
          <w:sz w:val="24"/>
          <w:szCs w:val="24"/>
          <w:lang w:eastAsia="en-GB"/>
        </w:rPr>
        <w:t xml:space="preserve"> (ST). The posterior mean is displayed alongside their 95% credible intervals on a log scale. (</w:t>
      </w:r>
      <w:proofErr w:type="gramStart"/>
      <w:r w:rsidR="003F432D" w:rsidRPr="00BA4B27">
        <w:rPr>
          <w:rFonts w:ascii="Times New Roman" w:hAnsi="Times New Roman" w:cs="Times New Roman"/>
          <w:color w:val="000000"/>
          <w:sz w:val="24"/>
          <w:szCs w:val="24"/>
          <w:lang w:eastAsia="en-GB"/>
        </w:rPr>
        <w:t>b</w:t>
      </w:r>
      <w:r w:rsidR="00FB6D6C" w:rsidRPr="00BA4B27">
        <w:rPr>
          <w:rFonts w:ascii="Times New Roman" w:hAnsi="Times New Roman" w:cs="Times New Roman"/>
          <w:color w:val="000000"/>
          <w:sz w:val="24"/>
          <w:szCs w:val="24"/>
          <w:lang w:eastAsia="en-GB"/>
        </w:rPr>
        <w:t>-</w:t>
      </w:r>
      <w:r w:rsidR="003F432D" w:rsidRPr="00BA4B27">
        <w:rPr>
          <w:rFonts w:ascii="Times New Roman" w:hAnsi="Times New Roman" w:cs="Times New Roman"/>
          <w:color w:val="000000"/>
          <w:sz w:val="24"/>
          <w:szCs w:val="24"/>
          <w:lang w:eastAsia="en-GB"/>
        </w:rPr>
        <w:t>d</w:t>
      </w:r>
      <w:proofErr w:type="gramEnd"/>
      <w:r w:rsidR="00FB6D6C" w:rsidRPr="00BA4B27">
        <w:rPr>
          <w:rFonts w:ascii="Times New Roman" w:hAnsi="Times New Roman" w:cs="Times New Roman"/>
          <w:color w:val="000000"/>
          <w:sz w:val="24"/>
          <w:szCs w:val="24"/>
          <w:lang w:eastAsia="en-GB"/>
        </w:rPr>
        <w:t xml:space="preserve">) </w:t>
      </w:r>
      <w:proofErr w:type="gramStart"/>
      <w:r w:rsidR="00FB6D6C" w:rsidRPr="00BA4B27">
        <w:rPr>
          <w:rFonts w:ascii="Times New Roman" w:hAnsi="Times New Roman" w:cs="Times New Roman"/>
          <w:color w:val="000000"/>
          <w:sz w:val="24"/>
          <w:szCs w:val="24"/>
          <w:lang w:eastAsia="en-GB"/>
        </w:rPr>
        <w:t>Followed by their effects on recruitment rates predicted from an IPM.</w:t>
      </w:r>
      <w:proofErr w:type="gramEnd"/>
    </w:p>
    <w:p w:rsidR="00343079" w:rsidRPr="00BA4B27" w:rsidRDefault="00343079" w:rsidP="00BA4B27">
      <w:pPr>
        <w:spacing w:line="480" w:lineRule="auto"/>
        <w:rPr>
          <w:rFonts w:ascii="Times New Roman" w:hAnsi="Times New Roman" w:cs="Times New Roman"/>
          <w:sz w:val="24"/>
          <w:szCs w:val="24"/>
        </w:rPr>
      </w:pPr>
      <w:r w:rsidRPr="00BA4B27">
        <w:rPr>
          <w:rFonts w:ascii="Times New Roman" w:hAnsi="Times New Roman" w:cs="Times New Roman"/>
          <w:b/>
          <w:sz w:val="24"/>
          <w:szCs w:val="24"/>
        </w:rPr>
        <w:t xml:space="preserve">Table S1. </w:t>
      </w:r>
      <w:r w:rsidRPr="00BA4B27">
        <w:rPr>
          <w:rFonts w:ascii="Times New Roman" w:hAnsi="Times New Roman" w:cs="Times New Roman"/>
          <w:sz w:val="24"/>
          <w:szCs w:val="24"/>
        </w:rPr>
        <w:t>Mean parameter estimates and 95% credible intervals (CRIs)</w:t>
      </w:r>
      <w:r w:rsidR="00BA4B27">
        <w:rPr>
          <w:rFonts w:ascii="Times New Roman" w:hAnsi="Times New Roman" w:cs="Times New Roman"/>
          <w:sz w:val="24"/>
          <w:szCs w:val="24"/>
        </w:rPr>
        <w:t xml:space="preserve"> estimated from the IPM</w:t>
      </w:r>
    </w:p>
    <w:tbl>
      <w:tblPr>
        <w:tblW w:w="4285"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960"/>
        <w:gridCol w:w="1756"/>
      </w:tblGrid>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r w:rsidRPr="00BA4B27">
              <w:rPr>
                <w:rFonts w:ascii="Times New Roman" w:eastAsia="Times New Roman" w:hAnsi="Times New Roman" w:cs="Times New Roman"/>
                <w:b/>
                <w:color w:val="000000"/>
                <w:sz w:val="24"/>
                <w:szCs w:val="24"/>
                <w:lang w:eastAsia="en-GB"/>
              </w:rPr>
              <w:lastRenderedPageBreak/>
              <w:t>Parameter</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r w:rsidRPr="00BA4B27">
              <w:rPr>
                <w:rFonts w:ascii="Times New Roman" w:eastAsia="Times New Roman" w:hAnsi="Times New Roman" w:cs="Times New Roman"/>
                <w:b/>
                <w:color w:val="000000"/>
                <w:sz w:val="24"/>
                <w:szCs w:val="24"/>
                <w:lang w:eastAsia="en-GB"/>
              </w:rPr>
              <w:t>Mean</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r w:rsidRPr="00BA4B27">
              <w:rPr>
                <w:rFonts w:ascii="Times New Roman" w:eastAsia="Times New Roman" w:hAnsi="Times New Roman" w:cs="Times New Roman"/>
                <w:b/>
                <w:color w:val="000000"/>
                <w:sz w:val="24"/>
                <w:szCs w:val="24"/>
                <w:lang w:eastAsia="en-GB"/>
              </w:rPr>
              <w:t>95% CRI</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(0.86,1.31)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(1.18,1.72)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lambda[3]</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(0.87,1.19)</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lambda[4]</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(1.01,1.37)</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lambda[5]</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(0.95,1.23)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lambda[6]</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0.93</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(0.82,1.05)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lambda[7]</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(0.95,1.23)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lambda[8]</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(0.94,1.23)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lambda[9]</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1.06</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(0.94,1.2)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lambda[10]</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1.03</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(0.91,1.15)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0.94</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(0.83,1.06)</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(0.85,1.11)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lambda[13]</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(0.66,0.9)</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lambda[14]</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1.30</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(1.1,1.53)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lambda[15]</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1.13</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(1,1.31)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lambda[16]</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0.84</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(0.74,0.96)</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lambda[17]</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(0.79,1.05)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lambda[18]</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(0.74,1.02)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lambda[19]</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(0.7,0.97)</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lambda[20]</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(0.83,1.14)</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lambda[21]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0.90</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(0.75,1.08)</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lambda[22]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0.95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(0.78,1.13)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75.55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(61.08,90.81)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lastRenderedPageBreak/>
              <w:t>Ntot</w:t>
            </w:r>
            <w:proofErr w:type="spellEnd"/>
            <w:r w:rsidRPr="00BA4B27">
              <w:rPr>
                <w:rFonts w:ascii="Times New Roman" w:eastAsia="Times New Roman" w:hAnsi="Times New Roman" w:cs="Times New Roman"/>
                <w:color w:val="000000"/>
                <w:sz w:val="24"/>
                <w:szCs w:val="24"/>
                <w:lang w:eastAsia="en-GB"/>
              </w:rPr>
              <w:t>[2]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79.89</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(67.01,93.43)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[3]</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113.06</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(96.67,129.85)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[4]</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114.24</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(100.02,129.05)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[5]</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133.25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(116.7,151.21)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[6]</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143.50</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(127.8,160.2)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[7]</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132.65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(117.9,148.25)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[8]</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143.44</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(127.4,161.3)</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[9]</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154.41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(137.5,172.11)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[10]</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163.43</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(146.2,180.85)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167.22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(149.6,185.7)</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156.11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(139.85,173.8)</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[13]</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151.17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(134.65,168.4)</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[14]</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115.78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(100.1,133.5)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[15]</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149.87</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(132.9,167.4)</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[16]</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169.58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(151.1,189.31)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[17]</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142.61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(126,160.1)</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[18]</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129.66</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(114.25,146.56)</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[19]</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112.25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(96.61,128.5)</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[20]</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91.65</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(79.59,105.2)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[21]</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89.41</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(76.26,103.4)</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[22]</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80.12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(68.79,93.32)</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Ntot</w:t>
            </w:r>
            <w:proofErr w:type="spellEnd"/>
            <w:r w:rsidRPr="00BA4B27">
              <w:rPr>
                <w:rFonts w:ascii="Times New Roman" w:eastAsia="Times New Roman" w:hAnsi="Times New Roman" w:cs="Times New Roman"/>
                <w:color w:val="000000"/>
                <w:sz w:val="24"/>
                <w:szCs w:val="24"/>
                <w:lang w:eastAsia="en-GB"/>
              </w:rPr>
              <w:t>[23]</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75.82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(62.97,90.17)</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Recapture_Female</w:t>
            </w:r>
            <w:proofErr w:type="spellEnd"/>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0.78</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(0.76,0.8)</w:t>
            </w:r>
          </w:p>
        </w:tc>
      </w:tr>
      <w:tr w:rsidR="00343079" w:rsidRPr="00BA4B27" w:rsidTr="00343079">
        <w:trPr>
          <w:trHeight w:val="300"/>
          <w:jc w:val="center"/>
        </w:trPr>
        <w:tc>
          <w:tcPr>
            <w:tcW w:w="188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Recapture_ Male</w:t>
            </w:r>
          </w:p>
        </w:tc>
        <w:tc>
          <w:tcPr>
            <w:tcW w:w="9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0.82</w:t>
            </w:r>
          </w:p>
        </w:tc>
        <w:tc>
          <w:tcPr>
            <w:tcW w:w="1445"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(0.8,0.85)</w:t>
            </w:r>
          </w:p>
        </w:tc>
      </w:tr>
    </w:tbl>
    <w:p w:rsidR="00343079" w:rsidRPr="00BA4B27" w:rsidRDefault="00343079" w:rsidP="00BA4B27">
      <w:pPr>
        <w:spacing w:line="480" w:lineRule="auto"/>
        <w:rPr>
          <w:rFonts w:ascii="Times New Roman" w:hAnsi="Times New Roman" w:cs="Times New Roman"/>
          <w:sz w:val="24"/>
          <w:szCs w:val="24"/>
        </w:rPr>
      </w:pPr>
    </w:p>
    <w:p w:rsidR="00343079" w:rsidRPr="00BA4B27" w:rsidRDefault="00343079" w:rsidP="00BA4B27">
      <w:pPr>
        <w:spacing w:line="480" w:lineRule="auto"/>
        <w:rPr>
          <w:rFonts w:ascii="Times New Roman" w:hAnsi="Times New Roman" w:cs="Times New Roman"/>
          <w:sz w:val="24"/>
          <w:szCs w:val="24"/>
        </w:rPr>
      </w:pPr>
      <w:r w:rsidRPr="00BA4B27">
        <w:rPr>
          <w:rFonts w:ascii="Times New Roman" w:hAnsi="Times New Roman" w:cs="Times New Roman"/>
          <w:b/>
          <w:sz w:val="24"/>
          <w:szCs w:val="24"/>
        </w:rPr>
        <w:lastRenderedPageBreak/>
        <w:t>Table S2.</w:t>
      </w:r>
      <w:r w:rsidRPr="00BA4B27">
        <w:rPr>
          <w:rFonts w:ascii="Times New Roman" w:hAnsi="Times New Roman" w:cs="Times New Roman"/>
          <w:sz w:val="24"/>
          <w:szCs w:val="24"/>
        </w:rPr>
        <w:t xml:space="preserve"> </w:t>
      </w:r>
      <w:proofErr w:type="gramStart"/>
      <w:r w:rsidRPr="00BA4B27">
        <w:rPr>
          <w:rFonts w:ascii="Times New Roman" w:hAnsi="Times New Roman" w:cs="Times New Roman"/>
          <w:sz w:val="24"/>
          <w:szCs w:val="24"/>
        </w:rPr>
        <w:t>T</w:t>
      </w:r>
      <w:r w:rsidRPr="00BA4B27">
        <w:rPr>
          <w:rFonts w:ascii="Times New Roman" w:eastAsia="Times New Roman" w:hAnsi="Times New Roman" w:cs="Times New Roman"/>
          <w:color w:val="000000"/>
          <w:sz w:val="24"/>
          <w:szCs w:val="24"/>
          <w:lang w:eastAsia="en-GB"/>
        </w:rPr>
        <w:t>he mean and 95% CRI of the posterior distribution of each regression R-squared.</w:t>
      </w:r>
      <w:proofErr w:type="gramEnd"/>
      <w:r w:rsidRPr="00BA4B27">
        <w:rPr>
          <w:rFonts w:ascii="Times New Roman" w:eastAsia="Times New Roman" w:hAnsi="Times New Roman" w:cs="Times New Roman"/>
          <w:color w:val="000000"/>
          <w:sz w:val="24"/>
          <w:szCs w:val="24"/>
          <w:lang w:eastAsia="en-GB"/>
        </w:rPr>
        <w:t xml:space="preserve">  </w:t>
      </w:r>
      <w:bookmarkStart w:id="0" w:name="_GoBack"/>
      <w:bookmarkEnd w:id="0"/>
    </w:p>
    <w:tbl>
      <w:tblPr>
        <w:tblW w:w="873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0"/>
        <w:gridCol w:w="3460"/>
        <w:gridCol w:w="2833"/>
      </w:tblGrid>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r w:rsidRPr="00BA4B27">
              <w:rPr>
                <w:rFonts w:ascii="Times New Roman" w:eastAsia="Times New Roman" w:hAnsi="Times New Roman" w:cs="Times New Roman"/>
                <w:b/>
                <w:color w:val="000000"/>
                <w:sz w:val="24"/>
                <w:szCs w:val="24"/>
                <w:lang w:eastAsia="en-GB"/>
              </w:rPr>
              <w:t>Posterior mean R-squared</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b/>
                <w:color w:val="000000"/>
                <w:sz w:val="24"/>
                <w:szCs w:val="24"/>
                <w:lang w:eastAsia="en-GB"/>
              </w:rPr>
            </w:pPr>
            <w:r w:rsidRPr="00BA4B27">
              <w:rPr>
                <w:rFonts w:ascii="Times New Roman" w:eastAsia="Times New Roman" w:hAnsi="Times New Roman" w:cs="Times New Roman"/>
                <w:b/>
                <w:color w:val="000000"/>
                <w:sz w:val="24"/>
                <w:szCs w:val="24"/>
                <w:lang w:eastAsia="en-GB"/>
              </w:rPr>
              <w:t>95% CRI</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 xml:space="preserve">Female </w:t>
            </w:r>
            <w:proofErr w:type="spellStart"/>
            <w:r w:rsidRPr="00BA4B27">
              <w:rPr>
                <w:rFonts w:ascii="Times New Roman" w:eastAsia="Times New Roman" w:hAnsi="Times New Roman" w:cs="Times New Roman"/>
                <w:color w:val="000000"/>
                <w:sz w:val="24"/>
                <w:szCs w:val="24"/>
                <w:lang w:eastAsia="en-GB"/>
              </w:rPr>
              <w:t>Survival~Disease</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0.24</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(0.09, 0.47)</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 xml:space="preserve">Male </w:t>
            </w:r>
            <w:proofErr w:type="spellStart"/>
            <w:r w:rsidRPr="00BA4B27">
              <w:rPr>
                <w:rFonts w:ascii="Times New Roman" w:eastAsia="Times New Roman" w:hAnsi="Times New Roman" w:cs="Times New Roman"/>
                <w:color w:val="000000"/>
                <w:sz w:val="24"/>
                <w:szCs w:val="24"/>
                <w:lang w:eastAsia="en-GB"/>
              </w:rPr>
              <w:t>Survival~Disease</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0.05</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(0.01, 0.29)</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 xml:space="preserve">Female </w:t>
            </w:r>
            <w:proofErr w:type="spellStart"/>
            <w:r w:rsidRPr="00BA4B27">
              <w:rPr>
                <w:rFonts w:ascii="Times New Roman" w:eastAsia="Times New Roman" w:hAnsi="Times New Roman" w:cs="Times New Roman"/>
                <w:color w:val="000000"/>
                <w:sz w:val="24"/>
                <w:szCs w:val="24"/>
                <w:lang w:eastAsia="en-GB"/>
              </w:rPr>
              <w:t>Survival~Density</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0.02</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(0.002, 0.22)</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 xml:space="preserve">Male </w:t>
            </w:r>
            <w:proofErr w:type="spellStart"/>
            <w:r w:rsidRPr="00BA4B27">
              <w:rPr>
                <w:rFonts w:ascii="Times New Roman" w:eastAsia="Times New Roman" w:hAnsi="Times New Roman" w:cs="Times New Roman"/>
                <w:color w:val="000000"/>
                <w:sz w:val="24"/>
                <w:szCs w:val="24"/>
                <w:lang w:eastAsia="en-GB"/>
              </w:rPr>
              <w:t>Survival~Density</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0.004</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(0.0001, 0.10)</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Recruitment~Disease</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0.02</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(0.001, 0.46)</w:t>
            </w:r>
          </w:p>
        </w:tc>
      </w:tr>
      <w:tr w:rsidR="00343079" w:rsidRPr="00BA4B27" w:rsidTr="00BA4B27">
        <w:trPr>
          <w:trHeight w:val="300"/>
        </w:trPr>
        <w:tc>
          <w:tcPr>
            <w:tcW w:w="244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proofErr w:type="spellStart"/>
            <w:r w:rsidRPr="00BA4B27">
              <w:rPr>
                <w:rFonts w:ascii="Times New Roman" w:eastAsia="Times New Roman" w:hAnsi="Times New Roman" w:cs="Times New Roman"/>
                <w:color w:val="000000"/>
                <w:sz w:val="24"/>
                <w:szCs w:val="24"/>
                <w:lang w:eastAsia="en-GB"/>
              </w:rPr>
              <w:t>Recruitment~Density</w:t>
            </w:r>
            <w:proofErr w:type="spellEnd"/>
          </w:p>
        </w:tc>
        <w:tc>
          <w:tcPr>
            <w:tcW w:w="3460"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0.88</w:t>
            </w:r>
          </w:p>
        </w:tc>
        <w:tc>
          <w:tcPr>
            <w:tcW w:w="2833" w:type="dxa"/>
            <w:shd w:val="clear" w:color="auto" w:fill="auto"/>
            <w:noWrap/>
            <w:vAlign w:val="center"/>
            <w:hideMark/>
          </w:tcPr>
          <w:p w:rsidR="00343079" w:rsidRPr="00BA4B27" w:rsidRDefault="00343079" w:rsidP="00BA4B27">
            <w:pPr>
              <w:spacing w:after="0" w:line="480" w:lineRule="auto"/>
              <w:jc w:val="center"/>
              <w:rPr>
                <w:rFonts w:ascii="Times New Roman" w:eastAsia="Times New Roman" w:hAnsi="Times New Roman" w:cs="Times New Roman"/>
                <w:color w:val="000000"/>
                <w:sz w:val="24"/>
                <w:szCs w:val="24"/>
                <w:lang w:eastAsia="en-GB"/>
              </w:rPr>
            </w:pPr>
            <w:r w:rsidRPr="00BA4B27">
              <w:rPr>
                <w:rFonts w:ascii="Times New Roman" w:eastAsia="Times New Roman" w:hAnsi="Times New Roman" w:cs="Times New Roman"/>
                <w:color w:val="000000"/>
                <w:sz w:val="24"/>
                <w:szCs w:val="24"/>
                <w:lang w:eastAsia="en-GB"/>
              </w:rPr>
              <w:t>(0.17, 0.95)</w:t>
            </w:r>
          </w:p>
        </w:tc>
      </w:tr>
    </w:tbl>
    <w:p w:rsidR="00343079" w:rsidRPr="00BA4B27" w:rsidRDefault="00343079" w:rsidP="00BA4B27">
      <w:pPr>
        <w:spacing w:line="480" w:lineRule="auto"/>
        <w:rPr>
          <w:rFonts w:ascii="Times New Roman" w:hAnsi="Times New Roman" w:cs="Times New Roman"/>
          <w:sz w:val="24"/>
          <w:szCs w:val="24"/>
        </w:rPr>
      </w:pPr>
    </w:p>
    <w:p w:rsidR="00343079" w:rsidRPr="00BA4B27" w:rsidRDefault="00343079" w:rsidP="00BA4B27">
      <w:pPr>
        <w:spacing w:line="480" w:lineRule="auto"/>
        <w:rPr>
          <w:rFonts w:ascii="Times New Roman" w:hAnsi="Times New Roman" w:cs="Times New Roman"/>
          <w:b/>
          <w:sz w:val="24"/>
          <w:szCs w:val="24"/>
        </w:rPr>
      </w:pPr>
    </w:p>
    <w:p w:rsidR="000539D5" w:rsidRPr="00BA4B27" w:rsidRDefault="000539D5" w:rsidP="00BA4B27">
      <w:pPr>
        <w:spacing w:line="480" w:lineRule="auto"/>
        <w:rPr>
          <w:rFonts w:ascii="Times New Roman" w:hAnsi="Times New Roman" w:cs="Times New Roman"/>
          <w:b/>
          <w:sz w:val="24"/>
          <w:szCs w:val="24"/>
        </w:rPr>
      </w:pPr>
    </w:p>
    <w:p w:rsidR="0081031F" w:rsidRPr="00BA4B27" w:rsidRDefault="000539D5" w:rsidP="00BA4B27">
      <w:pPr>
        <w:pStyle w:val="EndNoteBibliography"/>
        <w:spacing w:line="480" w:lineRule="auto"/>
        <w:ind w:left="720" w:hanging="720"/>
        <w:rPr>
          <w:rFonts w:ascii="Times New Roman" w:hAnsi="Times New Roman" w:cs="Times New Roman"/>
          <w:sz w:val="24"/>
          <w:szCs w:val="24"/>
        </w:rPr>
      </w:pPr>
      <w:r w:rsidRPr="00BA4B27">
        <w:rPr>
          <w:rFonts w:ascii="Times New Roman" w:hAnsi="Times New Roman" w:cs="Times New Roman"/>
          <w:sz w:val="24"/>
          <w:szCs w:val="24"/>
        </w:rPr>
        <w:fldChar w:fldCharType="begin"/>
      </w:r>
      <w:r w:rsidRPr="00BA4B27">
        <w:rPr>
          <w:rFonts w:ascii="Times New Roman" w:hAnsi="Times New Roman" w:cs="Times New Roman"/>
          <w:sz w:val="24"/>
          <w:szCs w:val="24"/>
        </w:rPr>
        <w:instrText xml:space="preserve"> ADDIN EN.REFLIST </w:instrText>
      </w:r>
      <w:r w:rsidRPr="00BA4B27">
        <w:rPr>
          <w:rFonts w:ascii="Times New Roman" w:hAnsi="Times New Roman" w:cs="Times New Roman"/>
          <w:sz w:val="24"/>
          <w:szCs w:val="24"/>
        </w:rPr>
        <w:fldChar w:fldCharType="separate"/>
      </w:r>
      <w:r w:rsidR="0081031F" w:rsidRPr="00BA4B27">
        <w:rPr>
          <w:rFonts w:ascii="Times New Roman" w:hAnsi="Times New Roman" w:cs="Times New Roman"/>
          <w:sz w:val="24"/>
          <w:szCs w:val="24"/>
        </w:rPr>
        <w:t>1.</w:t>
      </w:r>
    </w:p>
    <w:p w:rsidR="0081031F" w:rsidRPr="00BA4B27" w:rsidRDefault="0081031F" w:rsidP="00BA4B27">
      <w:pPr>
        <w:pStyle w:val="EndNoteBibliography"/>
        <w:spacing w:after="0" w:line="480" w:lineRule="auto"/>
        <w:ind w:left="720" w:hanging="720"/>
        <w:rPr>
          <w:rFonts w:ascii="Times New Roman" w:hAnsi="Times New Roman" w:cs="Times New Roman"/>
          <w:sz w:val="24"/>
          <w:szCs w:val="24"/>
        </w:rPr>
      </w:pPr>
      <w:r w:rsidRPr="00BA4B27">
        <w:rPr>
          <w:rFonts w:ascii="Times New Roman" w:hAnsi="Times New Roman" w:cs="Times New Roman"/>
          <w:sz w:val="24"/>
          <w:szCs w:val="24"/>
        </w:rPr>
        <w:t>Macdonald, D.W., Newman, C., Buesching, C.D. &amp; Nouvellet, P. (2010). Are badgers 'Under The Weather'? Direct and indirect impacts of climate variation on European badger (</w:t>
      </w:r>
      <w:r w:rsidRPr="00BA4B27">
        <w:rPr>
          <w:rFonts w:ascii="Times New Roman" w:hAnsi="Times New Roman" w:cs="Times New Roman"/>
          <w:i/>
          <w:sz w:val="24"/>
          <w:szCs w:val="24"/>
        </w:rPr>
        <w:t>Meles meles</w:t>
      </w:r>
      <w:r w:rsidRPr="00BA4B27">
        <w:rPr>
          <w:rFonts w:ascii="Times New Roman" w:hAnsi="Times New Roman" w:cs="Times New Roman"/>
          <w:sz w:val="24"/>
          <w:szCs w:val="24"/>
        </w:rPr>
        <w:t xml:space="preserve">) population dynamics. </w:t>
      </w:r>
      <w:r w:rsidRPr="00BA4B27">
        <w:rPr>
          <w:rFonts w:ascii="Times New Roman" w:hAnsi="Times New Roman" w:cs="Times New Roman"/>
          <w:i/>
          <w:sz w:val="24"/>
          <w:szCs w:val="24"/>
        </w:rPr>
        <w:t>Global Change Biology</w:t>
      </w:r>
      <w:r w:rsidRPr="00BA4B27">
        <w:rPr>
          <w:rFonts w:ascii="Times New Roman" w:hAnsi="Times New Roman" w:cs="Times New Roman"/>
          <w:sz w:val="24"/>
          <w:szCs w:val="24"/>
        </w:rPr>
        <w:t>, 16, 2913-2922.</w:t>
      </w:r>
    </w:p>
    <w:p w:rsidR="0081031F" w:rsidRPr="00BA4B27" w:rsidRDefault="0081031F" w:rsidP="00BA4B27">
      <w:pPr>
        <w:pStyle w:val="EndNoteBibliography"/>
        <w:spacing w:line="480" w:lineRule="auto"/>
        <w:ind w:left="720" w:hanging="720"/>
        <w:rPr>
          <w:rFonts w:ascii="Times New Roman" w:hAnsi="Times New Roman" w:cs="Times New Roman"/>
          <w:sz w:val="24"/>
          <w:szCs w:val="24"/>
        </w:rPr>
      </w:pPr>
      <w:r w:rsidRPr="00BA4B27">
        <w:rPr>
          <w:rFonts w:ascii="Times New Roman" w:hAnsi="Times New Roman" w:cs="Times New Roman"/>
          <w:sz w:val="24"/>
          <w:szCs w:val="24"/>
        </w:rPr>
        <w:t>2.</w:t>
      </w:r>
    </w:p>
    <w:p w:rsidR="0081031F" w:rsidRPr="00BA4B27" w:rsidRDefault="0081031F" w:rsidP="00BA4B27">
      <w:pPr>
        <w:pStyle w:val="EndNoteBibliography"/>
        <w:spacing w:line="480" w:lineRule="auto"/>
        <w:ind w:left="720" w:hanging="720"/>
        <w:rPr>
          <w:rFonts w:ascii="Times New Roman" w:hAnsi="Times New Roman" w:cs="Times New Roman"/>
          <w:sz w:val="24"/>
          <w:szCs w:val="24"/>
        </w:rPr>
      </w:pPr>
      <w:r w:rsidRPr="00BA4B27">
        <w:rPr>
          <w:rFonts w:ascii="Times New Roman" w:hAnsi="Times New Roman" w:cs="Times New Roman"/>
          <w:sz w:val="24"/>
          <w:szCs w:val="24"/>
        </w:rPr>
        <w:t xml:space="preserve">Pradel, R. (1996). Utilization of capture-mark-recapture for the study of recruitment and population growth rate. </w:t>
      </w:r>
      <w:r w:rsidRPr="00BA4B27">
        <w:rPr>
          <w:rFonts w:ascii="Times New Roman" w:hAnsi="Times New Roman" w:cs="Times New Roman"/>
          <w:i/>
          <w:sz w:val="24"/>
          <w:szCs w:val="24"/>
        </w:rPr>
        <w:t>Biometrics</w:t>
      </w:r>
      <w:r w:rsidRPr="00BA4B27">
        <w:rPr>
          <w:rFonts w:ascii="Times New Roman" w:hAnsi="Times New Roman" w:cs="Times New Roman"/>
          <w:sz w:val="24"/>
          <w:szCs w:val="24"/>
        </w:rPr>
        <w:t>, 52, 703-709.</w:t>
      </w:r>
    </w:p>
    <w:p w:rsidR="00FB6D6C" w:rsidRPr="00BA4B27" w:rsidRDefault="000539D5" w:rsidP="00BA4B27">
      <w:pPr>
        <w:spacing w:line="480" w:lineRule="auto"/>
        <w:rPr>
          <w:rFonts w:ascii="Times New Roman" w:hAnsi="Times New Roman" w:cs="Times New Roman"/>
          <w:b/>
          <w:sz w:val="24"/>
          <w:szCs w:val="24"/>
        </w:rPr>
      </w:pPr>
      <w:r w:rsidRPr="00BA4B27">
        <w:rPr>
          <w:rFonts w:ascii="Times New Roman" w:hAnsi="Times New Roman" w:cs="Times New Roman"/>
          <w:b/>
          <w:sz w:val="24"/>
          <w:szCs w:val="24"/>
        </w:rPr>
        <w:fldChar w:fldCharType="end"/>
      </w:r>
    </w:p>
    <w:sectPr w:rsidR="00FB6D6C" w:rsidRPr="00BA4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Ecology Letter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wtwrrroxxvfue0t5ax2ze1f9d20r09trzr&quot;&gt;JAE&lt;record-ids&gt;&lt;item&gt;87&lt;/item&gt;&lt;item&gt;152&lt;/item&gt;&lt;/record-ids&gt;&lt;/item&gt;&lt;/Libraries&gt;"/>
  </w:docVars>
  <w:rsids>
    <w:rsidRoot w:val="001D6060"/>
    <w:rsid w:val="000539D5"/>
    <w:rsid w:val="00057DBD"/>
    <w:rsid w:val="000F3A53"/>
    <w:rsid w:val="00187418"/>
    <w:rsid w:val="001D6060"/>
    <w:rsid w:val="00343079"/>
    <w:rsid w:val="003F432D"/>
    <w:rsid w:val="005B25C3"/>
    <w:rsid w:val="005E6D04"/>
    <w:rsid w:val="0074722B"/>
    <w:rsid w:val="007E17C9"/>
    <w:rsid w:val="0081031F"/>
    <w:rsid w:val="0092436A"/>
    <w:rsid w:val="00985C0B"/>
    <w:rsid w:val="00A4733A"/>
    <w:rsid w:val="00B86D23"/>
    <w:rsid w:val="00BA4B27"/>
    <w:rsid w:val="00C00245"/>
    <w:rsid w:val="00C9762D"/>
    <w:rsid w:val="00CA0668"/>
    <w:rsid w:val="00CB50CC"/>
    <w:rsid w:val="00CC5985"/>
    <w:rsid w:val="00DE6A19"/>
    <w:rsid w:val="00E06174"/>
    <w:rsid w:val="00E355ED"/>
    <w:rsid w:val="00E9608F"/>
    <w:rsid w:val="00FB6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D6C"/>
    <w:rPr>
      <w:rFonts w:ascii="Tahoma" w:hAnsi="Tahoma" w:cs="Tahoma"/>
      <w:sz w:val="16"/>
      <w:szCs w:val="16"/>
    </w:rPr>
  </w:style>
  <w:style w:type="character" w:styleId="Hyperlink">
    <w:name w:val="Hyperlink"/>
    <w:basedOn w:val="DefaultParagraphFont"/>
    <w:uiPriority w:val="99"/>
    <w:unhideWhenUsed/>
    <w:rsid w:val="00057DBD"/>
    <w:rPr>
      <w:color w:val="0000FF" w:themeColor="hyperlink"/>
      <w:u w:val="single"/>
    </w:rPr>
  </w:style>
  <w:style w:type="paragraph" w:customStyle="1" w:styleId="EndNoteBibliographyTitle">
    <w:name w:val="EndNote Bibliography Title"/>
    <w:basedOn w:val="Normal"/>
    <w:link w:val="EndNoteBibliographyTitleChar"/>
    <w:rsid w:val="000539D5"/>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0539D5"/>
    <w:rPr>
      <w:rFonts w:ascii="Calibri" w:hAnsi="Calibri"/>
      <w:noProof/>
      <w:lang w:val="en-US"/>
    </w:rPr>
  </w:style>
  <w:style w:type="paragraph" w:customStyle="1" w:styleId="EndNoteBibliography">
    <w:name w:val="EndNote Bibliography"/>
    <w:basedOn w:val="Normal"/>
    <w:link w:val="EndNoteBibliographyChar"/>
    <w:rsid w:val="000539D5"/>
    <w:pPr>
      <w:spacing w:line="240" w:lineRule="auto"/>
    </w:pPr>
    <w:rPr>
      <w:rFonts w:ascii="Calibri" w:hAnsi="Calibri"/>
      <w:noProof/>
      <w:lang w:val="en-US"/>
    </w:rPr>
  </w:style>
  <w:style w:type="character" w:customStyle="1" w:styleId="EndNoteBibliographyChar">
    <w:name w:val="EndNote Bibliography Char"/>
    <w:basedOn w:val="DefaultParagraphFont"/>
    <w:link w:val="EndNoteBibliography"/>
    <w:rsid w:val="000539D5"/>
    <w:rPr>
      <w:rFonts w:ascii="Calibri" w:hAnsi="Calibri"/>
      <w:noProof/>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D6C"/>
    <w:rPr>
      <w:rFonts w:ascii="Tahoma" w:hAnsi="Tahoma" w:cs="Tahoma"/>
      <w:sz w:val="16"/>
      <w:szCs w:val="16"/>
    </w:rPr>
  </w:style>
  <w:style w:type="character" w:styleId="Hyperlink">
    <w:name w:val="Hyperlink"/>
    <w:basedOn w:val="DefaultParagraphFont"/>
    <w:uiPriority w:val="99"/>
    <w:unhideWhenUsed/>
    <w:rsid w:val="00057DBD"/>
    <w:rPr>
      <w:color w:val="0000FF" w:themeColor="hyperlink"/>
      <w:u w:val="single"/>
    </w:rPr>
  </w:style>
  <w:style w:type="paragraph" w:customStyle="1" w:styleId="EndNoteBibliographyTitle">
    <w:name w:val="EndNote Bibliography Title"/>
    <w:basedOn w:val="Normal"/>
    <w:link w:val="EndNoteBibliographyTitleChar"/>
    <w:rsid w:val="000539D5"/>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0539D5"/>
    <w:rPr>
      <w:rFonts w:ascii="Calibri" w:hAnsi="Calibri"/>
      <w:noProof/>
      <w:lang w:val="en-US"/>
    </w:rPr>
  </w:style>
  <w:style w:type="paragraph" w:customStyle="1" w:styleId="EndNoteBibliography">
    <w:name w:val="EndNote Bibliography"/>
    <w:basedOn w:val="Normal"/>
    <w:link w:val="EndNoteBibliographyChar"/>
    <w:rsid w:val="000539D5"/>
    <w:pPr>
      <w:spacing w:line="240" w:lineRule="auto"/>
    </w:pPr>
    <w:rPr>
      <w:rFonts w:ascii="Calibri" w:hAnsi="Calibri"/>
      <w:noProof/>
      <w:lang w:val="en-US"/>
    </w:rPr>
  </w:style>
  <w:style w:type="character" w:customStyle="1" w:styleId="EndNoteBibliographyChar">
    <w:name w:val="EndNote Bibliography Char"/>
    <w:basedOn w:val="DefaultParagraphFont"/>
    <w:link w:val="EndNoteBibliography"/>
    <w:rsid w:val="000539D5"/>
    <w:rPr>
      <w:rFonts w:ascii="Calibri" w:hAnsi="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Exeter</Company>
  <LinksUpToDate>false</LinksUpToDate>
  <CharactersWithSpaces>11623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McDonald, Jennifer</dc:creator>
  <cp:lastModifiedBy>McDonald, Jennifer</cp:lastModifiedBy>
  <cp:revision>17</cp:revision>
  <dcterms:created xsi:type="dcterms:W3CDTF">2015-08-21T14:49:00Z</dcterms:created>
  <dcterms:modified xsi:type="dcterms:W3CDTF">2015-11-11T15:32:00Z</dcterms:modified>
</cp:coreProperties>
</file>