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5037" w14:textId="77777777" w:rsidR="0078497C" w:rsidRDefault="0078497C" w:rsidP="0054794B">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61BC37A1" w14:textId="77777777" w:rsidR="0078497C" w:rsidRDefault="0078497C" w:rsidP="0054794B">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0CAEF9AD" w14:textId="77777777" w:rsidR="0078497C" w:rsidRDefault="0078497C" w:rsidP="0054794B">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2FAD21B0" w14:textId="77777777" w:rsidR="0078497C" w:rsidRDefault="0078497C" w:rsidP="0054794B">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1FF22D7D" w14:textId="4C19225C" w:rsidR="0078497C" w:rsidRDefault="0078497C" w:rsidP="0054794B">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12B5848F" w14:textId="77777777" w:rsidR="00E21A24" w:rsidRPr="00FD3286" w:rsidRDefault="00E21A24" w:rsidP="00FD3286">
      <w:pPr>
        <w:spacing w:after="0"/>
        <w:rPr>
          <w:rFonts w:ascii="DIN" w:hAnsi="DIN" w:cstheme="minorHAnsi"/>
          <w:sz w:val="24"/>
          <w:szCs w:val="24"/>
        </w:rPr>
      </w:pPr>
    </w:p>
    <w:p w14:paraId="3EEDD581" w14:textId="085A6053" w:rsidR="00272E31" w:rsidRDefault="009445D0" w:rsidP="009445D0">
      <w:pPr>
        <w:spacing w:after="0"/>
        <w:rPr>
          <w:rFonts w:ascii="DIN" w:hAnsi="DIN" w:cstheme="minorHAnsi"/>
          <w:sz w:val="24"/>
          <w:szCs w:val="24"/>
        </w:rPr>
      </w:pPr>
      <w:r w:rsidRPr="009445D0">
        <w:rPr>
          <w:rFonts w:ascii="DIN" w:hAnsi="DIN" w:cstheme="minorHAnsi"/>
          <w:sz w:val="24"/>
          <w:szCs w:val="24"/>
        </w:rPr>
        <w:t xml:space="preserve">MfaPasslessPizazz </w:t>
      </w:r>
      <w:r w:rsidR="00272E31" w:rsidRPr="009445D0">
        <w:rPr>
          <w:rFonts w:ascii="DIN" w:hAnsi="DIN" w:cstheme="minorHAnsi"/>
          <w:sz w:val="24"/>
          <w:szCs w:val="24"/>
        </w:rPr>
        <w:t>Is</w:t>
      </w:r>
      <w:r w:rsidRPr="009445D0">
        <w:rPr>
          <w:rFonts w:ascii="DIN" w:hAnsi="DIN" w:cstheme="minorHAnsi"/>
          <w:sz w:val="24"/>
          <w:szCs w:val="24"/>
        </w:rPr>
        <w:t xml:space="preserve"> designed to simplify and secure the deployment and configuration of your MFA and/or Passwordless environment. </w:t>
      </w:r>
    </w:p>
    <w:p w14:paraId="7C59A732" w14:textId="6A194513" w:rsidR="009445D0" w:rsidRPr="00272E31" w:rsidRDefault="009445D0" w:rsidP="009445D0">
      <w:pPr>
        <w:spacing w:after="0"/>
        <w:rPr>
          <w:rFonts w:ascii="DIN" w:hAnsi="DIN" w:cstheme="minorHAnsi"/>
          <w:sz w:val="24"/>
          <w:szCs w:val="24"/>
          <w:lang w:val="en-US"/>
        </w:rPr>
      </w:pPr>
      <w:r w:rsidRPr="00272E31">
        <w:rPr>
          <w:rFonts w:ascii="DIN" w:hAnsi="DIN" w:cstheme="minorHAnsi"/>
          <w:sz w:val="24"/>
          <w:szCs w:val="24"/>
          <w:lang w:val="en-US"/>
        </w:rPr>
        <w:t>The tool aims to be a facilitator, reducing the complexity inherent in implementing these authentication methods while enhancing their security.</w:t>
      </w:r>
    </w:p>
    <w:p w14:paraId="667BCC95" w14:textId="77777777" w:rsidR="009445D0" w:rsidRPr="00272E31" w:rsidRDefault="009445D0" w:rsidP="009445D0">
      <w:pPr>
        <w:spacing w:after="120"/>
        <w:rPr>
          <w:rFonts w:ascii="DIN" w:hAnsi="DIN" w:cstheme="minorHAnsi"/>
          <w:sz w:val="24"/>
          <w:szCs w:val="24"/>
          <w:lang w:val="en-US"/>
        </w:rPr>
      </w:pPr>
    </w:p>
    <w:p w14:paraId="167025FF" w14:textId="77777777" w:rsidR="009445D0" w:rsidRPr="00272E31" w:rsidRDefault="009445D0" w:rsidP="009445D0">
      <w:pPr>
        <w:spacing w:after="0"/>
        <w:rPr>
          <w:rFonts w:ascii="DIN" w:hAnsi="DIN" w:cstheme="minorHAnsi"/>
          <w:sz w:val="24"/>
          <w:szCs w:val="24"/>
          <w:lang w:val="en-US"/>
        </w:rPr>
      </w:pPr>
      <w:r w:rsidRPr="00272E31">
        <w:rPr>
          <w:rFonts w:ascii="DIN" w:hAnsi="DIN" w:cstheme="minorHAnsi"/>
          <w:sz w:val="24"/>
          <w:szCs w:val="24"/>
          <w:lang w:val="en-US"/>
        </w:rPr>
        <w:t>With this goal in mind, MfaPasslessPizazz focuses on three key authentication methods, all recognized for their accessibility, reliability, and robust security:</w:t>
      </w:r>
    </w:p>
    <w:p w14:paraId="676E72CA" w14:textId="77777777" w:rsidR="009445D0" w:rsidRPr="00272E31" w:rsidRDefault="009445D0" w:rsidP="009445D0">
      <w:pPr>
        <w:pStyle w:val="Paragraphedeliste"/>
        <w:numPr>
          <w:ilvl w:val="0"/>
          <w:numId w:val="18"/>
        </w:numPr>
        <w:spacing w:after="0"/>
        <w:rPr>
          <w:rFonts w:ascii="DIN" w:hAnsi="DIN" w:cstheme="minorHAnsi"/>
          <w:sz w:val="24"/>
          <w:szCs w:val="24"/>
          <w:lang w:val="en-US"/>
        </w:rPr>
      </w:pPr>
      <w:r w:rsidRPr="00272E31">
        <w:rPr>
          <w:rFonts w:ascii="DIN" w:hAnsi="DIN" w:cstheme="minorHAnsi"/>
          <w:b/>
          <w:bCs/>
          <w:sz w:val="24"/>
          <w:szCs w:val="24"/>
          <w:lang w:val="en-US"/>
        </w:rPr>
        <w:t>Microsoft Authenticator (Password + Push mode):</w:t>
      </w:r>
      <w:r w:rsidRPr="00272E31">
        <w:rPr>
          <w:rFonts w:ascii="DIN" w:hAnsi="DIN" w:cstheme="minorHAnsi"/>
          <w:sz w:val="24"/>
          <w:szCs w:val="24"/>
          <w:lang w:val="en-US"/>
        </w:rPr>
        <w:t xml:space="preserve"> This Microsoft mobile application offers a fast, convenient, and secure way to verify identity when logging into an account or application. The combination of password and push notification for two-factor authentication ensures enhanced security. The user receives a notification on their mobile device and simply needs to approve the authentication request. This provides a high level of security while making authentication quick and easy for the user.</w:t>
      </w:r>
    </w:p>
    <w:p w14:paraId="13369058" w14:textId="77777777" w:rsidR="009445D0" w:rsidRPr="00272E31" w:rsidRDefault="009445D0" w:rsidP="009445D0">
      <w:pPr>
        <w:pStyle w:val="Paragraphedeliste"/>
        <w:numPr>
          <w:ilvl w:val="0"/>
          <w:numId w:val="18"/>
        </w:numPr>
        <w:spacing w:after="0"/>
        <w:rPr>
          <w:rFonts w:ascii="DIN" w:hAnsi="DIN" w:cstheme="minorHAnsi"/>
          <w:sz w:val="24"/>
          <w:szCs w:val="24"/>
          <w:lang w:val="en-US"/>
        </w:rPr>
      </w:pPr>
      <w:r w:rsidRPr="00272E31">
        <w:rPr>
          <w:rFonts w:ascii="DIN" w:hAnsi="DIN" w:cstheme="minorHAnsi"/>
          <w:b/>
          <w:bCs/>
          <w:sz w:val="24"/>
          <w:szCs w:val="24"/>
          <w:lang w:val="en-US"/>
        </w:rPr>
        <w:t xml:space="preserve">TAP (Temporary Access Pass): </w:t>
      </w:r>
      <w:r w:rsidRPr="00272E31">
        <w:rPr>
          <w:rFonts w:ascii="DIN" w:hAnsi="DIN" w:cstheme="minorHAnsi"/>
          <w:sz w:val="24"/>
          <w:szCs w:val="24"/>
          <w:lang w:val="en-US"/>
        </w:rPr>
        <w:t>TAP provides an efficient and flexible way to grant temporary access to a user, which is particularly useful during initial account setup or if the user temporarily loses access to their usual authentication methods. TAP is designed for one-time use and expires after a defined period, making it very secure.</w:t>
      </w:r>
    </w:p>
    <w:p w14:paraId="2F4C3518" w14:textId="77777777" w:rsidR="009445D0" w:rsidRPr="00272E31" w:rsidRDefault="009445D0" w:rsidP="004361DC">
      <w:pPr>
        <w:pStyle w:val="Paragraphedeliste"/>
        <w:numPr>
          <w:ilvl w:val="0"/>
          <w:numId w:val="18"/>
        </w:numPr>
        <w:spacing w:after="120"/>
        <w:rPr>
          <w:rFonts w:ascii="DIN" w:hAnsi="DIN" w:cstheme="minorHAnsi"/>
          <w:sz w:val="24"/>
          <w:szCs w:val="24"/>
          <w:lang w:val="en-US"/>
        </w:rPr>
      </w:pPr>
      <w:r w:rsidRPr="00272E31">
        <w:rPr>
          <w:rFonts w:ascii="DIN" w:hAnsi="DIN" w:cstheme="minorHAnsi"/>
          <w:b/>
          <w:bCs/>
          <w:sz w:val="24"/>
          <w:szCs w:val="24"/>
          <w:lang w:val="en-US"/>
        </w:rPr>
        <w:t>FIDO2 Security Key:</w:t>
      </w:r>
      <w:r w:rsidRPr="00272E31">
        <w:rPr>
          <w:rFonts w:ascii="DIN" w:hAnsi="DIN" w:cstheme="minorHAnsi"/>
          <w:sz w:val="24"/>
          <w:szCs w:val="24"/>
          <w:lang w:val="en-US"/>
        </w:rPr>
        <w:t xml:space="preserve"> FIDO2 is an authentication standard that aims to eliminate the use of passwords, thereby increasing security. FIDO2 security keys provide a highly secure two-factor authentication method that is also resistant to phishing. Additionally, they are easy to use and portable, allowing users to carry them wherever they go.</w:t>
      </w:r>
    </w:p>
    <w:p w14:paraId="199DAB3E" w14:textId="4BC118EE" w:rsidR="009445D0" w:rsidRDefault="009445D0" w:rsidP="004361DC">
      <w:pPr>
        <w:spacing w:after="120"/>
        <w:rPr>
          <w:rFonts w:ascii="DIN" w:hAnsi="DIN" w:cstheme="minorHAnsi"/>
          <w:sz w:val="24"/>
          <w:szCs w:val="24"/>
          <w:lang w:val="en-US"/>
        </w:rPr>
      </w:pPr>
      <w:r w:rsidRPr="00272E31">
        <w:rPr>
          <w:rFonts w:ascii="DIN" w:hAnsi="DIN" w:cstheme="minorHAnsi"/>
          <w:sz w:val="24"/>
          <w:szCs w:val="24"/>
          <w:lang w:val="en-US"/>
        </w:rPr>
        <w:t xml:space="preserve">This selection enables flexible, secure, and user-friendly multi-factor authentication as well as a transition to </w:t>
      </w:r>
      <w:r w:rsidR="00272E31" w:rsidRPr="00272E31">
        <w:rPr>
          <w:rFonts w:ascii="DIN" w:hAnsi="DIN" w:cstheme="minorHAnsi"/>
          <w:sz w:val="24"/>
          <w:szCs w:val="24"/>
          <w:lang w:val="en-US"/>
        </w:rPr>
        <w:t>Passwordless</w:t>
      </w:r>
      <w:r w:rsidRPr="00272E31">
        <w:rPr>
          <w:rFonts w:ascii="DIN" w:hAnsi="DIN" w:cstheme="minorHAnsi"/>
          <w:sz w:val="24"/>
          <w:szCs w:val="24"/>
          <w:lang w:val="en-US"/>
        </w:rPr>
        <w:t xml:space="preserve"> authentication, meeting both user needs and industry security requirements.</w:t>
      </w:r>
    </w:p>
    <w:p w14:paraId="49E631A9" w14:textId="0A08EFB0" w:rsidR="004361DC" w:rsidRDefault="004361DC" w:rsidP="009445D0">
      <w:pPr>
        <w:spacing w:after="0"/>
        <w:rPr>
          <w:rFonts w:ascii="DIN" w:hAnsi="DIN" w:cstheme="minorHAnsi"/>
          <w:sz w:val="24"/>
          <w:szCs w:val="24"/>
          <w:lang w:val="en-US"/>
        </w:rPr>
      </w:pPr>
    </w:p>
    <w:p w14:paraId="3094ADC8" w14:textId="77777777" w:rsidR="00BA0AB9" w:rsidRDefault="00BA0AB9" w:rsidP="009445D0">
      <w:pPr>
        <w:spacing w:after="0"/>
        <w:rPr>
          <w:rFonts w:ascii="DIN" w:hAnsi="DIN" w:cstheme="minorHAnsi"/>
          <w:b/>
          <w:bCs/>
          <w:sz w:val="28"/>
          <w:szCs w:val="28"/>
          <w:lang w:val="en-US"/>
        </w:rPr>
      </w:pPr>
    </w:p>
    <w:p w14:paraId="4FA56070" w14:textId="77777777" w:rsidR="00BA0AB9" w:rsidRDefault="00BA0AB9" w:rsidP="009445D0">
      <w:pPr>
        <w:spacing w:after="0"/>
        <w:rPr>
          <w:rFonts w:ascii="DIN" w:hAnsi="DIN" w:cstheme="minorHAnsi"/>
          <w:b/>
          <w:bCs/>
          <w:sz w:val="28"/>
          <w:szCs w:val="28"/>
          <w:lang w:val="en-US"/>
        </w:rPr>
      </w:pPr>
    </w:p>
    <w:p w14:paraId="50BF34FA" w14:textId="52DBA713" w:rsidR="009445D0" w:rsidRPr="00A642FD" w:rsidRDefault="009445D0" w:rsidP="009445D0">
      <w:pPr>
        <w:spacing w:after="0"/>
        <w:rPr>
          <w:rFonts w:ascii="DIN" w:hAnsi="DIN" w:cstheme="minorHAnsi"/>
          <w:b/>
          <w:bCs/>
          <w:sz w:val="28"/>
          <w:szCs w:val="28"/>
          <w:lang w:val="en-US"/>
        </w:rPr>
      </w:pPr>
      <w:r w:rsidRPr="00A642FD">
        <w:rPr>
          <w:rFonts w:ascii="DIN" w:hAnsi="DIN" w:cstheme="minorHAnsi"/>
          <w:b/>
          <w:bCs/>
          <w:sz w:val="28"/>
          <w:szCs w:val="28"/>
          <w:lang w:val="en-US"/>
        </w:rPr>
        <w:t xml:space="preserve">MfaPasslessPizazz offers 4 </w:t>
      </w:r>
      <w:r w:rsidR="00192590" w:rsidRPr="00A642FD">
        <w:rPr>
          <w:rFonts w:ascii="DIN" w:hAnsi="DIN" w:cstheme="minorHAnsi"/>
          <w:b/>
          <w:bCs/>
          <w:sz w:val="28"/>
          <w:szCs w:val="28"/>
          <w:lang w:val="en-US"/>
        </w:rPr>
        <w:t>Tools:</w:t>
      </w:r>
    </w:p>
    <w:p w14:paraId="674D6D8A" w14:textId="77777777" w:rsidR="004361DC" w:rsidRPr="00A642FD" w:rsidRDefault="004361DC" w:rsidP="009445D0">
      <w:pPr>
        <w:spacing w:after="0"/>
        <w:rPr>
          <w:rFonts w:ascii="DIN" w:hAnsi="DIN" w:cstheme="minorHAnsi"/>
          <w:b/>
          <w:bCs/>
          <w:sz w:val="28"/>
          <w:szCs w:val="28"/>
          <w:lang w:val="en-US"/>
        </w:rPr>
      </w:pPr>
    </w:p>
    <w:p w14:paraId="2AD75A04" w14:textId="77777777" w:rsidR="004361DC" w:rsidRDefault="009445D0" w:rsidP="004361DC">
      <w:pPr>
        <w:spacing w:after="0"/>
        <w:rPr>
          <w:rFonts w:ascii="DIN" w:hAnsi="DIN" w:cstheme="minorHAnsi"/>
          <w:sz w:val="24"/>
          <w:szCs w:val="24"/>
          <w:lang w:val="en-US"/>
        </w:rPr>
      </w:pPr>
      <w:r w:rsidRPr="004361DC">
        <w:rPr>
          <w:rFonts w:ascii="DIN" w:hAnsi="DIN" w:cstheme="minorHAnsi"/>
          <w:b/>
          <w:bCs/>
          <w:sz w:val="24"/>
          <w:szCs w:val="24"/>
          <w:lang w:val="en-US"/>
        </w:rPr>
        <w:t>Update Tool:</w:t>
      </w:r>
      <w:r w:rsidRPr="00272E31">
        <w:rPr>
          <w:rFonts w:ascii="DIN" w:hAnsi="DIN" w:cstheme="minorHAnsi"/>
          <w:sz w:val="24"/>
          <w:szCs w:val="24"/>
          <w:lang w:val="en-US"/>
        </w:rPr>
        <w:t xml:space="preserve"> </w:t>
      </w:r>
    </w:p>
    <w:p w14:paraId="26E5479D" w14:textId="77777777" w:rsidR="004361DC" w:rsidRDefault="009445D0" w:rsidP="004361DC">
      <w:pPr>
        <w:spacing w:after="0"/>
        <w:rPr>
          <w:rFonts w:ascii="DIN" w:hAnsi="DIN" w:cstheme="minorHAnsi"/>
          <w:sz w:val="24"/>
          <w:szCs w:val="24"/>
          <w:lang w:val="en-US"/>
        </w:rPr>
      </w:pPr>
      <w:r w:rsidRPr="00272E31">
        <w:rPr>
          <w:rFonts w:ascii="DIN" w:hAnsi="DIN" w:cstheme="minorHAnsi"/>
          <w:sz w:val="24"/>
          <w:szCs w:val="24"/>
          <w:lang w:val="en-US"/>
        </w:rPr>
        <w:t>The central component of MfaPasslessPizazz.</w:t>
      </w:r>
    </w:p>
    <w:p w14:paraId="52603149" w14:textId="3183C33A" w:rsidR="009445D0" w:rsidRPr="00272E31" w:rsidRDefault="009445D0" w:rsidP="004361DC">
      <w:pPr>
        <w:spacing w:after="0"/>
        <w:rPr>
          <w:rFonts w:ascii="DIN" w:hAnsi="DIN" w:cstheme="minorHAnsi"/>
          <w:sz w:val="24"/>
          <w:szCs w:val="24"/>
          <w:lang w:val="en-US"/>
        </w:rPr>
      </w:pPr>
      <w:r w:rsidRPr="00272E31">
        <w:rPr>
          <w:rFonts w:ascii="DIN" w:hAnsi="DIN" w:cstheme="minorHAnsi"/>
          <w:sz w:val="24"/>
          <w:szCs w:val="24"/>
          <w:lang w:val="en-US"/>
        </w:rPr>
        <w:t xml:space="preserve">The Update Tool manages users within a Microsoft organization, sorting them based on their authentication configuration. It uses conditional controls to allocate users into three distinct groups: MFA_NotConfigured, MFA_Authenticator+FIDO2, and MFA_FIDO2_Passwordless. This distinction allows for efficient management of multi-factor authentication (MFA) and </w:t>
      </w:r>
      <w:r w:rsidR="00272E31" w:rsidRPr="00272E31">
        <w:rPr>
          <w:rFonts w:ascii="DIN" w:hAnsi="DIN" w:cstheme="minorHAnsi"/>
          <w:sz w:val="24"/>
          <w:szCs w:val="24"/>
          <w:lang w:val="en-US"/>
        </w:rPr>
        <w:t>Passwordless</w:t>
      </w:r>
      <w:r w:rsidRPr="00272E31">
        <w:rPr>
          <w:rFonts w:ascii="DIN" w:hAnsi="DIN" w:cstheme="minorHAnsi"/>
          <w:sz w:val="24"/>
          <w:szCs w:val="24"/>
          <w:lang w:val="en-US"/>
        </w:rPr>
        <w:t xml:space="preserve"> configuration. The tool provides comprehensive management for different authentication strategies within a Microsoft environment (multi-factor, </w:t>
      </w:r>
      <w:r w:rsidR="00272E31" w:rsidRPr="00272E31">
        <w:rPr>
          <w:rFonts w:ascii="DIN" w:hAnsi="DIN" w:cstheme="minorHAnsi"/>
          <w:sz w:val="24"/>
          <w:szCs w:val="24"/>
          <w:lang w:val="en-US"/>
        </w:rPr>
        <w:t>Passwordless</w:t>
      </w:r>
      <w:r w:rsidRPr="00272E31">
        <w:rPr>
          <w:rFonts w:ascii="DIN" w:hAnsi="DIN" w:cstheme="minorHAnsi"/>
          <w:sz w:val="24"/>
          <w:szCs w:val="24"/>
          <w:lang w:val="en-US"/>
        </w:rPr>
        <w:t>, or the combination of both).</w:t>
      </w:r>
    </w:p>
    <w:p w14:paraId="20834232" w14:textId="77777777" w:rsidR="004361DC" w:rsidRDefault="004361DC" w:rsidP="004361DC">
      <w:pPr>
        <w:spacing w:after="0"/>
        <w:rPr>
          <w:rFonts w:ascii="DIN" w:hAnsi="DIN" w:cstheme="minorHAnsi"/>
          <w:sz w:val="24"/>
          <w:szCs w:val="24"/>
          <w:lang w:val="en-US"/>
        </w:rPr>
      </w:pPr>
    </w:p>
    <w:p w14:paraId="3D3F5978" w14:textId="77777777" w:rsidR="00BA0AB9" w:rsidRDefault="00BA0AB9" w:rsidP="004361DC">
      <w:pPr>
        <w:spacing w:after="0"/>
        <w:rPr>
          <w:rFonts w:ascii="DIN" w:hAnsi="DIN" w:cstheme="minorHAnsi"/>
          <w:b/>
          <w:bCs/>
          <w:sz w:val="24"/>
          <w:szCs w:val="24"/>
          <w:lang w:val="en-US"/>
        </w:rPr>
      </w:pPr>
    </w:p>
    <w:p w14:paraId="44C6F98D" w14:textId="42581E72" w:rsidR="004361DC" w:rsidRDefault="009445D0" w:rsidP="004361DC">
      <w:pPr>
        <w:spacing w:after="0"/>
        <w:rPr>
          <w:rFonts w:ascii="DIN" w:hAnsi="DIN" w:cstheme="minorHAnsi"/>
          <w:sz w:val="24"/>
          <w:szCs w:val="24"/>
          <w:lang w:val="en-US"/>
        </w:rPr>
      </w:pPr>
      <w:r w:rsidRPr="004361DC">
        <w:rPr>
          <w:rFonts w:ascii="DIN" w:hAnsi="DIN" w:cstheme="minorHAnsi"/>
          <w:b/>
          <w:bCs/>
          <w:sz w:val="24"/>
          <w:szCs w:val="24"/>
          <w:lang w:val="en-US"/>
        </w:rPr>
        <w:t>Reset Tool:</w:t>
      </w:r>
    </w:p>
    <w:p w14:paraId="4F4FAEE3" w14:textId="1F16B268" w:rsidR="009445D0" w:rsidRPr="00272E31" w:rsidRDefault="009445D0" w:rsidP="004361DC">
      <w:pPr>
        <w:spacing w:after="0"/>
        <w:rPr>
          <w:rFonts w:ascii="DIN" w:hAnsi="DIN" w:cstheme="minorHAnsi"/>
          <w:sz w:val="24"/>
          <w:szCs w:val="24"/>
          <w:lang w:val="en-US"/>
        </w:rPr>
      </w:pPr>
      <w:r w:rsidRPr="00272E31">
        <w:rPr>
          <w:rFonts w:ascii="DIN" w:hAnsi="DIN" w:cstheme="minorHAnsi"/>
          <w:sz w:val="24"/>
          <w:szCs w:val="24"/>
          <w:lang w:val="en-US"/>
        </w:rPr>
        <w:t>An essential part of MfaPasslessPizazz that facilitates the reset of user authentication configurations within a Microsoft environment. The tool scans and removes assigned authentication methods for each specified user, enabling a complete reset of authentication, including email authentication, FIDO2, Microsoft Authenticator, phone, Software Oath, and TAP. After the reset, the Reset Tool revokes all active authentication tokens, requiring the user to reconnect to all their applications.</w:t>
      </w:r>
    </w:p>
    <w:p w14:paraId="2EFA0483" w14:textId="77777777" w:rsidR="004361DC" w:rsidRDefault="004361DC" w:rsidP="004361DC">
      <w:pPr>
        <w:spacing w:after="0"/>
        <w:rPr>
          <w:rFonts w:ascii="DIN" w:hAnsi="DIN" w:cstheme="minorHAnsi"/>
          <w:sz w:val="24"/>
          <w:szCs w:val="24"/>
          <w:lang w:val="en-US"/>
        </w:rPr>
      </w:pPr>
    </w:p>
    <w:p w14:paraId="7E99953E" w14:textId="77777777" w:rsidR="004361DC" w:rsidRDefault="009445D0" w:rsidP="004361DC">
      <w:pPr>
        <w:spacing w:after="0"/>
        <w:rPr>
          <w:rFonts w:ascii="DIN" w:hAnsi="DIN" w:cstheme="minorHAnsi"/>
          <w:sz w:val="24"/>
          <w:szCs w:val="24"/>
          <w:lang w:val="en-US"/>
        </w:rPr>
      </w:pPr>
      <w:r w:rsidRPr="004361DC">
        <w:rPr>
          <w:rFonts w:ascii="DIN" w:hAnsi="DIN" w:cstheme="minorHAnsi"/>
          <w:b/>
          <w:bCs/>
          <w:sz w:val="24"/>
          <w:szCs w:val="24"/>
          <w:lang w:val="en-US"/>
        </w:rPr>
        <w:t>Passwordless Tool:</w:t>
      </w:r>
    </w:p>
    <w:p w14:paraId="3EF50D7C" w14:textId="38A72094" w:rsidR="009445D0" w:rsidRPr="00272E31" w:rsidRDefault="009445D0" w:rsidP="004361DC">
      <w:pPr>
        <w:spacing w:after="0"/>
        <w:rPr>
          <w:rFonts w:ascii="DIN" w:hAnsi="DIN" w:cstheme="minorHAnsi"/>
          <w:sz w:val="24"/>
          <w:szCs w:val="24"/>
          <w:lang w:val="en-US"/>
        </w:rPr>
      </w:pPr>
      <w:r w:rsidRPr="00272E31">
        <w:rPr>
          <w:rFonts w:ascii="DIN" w:hAnsi="DIN" w:cstheme="minorHAnsi"/>
          <w:sz w:val="24"/>
          <w:szCs w:val="24"/>
          <w:lang w:val="en-US"/>
        </w:rPr>
        <w:t xml:space="preserve">The Passwordless Tool is a component of MfaPasslessPizazz that allows a user to transition to </w:t>
      </w:r>
      <w:r w:rsidR="00272E31" w:rsidRPr="00272E31">
        <w:rPr>
          <w:rFonts w:ascii="DIN" w:hAnsi="DIN" w:cstheme="minorHAnsi"/>
          <w:sz w:val="24"/>
          <w:szCs w:val="24"/>
          <w:lang w:val="en-US"/>
        </w:rPr>
        <w:t>Passwordless</w:t>
      </w:r>
      <w:r w:rsidRPr="00272E31">
        <w:rPr>
          <w:rFonts w:ascii="DIN" w:hAnsi="DIN" w:cstheme="minorHAnsi"/>
          <w:sz w:val="24"/>
          <w:szCs w:val="24"/>
          <w:lang w:val="en-US"/>
        </w:rPr>
        <w:t xml:space="preserve"> authentication mode, provided they have already configured a FIDO2 key. The tool removes all other authentication methods for the user and revokes all active tokens. This enforces reconnection using the </w:t>
      </w:r>
      <w:r w:rsidR="00272E31" w:rsidRPr="00272E31">
        <w:rPr>
          <w:rFonts w:ascii="DIN" w:hAnsi="DIN" w:cstheme="minorHAnsi"/>
          <w:sz w:val="24"/>
          <w:szCs w:val="24"/>
          <w:lang w:val="en-US"/>
        </w:rPr>
        <w:t>Passwordless</w:t>
      </w:r>
      <w:r w:rsidRPr="00272E31">
        <w:rPr>
          <w:rFonts w:ascii="DIN" w:hAnsi="DIN" w:cstheme="minorHAnsi"/>
          <w:sz w:val="24"/>
          <w:szCs w:val="24"/>
          <w:lang w:val="en-US"/>
        </w:rPr>
        <w:t xml:space="preserve"> method only, ensuring a secure transition to </w:t>
      </w:r>
      <w:r w:rsidR="00272E31" w:rsidRPr="00272E31">
        <w:rPr>
          <w:rFonts w:ascii="DIN" w:hAnsi="DIN" w:cstheme="minorHAnsi"/>
          <w:sz w:val="24"/>
          <w:szCs w:val="24"/>
          <w:lang w:val="en-US"/>
        </w:rPr>
        <w:t>Passwordless</w:t>
      </w:r>
      <w:r w:rsidRPr="00272E31">
        <w:rPr>
          <w:rFonts w:ascii="DIN" w:hAnsi="DIN" w:cstheme="minorHAnsi"/>
          <w:sz w:val="24"/>
          <w:szCs w:val="24"/>
          <w:lang w:val="en-US"/>
        </w:rPr>
        <w:t xml:space="preserve"> authentication.</w:t>
      </w:r>
    </w:p>
    <w:p w14:paraId="37783D70" w14:textId="77777777" w:rsidR="004361DC" w:rsidRDefault="004361DC" w:rsidP="004361DC">
      <w:pPr>
        <w:spacing w:after="0"/>
        <w:rPr>
          <w:rFonts w:ascii="DIN" w:hAnsi="DIN" w:cstheme="minorHAnsi"/>
          <w:sz w:val="24"/>
          <w:szCs w:val="24"/>
          <w:lang w:val="en-US"/>
        </w:rPr>
      </w:pPr>
    </w:p>
    <w:p w14:paraId="2D6DCDBB" w14:textId="77777777" w:rsidR="004361DC" w:rsidRPr="004361DC" w:rsidRDefault="009445D0" w:rsidP="004361DC">
      <w:pPr>
        <w:spacing w:after="0"/>
        <w:rPr>
          <w:rFonts w:ascii="DIN" w:hAnsi="DIN" w:cstheme="minorHAnsi"/>
          <w:b/>
          <w:bCs/>
          <w:sz w:val="24"/>
          <w:szCs w:val="24"/>
          <w:lang w:val="en-US"/>
        </w:rPr>
      </w:pPr>
      <w:r w:rsidRPr="004361DC">
        <w:rPr>
          <w:rFonts w:ascii="DIN" w:hAnsi="DIN" w:cstheme="minorHAnsi"/>
          <w:b/>
          <w:bCs/>
          <w:sz w:val="24"/>
          <w:szCs w:val="24"/>
          <w:lang w:val="en-US"/>
        </w:rPr>
        <w:t xml:space="preserve">TAP Management: </w:t>
      </w:r>
    </w:p>
    <w:p w14:paraId="5A1331C6" w14:textId="687A3BA0" w:rsidR="009445D0" w:rsidRDefault="009445D0" w:rsidP="004361DC">
      <w:pPr>
        <w:spacing w:after="120"/>
        <w:rPr>
          <w:rFonts w:ascii="DIN" w:hAnsi="DIN" w:cstheme="minorHAnsi"/>
          <w:sz w:val="24"/>
          <w:szCs w:val="24"/>
          <w:lang w:val="en-US"/>
        </w:rPr>
      </w:pPr>
      <w:r w:rsidRPr="00272E31">
        <w:rPr>
          <w:rFonts w:ascii="DIN" w:hAnsi="DIN" w:cstheme="minorHAnsi"/>
          <w:sz w:val="24"/>
          <w:szCs w:val="24"/>
          <w:lang w:val="en-US"/>
        </w:rPr>
        <w:t>The TAP (Temporary Access Pass) Management tool in MfaPasslessPizazz is a temporary authentication system that generates one-time-use passwords for users. These temporary passwords can be used when users don't have access to their usual authentication method or during initial configuration for MFA_NotConfigured users. This tool allows you to choose the validity duration of the temporary password, ranging from 10 minutes to 30 days. The TAP is generated for one or more specified users, and the details are exported exclusively to a local CSV file for reference. The tool also provides the ability to remove existing TAPs for one or more users, which is useful for revoking temporary access if no longer needed.</w:t>
      </w:r>
    </w:p>
    <w:p w14:paraId="344E47E9" w14:textId="1F472FCF" w:rsidR="004361DC" w:rsidRDefault="004361DC" w:rsidP="004361DC">
      <w:pPr>
        <w:spacing w:after="0"/>
        <w:rPr>
          <w:rFonts w:ascii="DIN" w:hAnsi="DIN" w:cstheme="minorHAnsi"/>
          <w:sz w:val="24"/>
          <w:szCs w:val="24"/>
          <w:lang w:val="en-US"/>
        </w:rPr>
      </w:pPr>
    </w:p>
    <w:p w14:paraId="39C4955D" w14:textId="77777777" w:rsidR="00BA0AB9" w:rsidRDefault="00BA0AB9" w:rsidP="009445D0">
      <w:pPr>
        <w:spacing w:after="0"/>
        <w:rPr>
          <w:rFonts w:ascii="DIN" w:hAnsi="DIN" w:cstheme="minorHAnsi"/>
          <w:b/>
          <w:bCs/>
          <w:sz w:val="28"/>
          <w:szCs w:val="28"/>
          <w:lang w:val="en-US"/>
        </w:rPr>
      </w:pPr>
    </w:p>
    <w:p w14:paraId="124159A4" w14:textId="77777777" w:rsidR="00BA0AB9" w:rsidRDefault="00BA0AB9" w:rsidP="009445D0">
      <w:pPr>
        <w:spacing w:after="0"/>
        <w:rPr>
          <w:rFonts w:ascii="DIN" w:hAnsi="DIN" w:cstheme="minorHAnsi"/>
          <w:b/>
          <w:bCs/>
          <w:sz w:val="28"/>
          <w:szCs w:val="28"/>
          <w:lang w:val="en-US"/>
        </w:rPr>
      </w:pPr>
    </w:p>
    <w:p w14:paraId="7D7A9BFC" w14:textId="77777777" w:rsidR="00BA0AB9" w:rsidRDefault="00BA0AB9" w:rsidP="009445D0">
      <w:pPr>
        <w:spacing w:after="0"/>
        <w:rPr>
          <w:rFonts w:ascii="DIN" w:hAnsi="DIN" w:cstheme="minorHAnsi"/>
          <w:b/>
          <w:bCs/>
          <w:sz w:val="28"/>
          <w:szCs w:val="28"/>
          <w:lang w:val="en-US"/>
        </w:rPr>
      </w:pPr>
    </w:p>
    <w:p w14:paraId="2D697011" w14:textId="7018AB90" w:rsidR="009445D0" w:rsidRDefault="009445D0" w:rsidP="009445D0">
      <w:pPr>
        <w:spacing w:after="0"/>
        <w:rPr>
          <w:rFonts w:ascii="DIN" w:hAnsi="DIN" w:cstheme="minorHAnsi"/>
          <w:b/>
          <w:bCs/>
          <w:sz w:val="28"/>
          <w:szCs w:val="28"/>
          <w:lang w:val="en-US"/>
        </w:rPr>
      </w:pPr>
      <w:r w:rsidRPr="004361DC">
        <w:rPr>
          <w:rFonts w:ascii="DIN" w:hAnsi="DIN" w:cstheme="minorHAnsi"/>
          <w:b/>
          <w:bCs/>
          <w:sz w:val="28"/>
          <w:szCs w:val="28"/>
          <w:lang w:val="en-US"/>
        </w:rPr>
        <w:t>User Behavior and Interaction based on Security Groups:</w:t>
      </w:r>
    </w:p>
    <w:p w14:paraId="6627C897" w14:textId="77777777" w:rsidR="004361DC" w:rsidRPr="004361DC" w:rsidRDefault="004361DC" w:rsidP="009445D0">
      <w:pPr>
        <w:spacing w:after="0"/>
        <w:rPr>
          <w:rFonts w:ascii="DIN" w:hAnsi="DIN" w:cstheme="minorHAnsi"/>
          <w:b/>
          <w:bCs/>
          <w:sz w:val="28"/>
          <w:szCs w:val="28"/>
          <w:lang w:val="en-US"/>
        </w:rPr>
      </w:pPr>
    </w:p>
    <w:p w14:paraId="40FD0EAC" w14:textId="430711C2" w:rsidR="009445D0" w:rsidRPr="00A642FD" w:rsidRDefault="009445D0" w:rsidP="009445D0">
      <w:pPr>
        <w:spacing w:after="0"/>
        <w:rPr>
          <w:rFonts w:ascii="DIN" w:hAnsi="DIN" w:cstheme="minorHAnsi"/>
          <w:b/>
          <w:bCs/>
          <w:sz w:val="24"/>
          <w:szCs w:val="24"/>
          <w:lang w:val="en-US"/>
        </w:rPr>
      </w:pPr>
      <w:r w:rsidRPr="00A642FD">
        <w:rPr>
          <w:rFonts w:ascii="DIN" w:hAnsi="DIN" w:cstheme="minorHAnsi"/>
          <w:b/>
          <w:bCs/>
          <w:sz w:val="24"/>
          <w:szCs w:val="24"/>
          <w:lang w:val="en-US"/>
        </w:rPr>
        <w:t xml:space="preserve">MFA_NotConfigured </w:t>
      </w:r>
      <w:r w:rsidR="00437F3D" w:rsidRPr="00A642FD">
        <w:rPr>
          <w:rFonts w:ascii="DIN" w:hAnsi="DIN" w:cstheme="minorHAnsi"/>
          <w:b/>
          <w:bCs/>
          <w:sz w:val="24"/>
          <w:szCs w:val="24"/>
          <w:lang w:val="en-US"/>
        </w:rPr>
        <w:t>Group:</w:t>
      </w:r>
    </w:p>
    <w:p w14:paraId="4728B5CC" w14:textId="77777777" w:rsidR="009445D0" w:rsidRPr="00272E31" w:rsidRDefault="009445D0" w:rsidP="004361DC">
      <w:pPr>
        <w:spacing w:after="0"/>
        <w:rPr>
          <w:rFonts w:ascii="DIN" w:hAnsi="DIN" w:cstheme="minorHAnsi"/>
          <w:sz w:val="24"/>
          <w:szCs w:val="24"/>
          <w:lang w:val="en-US"/>
        </w:rPr>
      </w:pPr>
      <w:r w:rsidRPr="00272E31">
        <w:rPr>
          <w:rFonts w:ascii="DIN" w:hAnsi="DIN" w:cstheme="minorHAnsi"/>
          <w:sz w:val="24"/>
          <w:szCs w:val="24"/>
          <w:lang w:val="en-US"/>
        </w:rPr>
        <w:t>Users are automatically assigned to the MFA_NotConfigured group in the following cases:</w:t>
      </w:r>
    </w:p>
    <w:p w14:paraId="7FD340BA" w14:textId="77777777" w:rsidR="009445D0" w:rsidRPr="004361DC" w:rsidRDefault="009445D0" w:rsidP="004361DC">
      <w:pPr>
        <w:pStyle w:val="Paragraphedeliste"/>
        <w:numPr>
          <w:ilvl w:val="0"/>
          <w:numId w:val="22"/>
        </w:numPr>
        <w:spacing w:after="0"/>
        <w:rPr>
          <w:rFonts w:ascii="DIN" w:hAnsi="DIN" w:cstheme="minorHAnsi"/>
          <w:sz w:val="24"/>
          <w:szCs w:val="24"/>
          <w:lang w:val="en-US"/>
        </w:rPr>
      </w:pPr>
      <w:r w:rsidRPr="004361DC">
        <w:rPr>
          <w:rFonts w:ascii="DIN" w:hAnsi="DIN" w:cstheme="minorHAnsi"/>
          <w:sz w:val="24"/>
          <w:szCs w:val="24"/>
          <w:lang w:val="en-US"/>
        </w:rPr>
        <w:t>The user has not configured any authentication method.</w:t>
      </w:r>
    </w:p>
    <w:p w14:paraId="666715CE" w14:textId="77777777" w:rsidR="009445D0" w:rsidRPr="004361DC" w:rsidRDefault="009445D0" w:rsidP="004361DC">
      <w:pPr>
        <w:pStyle w:val="Paragraphedeliste"/>
        <w:numPr>
          <w:ilvl w:val="0"/>
          <w:numId w:val="22"/>
        </w:numPr>
        <w:spacing w:after="120"/>
        <w:rPr>
          <w:rFonts w:ascii="DIN" w:hAnsi="DIN" w:cstheme="minorHAnsi"/>
          <w:sz w:val="24"/>
          <w:szCs w:val="24"/>
          <w:lang w:val="en-US"/>
        </w:rPr>
      </w:pPr>
      <w:r w:rsidRPr="004361DC">
        <w:rPr>
          <w:rFonts w:ascii="DIN" w:hAnsi="DIN" w:cstheme="minorHAnsi"/>
          <w:sz w:val="24"/>
          <w:szCs w:val="24"/>
          <w:lang w:val="en-US"/>
        </w:rPr>
        <w:t>The user has been processed by the Reset Tool, which resets authentication configurations.</w:t>
      </w:r>
    </w:p>
    <w:p w14:paraId="261628C3" w14:textId="77777777" w:rsidR="004361DC" w:rsidRDefault="009445D0" w:rsidP="004361DC">
      <w:pPr>
        <w:spacing w:after="0"/>
        <w:rPr>
          <w:rFonts w:ascii="DIN" w:hAnsi="DIN" w:cstheme="minorHAnsi"/>
          <w:sz w:val="24"/>
          <w:szCs w:val="24"/>
          <w:lang w:val="en-US"/>
        </w:rPr>
      </w:pPr>
      <w:r w:rsidRPr="00272E31">
        <w:rPr>
          <w:rFonts w:ascii="DIN" w:hAnsi="DIN" w:cstheme="minorHAnsi"/>
          <w:sz w:val="24"/>
          <w:szCs w:val="24"/>
          <w:lang w:val="en-US"/>
        </w:rPr>
        <w:t>If a user is in the MFA_NotConfigured group without TAP, upon their next login, an information window will appear with the following message: "More information required: Your organization requires additional information to maintain account security."</w:t>
      </w:r>
    </w:p>
    <w:p w14:paraId="1BBC71F4" w14:textId="5CC9C2AC" w:rsidR="009445D0" w:rsidRPr="004361DC" w:rsidRDefault="009445D0" w:rsidP="004361DC">
      <w:pPr>
        <w:spacing w:after="0"/>
        <w:rPr>
          <w:rFonts w:ascii="DIN" w:hAnsi="DIN" w:cstheme="minorHAnsi"/>
          <w:sz w:val="24"/>
          <w:szCs w:val="24"/>
          <w:lang w:val="en-US"/>
        </w:rPr>
      </w:pPr>
      <w:r w:rsidRPr="004361DC">
        <w:rPr>
          <w:rFonts w:ascii="DIN" w:hAnsi="DIN" w:cstheme="minorHAnsi"/>
          <w:sz w:val="24"/>
          <w:szCs w:val="24"/>
          <w:lang w:val="en-US"/>
        </w:rPr>
        <w:t xml:space="preserve">The user </w:t>
      </w:r>
      <w:r w:rsidR="004361DC" w:rsidRPr="004361DC">
        <w:rPr>
          <w:rFonts w:ascii="DIN" w:hAnsi="DIN" w:cstheme="minorHAnsi"/>
          <w:sz w:val="24"/>
          <w:szCs w:val="24"/>
          <w:lang w:val="en-US"/>
        </w:rPr>
        <w:t>Is</w:t>
      </w:r>
      <w:r w:rsidRPr="004361DC">
        <w:rPr>
          <w:rFonts w:ascii="DIN" w:hAnsi="DIN" w:cstheme="minorHAnsi"/>
          <w:sz w:val="24"/>
          <w:szCs w:val="24"/>
          <w:lang w:val="en-US"/>
        </w:rPr>
        <w:t xml:space="preserve"> then prompted to follow these </w:t>
      </w:r>
      <w:r w:rsidR="004361DC" w:rsidRPr="004361DC">
        <w:rPr>
          <w:rFonts w:ascii="DIN" w:hAnsi="DIN" w:cstheme="minorHAnsi"/>
          <w:sz w:val="24"/>
          <w:szCs w:val="24"/>
          <w:lang w:val="en-US"/>
        </w:rPr>
        <w:t>steps</w:t>
      </w:r>
      <w:r w:rsidR="004361DC">
        <w:rPr>
          <w:rFonts w:ascii="DIN" w:hAnsi="DIN" w:cstheme="minorHAnsi"/>
          <w:sz w:val="24"/>
          <w:szCs w:val="24"/>
          <w:lang w:val="en-US"/>
        </w:rPr>
        <w:t>:</w:t>
      </w:r>
    </w:p>
    <w:p w14:paraId="276C699F" w14:textId="77777777" w:rsidR="009445D0" w:rsidRPr="004361DC" w:rsidRDefault="009445D0" w:rsidP="004361DC">
      <w:pPr>
        <w:pStyle w:val="Paragraphedeliste"/>
        <w:numPr>
          <w:ilvl w:val="0"/>
          <w:numId w:val="21"/>
        </w:numPr>
        <w:spacing w:after="0"/>
        <w:rPr>
          <w:rFonts w:ascii="DIN" w:hAnsi="DIN" w:cstheme="minorHAnsi"/>
          <w:sz w:val="24"/>
          <w:szCs w:val="24"/>
          <w:lang w:val="en-US"/>
        </w:rPr>
      </w:pPr>
      <w:r w:rsidRPr="004361DC">
        <w:rPr>
          <w:rFonts w:ascii="DIN" w:hAnsi="DIN" w:cstheme="minorHAnsi"/>
          <w:sz w:val="24"/>
          <w:szCs w:val="24"/>
          <w:lang w:val="en-US"/>
        </w:rPr>
        <w:t>Install Microsoft Authenticator on their smartphone.</w:t>
      </w:r>
    </w:p>
    <w:p w14:paraId="051CB349" w14:textId="77777777" w:rsidR="009445D0" w:rsidRPr="004361DC" w:rsidRDefault="009445D0" w:rsidP="004361DC">
      <w:pPr>
        <w:pStyle w:val="Paragraphedeliste"/>
        <w:numPr>
          <w:ilvl w:val="0"/>
          <w:numId w:val="21"/>
        </w:numPr>
        <w:spacing w:after="0"/>
        <w:rPr>
          <w:rFonts w:ascii="DIN" w:hAnsi="DIN" w:cstheme="minorHAnsi"/>
          <w:sz w:val="24"/>
          <w:szCs w:val="24"/>
          <w:lang w:val="en-US"/>
        </w:rPr>
      </w:pPr>
      <w:r w:rsidRPr="004361DC">
        <w:rPr>
          <w:rFonts w:ascii="DIN" w:hAnsi="DIN" w:cstheme="minorHAnsi"/>
          <w:sz w:val="24"/>
          <w:szCs w:val="24"/>
          <w:lang w:val="en-US"/>
        </w:rPr>
        <w:t>Add a work account using the QR code displayed on the screen.</w:t>
      </w:r>
    </w:p>
    <w:p w14:paraId="3916A5AD" w14:textId="77777777" w:rsidR="009445D0" w:rsidRPr="004361DC" w:rsidRDefault="009445D0" w:rsidP="004361DC">
      <w:pPr>
        <w:pStyle w:val="Paragraphedeliste"/>
        <w:numPr>
          <w:ilvl w:val="0"/>
          <w:numId w:val="21"/>
        </w:numPr>
        <w:spacing w:after="120"/>
        <w:rPr>
          <w:rFonts w:ascii="DIN" w:hAnsi="DIN" w:cstheme="minorHAnsi"/>
          <w:sz w:val="24"/>
          <w:szCs w:val="24"/>
          <w:lang w:val="en-US"/>
        </w:rPr>
      </w:pPr>
      <w:r w:rsidRPr="004361DC">
        <w:rPr>
          <w:rFonts w:ascii="DIN" w:hAnsi="DIN" w:cstheme="minorHAnsi"/>
          <w:sz w:val="24"/>
          <w:szCs w:val="24"/>
          <w:lang w:val="en-US"/>
        </w:rPr>
        <w:t>Validate their registration and device by accepting the test login.</w:t>
      </w:r>
    </w:p>
    <w:p w14:paraId="34DEB37E" w14:textId="77777777" w:rsidR="009445D0" w:rsidRPr="00272E31" w:rsidRDefault="009445D0" w:rsidP="004361DC">
      <w:pPr>
        <w:spacing w:after="0"/>
        <w:rPr>
          <w:rFonts w:ascii="DIN" w:hAnsi="DIN" w:cstheme="minorHAnsi"/>
          <w:sz w:val="24"/>
          <w:szCs w:val="24"/>
          <w:lang w:val="en-US"/>
        </w:rPr>
      </w:pPr>
      <w:r w:rsidRPr="00272E31">
        <w:rPr>
          <w:rFonts w:ascii="DIN" w:hAnsi="DIN" w:cstheme="minorHAnsi"/>
          <w:sz w:val="24"/>
          <w:szCs w:val="24"/>
          <w:lang w:val="en-US"/>
        </w:rPr>
        <w:t>In the case where the user does not have a smartphone or if you want to directly offer them a Passwordless solution, you can generate a TAP for the user and provide a FIDO2 key.</w:t>
      </w:r>
    </w:p>
    <w:p w14:paraId="5E98B3DA" w14:textId="77777777" w:rsidR="009445D0" w:rsidRPr="00272E31" w:rsidRDefault="009445D0" w:rsidP="004361DC">
      <w:pPr>
        <w:spacing w:after="0"/>
        <w:rPr>
          <w:rFonts w:ascii="DIN" w:hAnsi="DIN" w:cstheme="minorHAnsi"/>
          <w:sz w:val="24"/>
          <w:szCs w:val="24"/>
          <w:lang w:val="en-US"/>
        </w:rPr>
      </w:pPr>
      <w:r w:rsidRPr="00272E31">
        <w:rPr>
          <w:rFonts w:ascii="DIN" w:hAnsi="DIN" w:cstheme="minorHAnsi"/>
          <w:sz w:val="24"/>
          <w:szCs w:val="24"/>
          <w:lang w:val="en-US"/>
        </w:rPr>
        <w:t>On their next login, the user will be prompted to "Enter the temporary access right."</w:t>
      </w:r>
    </w:p>
    <w:p w14:paraId="23388C30" w14:textId="77777777" w:rsidR="009445D0" w:rsidRPr="00272E31" w:rsidRDefault="009445D0" w:rsidP="004361DC">
      <w:pPr>
        <w:spacing w:after="0"/>
        <w:rPr>
          <w:rFonts w:ascii="DIN" w:hAnsi="DIN" w:cstheme="minorHAnsi"/>
          <w:sz w:val="24"/>
          <w:szCs w:val="24"/>
          <w:lang w:val="en-US"/>
        </w:rPr>
      </w:pPr>
      <w:r w:rsidRPr="00272E31">
        <w:rPr>
          <w:rFonts w:ascii="DIN" w:hAnsi="DIN" w:cstheme="minorHAnsi"/>
          <w:sz w:val="24"/>
          <w:szCs w:val="24"/>
          <w:lang w:val="en-US"/>
        </w:rPr>
        <w:t>Once connected, the user needs to add their FIDO2 key and/or Microsoft Authenticator to complete the authentication process and enjoy a hybrid MFA/Passwordless solution.</w:t>
      </w:r>
    </w:p>
    <w:p w14:paraId="4B66C6AF" w14:textId="77777777" w:rsidR="009445D0" w:rsidRPr="00272E31" w:rsidRDefault="009445D0" w:rsidP="004361DC">
      <w:pPr>
        <w:spacing w:after="0"/>
        <w:rPr>
          <w:rFonts w:ascii="DIN" w:hAnsi="DIN" w:cstheme="minorHAnsi"/>
          <w:sz w:val="24"/>
          <w:szCs w:val="24"/>
          <w:lang w:val="en-US"/>
        </w:rPr>
      </w:pPr>
      <w:r w:rsidRPr="00272E31">
        <w:rPr>
          <w:rFonts w:ascii="DIN" w:hAnsi="DIN" w:cstheme="minorHAnsi"/>
          <w:sz w:val="24"/>
          <w:szCs w:val="24"/>
          <w:lang w:val="en-US"/>
        </w:rPr>
        <w:t xml:space="preserve">This approach provides users with different options to secure their accounts and adapts authentication methods based on their needs and equipment </w:t>
      </w:r>
      <w:r w:rsidRPr="004361DC">
        <w:rPr>
          <w:rFonts w:ascii="DIN" w:hAnsi="DIN" w:cstheme="minorHAnsi"/>
          <w:i/>
          <w:iCs/>
          <w:sz w:val="16"/>
          <w:szCs w:val="16"/>
          <w:lang w:val="en-US"/>
        </w:rPr>
        <w:t>(MFA_PASSWORDLESS procedure included with the tool)</w:t>
      </w:r>
      <w:r w:rsidRPr="00272E31">
        <w:rPr>
          <w:rFonts w:ascii="DIN" w:hAnsi="DIN" w:cstheme="minorHAnsi"/>
          <w:sz w:val="24"/>
          <w:szCs w:val="24"/>
          <w:lang w:val="en-US"/>
        </w:rPr>
        <w:t>.</w:t>
      </w:r>
    </w:p>
    <w:p w14:paraId="7A7E80FC" w14:textId="62274D43" w:rsidR="00613D9C" w:rsidRPr="00A642FD" w:rsidRDefault="00613D9C" w:rsidP="009445D0">
      <w:pPr>
        <w:spacing w:after="0"/>
        <w:rPr>
          <w:rFonts w:ascii="DIN" w:hAnsi="DIN" w:cstheme="minorHAnsi"/>
          <w:sz w:val="24"/>
          <w:szCs w:val="24"/>
          <w:lang w:val="en-US"/>
        </w:rPr>
      </w:pPr>
    </w:p>
    <w:p w14:paraId="18CBFE26" w14:textId="77777777" w:rsidR="00613D9C" w:rsidRPr="00A642FD" w:rsidRDefault="00613D9C" w:rsidP="009445D0">
      <w:pPr>
        <w:spacing w:after="0"/>
        <w:rPr>
          <w:rFonts w:ascii="DIN" w:hAnsi="DIN" w:cstheme="minorHAnsi"/>
          <w:sz w:val="24"/>
          <w:szCs w:val="24"/>
          <w:lang w:val="en-US"/>
        </w:rPr>
      </w:pPr>
    </w:p>
    <w:p w14:paraId="40E0F8B9" w14:textId="3B18B737" w:rsidR="009445D0" w:rsidRPr="00A642FD" w:rsidRDefault="009445D0" w:rsidP="009445D0">
      <w:pPr>
        <w:spacing w:after="0"/>
        <w:rPr>
          <w:rFonts w:ascii="DIN" w:hAnsi="DIN" w:cstheme="minorHAnsi"/>
          <w:b/>
          <w:bCs/>
          <w:sz w:val="24"/>
          <w:szCs w:val="24"/>
          <w:lang w:val="en-US"/>
        </w:rPr>
      </w:pPr>
      <w:r w:rsidRPr="00A642FD">
        <w:rPr>
          <w:rFonts w:ascii="DIN" w:hAnsi="DIN" w:cstheme="minorHAnsi"/>
          <w:b/>
          <w:bCs/>
          <w:sz w:val="24"/>
          <w:szCs w:val="24"/>
          <w:lang w:val="en-US"/>
        </w:rPr>
        <w:t xml:space="preserve">MFA_Authenticator+FIDO2 </w:t>
      </w:r>
      <w:r w:rsidR="00437F3D" w:rsidRPr="00A642FD">
        <w:rPr>
          <w:rFonts w:ascii="DIN" w:hAnsi="DIN" w:cstheme="minorHAnsi"/>
          <w:b/>
          <w:bCs/>
          <w:sz w:val="24"/>
          <w:szCs w:val="24"/>
          <w:lang w:val="en-US"/>
        </w:rPr>
        <w:t>Group:</w:t>
      </w:r>
    </w:p>
    <w:p w14:paraId="11B2A02F" w14:textId="77777777" w:rsidR="009445D0" w:rsidRPr="00272E31" w:rsidRDefault="009445D0" w:rsidP="00613D9C">
      <w:pPr>
        <w:spacing w:after="120"/>
        <w:rPr>
          <w:rFonts w:ascii="DIN" w:hAnsi="DIN" w:cstheme="minorHAnsi"/>
          <w:sz w:val="24"/>
          <w:szCs w:val="24"/>
          <w:lang w:val="en-US"/>
        </w:rPr>
      </w:pPr>
      <w:r w:rsidRPr="00272E31">
        <w:rPr>
          <w:rFonts w:ascii="DIN" w:hAnsi="DIN" w:cstheme="minorHAnsi"/>
          <w:sz w:val="24"/>
          <w:szCs w:val="24"/>
          <w:lang w:val="en-US"/>
        </w:rPr>
        <w:t>If a user who was previously in the MFA_NotConfigured group configures their Microsoft Authenticator or the FIDO2+Microsoft Authenticator combination, they are automatically moved to the MFA_Authenticator+FIDO2 group.</w:t>
      </w:r>
    </w:p>
    <w:p w14:paraId="0CB7EFC9" w14:textId="77777777" w:rsidR="009445D0" w:rsidRPr="00272E31" w:rsidRDefault="009445D0" w:rsidP="00613D9C">
      <w:pPr>
        <w:spacing w:after="0"/>
        <w:rPr>
          <w:rFonts w:ascii="DIN" w:hAnsi="DIN" w:cstheme="minorHAnsi"/>
          <w:sz w:val="24"/>
          <w:szCs w:val="24"/>
          <w:lang w:val="en-US"/>
        </w:rPr>
      </w:pPr>
      <w:r w:rsidRPr="00272E31">
        <w:rPr>
          <w:rFonts w:ascii="DIN" w:hAnsi="DIN" w:cstheme="minorHAnsi"/>
          <w:sz w:val="24"/>
          <w:szCs w:val="24"/>
          <w:lang w:val="en-US"/>
        </w:rPr>
        <w:t>In this group, security is slightly relaxed to ensure a better user experience.</w:t>
      </w:r>
    </w:p>
    <w:p w14:paraId="0776BB27" w14:textId="77777777" w:rsidR="009445D0" w:rsidRPr="00272E31" w:rsidRDefault="009445D0" w:rsidP="00613D9C">
      <w:pPr>
        <w:spacing w:after="0"/>
        <w:rPr>
          <w:rFonts w:ascii="DIN" w:hAnsi="DIN" w:cstheme="minorHAnsi"/>
          <w:sz w:val="24"/>
          <w:szCs w:val="24"/>
          <w:lang w:val="en-US"/>
        </w:rPr>
      </w:pPr>
      <w:r w:rsidRPr="00272E31">
        <w:rPr>
          <w:rFonts w:ascii="DIN" w:hAnsi="DIN" w:cstheme="minorHAnsi"/>
          <w:sz w:val="24"/>
          <w:szCs w:val="24"/>
          <w:lang w:val="en-US"/>
        </w:rPr>
        <w:t>When a user is in the MFA_Authenticator+FIDO2 group, they are allowed to bypass additional authentication methods when attempting to log in from defined "trusted" locations.</w:t>
      </w:r>
    </w:p>
    <w:p w14:paraId="70F6856E" w14:textId="0F3989AE" w:rsidR="009445D0" w:rsidRPr="00272E31" w:rsidRDefault="009445D0" w:rsidP="00613D9C">
      <w:pPr>
        <w:spacing w:after="120"/>
        <w:rPr>
          <w:rFonts w:ascii="DIN" w:hAnsi="DIN" w:cstheme="minorHAnsi"/>
          <w:sz w:val="24"/>
          <w:szCs w:val="24"/>
          <w:lang w:val="en-US"/>
        </w:rPr>
      </w:pPr>
      <w:r w:rsidRPr="00272E31">
        <w:rPr>
          <w:rFonts w:ascii="DIN" w:hAnsi="DIN" w:cstheme="minorHAnsi"/>
          <w:sz w:val="24"/>
          <w:szCs w:val="24"/>
          <w:lang w:val="en-US"/>
        </w:rPr>
        <w:t xml:space="preserve">These trusted locations are determined by a list of specified public IP addresses in </w:t>
      </w:r>
      <w:hyperlink r:id="rId6" w:anchor="view/Microsoft_AAD_ConditionalAccess/ConditionalAccessBlade/~/NamedLocations" w:history="1">
        <w:r w:rsidRPr="00613D9C">
          <w:rPr>
            <w:rStyle w:val="Lienhypertexte"/>
            <w:rFonts w:ascii="DIN" w:hAnsi="DIN" w:cstheme="minorHAnsi"/>
            <w:sz w:val="24"/>
            <w:szCs w:val="24"/>
            <w:lang w:val="en-US"/>
          </w:rPr>
          <w:t>Named Locations</w:t>
        </w:r>
      </w:hyperlink>
      <w:r w:rsidRPr="00272E31">
        <w:rPr>
          <w:rFonts w:ascii="DIN" w:hAnsi="DIN" w:cstheme="minorHAnsi"/>
          <w:sz w:val="24"/>
          <w:szCs w:val="24"/>
          <w:lang w:val="en-US"/>
        </w:rPr>
        <w:t>.</w:t>
      </w:r>
    </w:p>
    <w:p w14:paraId="3C69CAFE" w14:textId="77777777" w:rsidR="009445D0" w:rsidRPr="00272E31" w:rsidRDefault="009445D0" w:rsidP="00613D9C">
      <w:pPr>
        <w:spacing w:after="0"/>
        <w:rPr>
          <w:rFonts w:ascii="DIN" w:hAnsi="DIN" w:cstheme="minorHAnsi"/>
          <w:sz w:val="24"/>
          <w:szCs w:val="24"/>
          <w:lang w:val="en-US"/>
        </w:rPr>
      </w:pPr>
      <w:r w:rsidRPr="00272E31">
        <w:rPr>
          <w:rFonts w:ascii="DIN" w:hAnsi="DIN" w:cstheme="minorHAnsi"/>
          <w:sz w:val="24"/>
          <w:szCs w:val="24"/>
          <w:lang w:val="en-US"/>
        </w:rPr>
        <w:t>This approach allows users to benefit from a smoother experience and quicker access to services and applications while maintaining an adequate level of security.</w:t>
      </w:r>
    </w:p>
    <w:p w14:paraId="44882BE2" w14:textId="77777777" w:rsidR="00613D9C" w:rsidRPr="00A642FD" w:rsidRDefault="00613D9C" w:rsidP="009445D0">
      <w:pPr>
        <w:spacing w:after="0"/>
        <w:rPr>
          <w:rFonts w:ascii="DIN" w:hAnsi="DIN" w:cstheme="minorHAnsi"/>
          <w:sz w:val="24"/>
          <w:szCs w:val="24"/>
          <w:lang w:val="en-US"/>
        </w:rPr>
      </w:pPr>
    </w:p>
    <w:p w14:paraId="28C39B00" w14:textId="77777777" w:rsidR="00BA0AB9" w:rsidRDefault="00BA0AB9" w:rsidP="009445D0">
      <w:pPr>
        <w:spacing w:after="0"/>
        <w:rPr>
          <w:rFonts w:ascii="DIN" w:hAnsi="DIN" w:cstheme="minorHAnsi"/>
          <w:b/>
          <w:bCs/>
          <w:sz w:val="24"/>
          <w:szCs w:val="24"/>
          <w:lang w:val="en-US"/>
        </w:rPr>
      </w:pPr>
    </w:p>
    <w:p w14:paraId="419D39D5" w14:textId="1AA78C71" w:rsidR="009445D0" w:rsidRPr="00A642FD" w:rsidRDefault="009445D0" w:rsidP="009445D0">
      <w:pPr>
        <w:spacing w:after="0"/>
        <w:rPr>
          <w:rFonts w:ascii="DIN" w:hAnsi="DIN" w:cstheme="minorHAnsi"/>
          <w:b/>
          <w:bCs/>
          <w:sz w:val="24"/>
          <w:szCs w:val="24"/>
          <w:lang w:val="en-US"/>
        </w:rPr>
      </w:pPr>
      <w:r w:rsidRPr="00A642FD">
        <w:rPr>
          <w:rFonts w:ascii="DIN" w:hAnsi="DIN" w:cstheme="minorHAnsi"/>
          <w:b/>
          <w:bCs/>
          <w:sz w:val="24"/>
          <w:szCs w:val="24"/>
          <w:lang w:val="en-US"/>
        </w:rPr>
        <w:t xml:space="preserve">MFA_FIDO2_Passwordless </w:t>
      </w:r>
      <w:r w:rsidR="00437F3D" w:rsidRPr="00A642FD">
        <w:rPr>
          <w:rFonts w:ascii="DIN" w:hAnsi="DIN" w:cstheme="minorHAnsi"/>
          <w:b/>
          <w:bCs/>
          <w:sz w:val="24"/>
          <w:szCs w:val="24"/>
          <w:lang w:val="en-US"/>
        </w:rPr>
        <w:t>Group:</w:t>
      </w:r>
    </w:p>
    <w:p w14:paraId="47C065C3" w14:textId="77777777" w:rsidR="009445D0" w:rsidRPr="00272E31" w:rsidRDefault="009445D0" w:rsidP="00613D9C">
      <w:pPr>
        <w:spacing w:after="0"/>
        <w:rPr>
          <w:rFonts w:ascii="DIN" w:hAnsi="DIN" w:cstheme="minorHAnsi"/>
          <w:sz w:val="24"/>
          <w:szCs w:val="24"/>
          <w:lang w:val="en-US"/>
        </w:rPr>
      </w:pPr>
      <w:r w:rsidRPr="00272E31">
        <w:rPr>
          <w:rFonts w:ascii="DIN" w:hAnsi="DIN" w:cstheme="minorHAnsi"/>
          <w:sz w:val="24"/>
          <w:szCs w:val="24"/>
          <w:lang w:val="en-US"/>
        </w:rPr>
        <w:t>Users can be in the MFA_FIDO2_Passwordless group in two scenarios:</w:t>
      </w:r>
    </w:p>
    <w:p w14:paraId="3B0CCB52" w14:textId="77777777" w:rsidR="009445D0" w:rsidRPr="00613D9C" w:rsidRDefault="009445D0" w:rsidP="00613D9C">
      <w:pPr>
        <w:pStyle w:val="Paragraphedeliste"/>
        <w:numPr>
          <w:ilvl w:val="0"/>
          <w:numId w:val="23"/>
        </w:numPr>
        <w:spacing w:after="0"/>
        <w:rPr>
          <w:rFonts w:ascii="DIN" w:hAnsi="DIN" w:cstheme="minorHAnsi"/>
          <w:sz w:val="24"/>
          <w:szCs w:val="24"/>
          <w:lang w:val="en-US"/>
        </w:rPr>
      </w:pPr>
      <w:r w:rsidRPr="00613D9C">
        <w:rPr>
          <w:rFonts w:ascii="DIN" w:hAnsi="DIN" w:cstheme="minorHAnsi"/>
          <w:sz w:val="24"/>
          <w:szCs w:val="24"/>
          <w:lang w:val="en-US"/>
        </w:rPr>
        <w:t>If the user is initially in the MFA_NotConfigured group, a TAP is generated for them, and they have only added their FIDO2 key.</w:t>
      </w:r>
    </w:p>
    <w:p w14:paraId="74E0EEB0" w14:textId="77777777" w:rsidR="009445D0" w:rsidRPr="00613D9C" w:rsidRDefault="009445D0" w:rsidP="00187BDE">
      <w:pPr>
        <w:pStyle w:val="Paragraphedeliste"/>
        <w:numPr>
          <w:ilvl w:val="0"/>
          <w:numId w:val="23"/>
        </w:numPr>
        <w:spacing w:after="120"/>
        <w:rPr>
          <w:rFonts w:ascii="DIN" w:hAnsi="DIN" w:cstheme="minorHAnsi"/>
          <w:sz w:val="24"/>
          <w:szCs w:val="24"/>
          <w:lang w:val="en-US"/>
        </w:rPr>
      </w:pPr>
      <w:r w:rsidRPr="00613D9C">
        <w:rPr>
          <w:rFonts w:ascii="DIN" w:hAnsi="DIN" w:cstheme="minorHAnsi"/>
          <w:sz w:val="24"/>
          <w:szCs w:val="24"/>
          <w:lang w:val="en-US"/>
        </w:rPr>
        <w:t>If the user is initially in the MFA_Authenticator+FIDO2 group and goes through the "Passwordless Tool," which removes all authentication methods except FIDO2.</w:t>
      </w:r>
    </w:p>
    <w:p w14:paraId="7431D756" w14:textId="072E5A97" w:rsidR="009445D0" w:rsidRPr="00272E31" w:rsidRDefault="009445D0" w:rsidP="00613D9C">
      <w:pPr>
        <w:spacing w:after="0"/>
        <w:rPr>
          <w:rFonts w:ascii="DIN" w:hAnsi="DIN" w:cstheme="minorHAnsi"/>
          <w:sz w:val="24"/>
          <w:szCs w:val="24"/>
          <w:lang w:val="en-US"/>
        </w:rPr>
      </w:pPr>
      <w:r w:rsidRPr="00272E31">
        <w:rPr>
          <w:rFonts w:ascii="DIN" w:hAnsi="DIN" w:cstheme="minorHAnsi"/>
          <w:sz w:val="24"/>
          <w:szCs w:val="24"/>
          <w:lang w:val="en-US"/>
        </w:rPr>
        <w:t xml:space="preserve">In the MFA_FIDO2_Passwordless group, the user enjoys a </w:t>
      </w:r>
      <w:r w:rsidR="00272E31" w:rsidRPr="00272E31">
        <w:rPr>
          <w:rFonts w:ascii="DIN" w:hAnsi="DIN" w:cstheme="minorHAnsi"/>
          <w:sz w:val="24"/>
          <w:szCs w:val="24"/>
          <w:lang w:val="en-US"/>
        </w:rPr>
        <w:t>Passwordless</w:t>
      </w:r>
      <w:r w:rsidRPr="00272E31">
        <w:rPr>
          <w:rFonts w:ascii="DIN" w:hAnsi="DIN" w:cstheme="minorHAnsi"/>
          <w:sz w:val="24"/>
          <w:szCs w:val="24"/>
          <w:lang w:val="en-US"/>
        </w:rPr>
        <w:t xml:space="preserve"> authentication experience, where only their FIDO2 security key is required to access services and applications.</w:t>
      </w:r>
    </w:p>
    <w:p w14:paraId="371EF2C2" w14:textId="77777777" w:rsidR="009445D0" w:rsidRPr="00272E31" w:rsidRDefault="009445D0" w:rsidP="00187BDE">
      <w:pPr>
        <w:spacing w:after="120"/>
        <w:rPr>
          <w:rFonts w:ascii="DIN" w:hAnsi="DIN" w:cstheme="minorHAnsi"/>
          <w:sz w:val="24"/>
          <w:szCs w:val="24"/>
          <w:lang w:val="en-US"/>
        </w:rPr>
      </w:pPr>
      <w:r w:rsidRPr="00272E31">
        <w:rPr>
          <w:rFonts w:ascii="DIN" w:hAnsi="DIN" w:cstheme="minorHAnsi"/>
          <w:sz w:val="24"/>
          <w:szCs w:val="24"/>
          <w:lang w:val="en-US"/>
        </w:rPr>
        <w:t>This greatly simplifies the authentication process while maintaining a high level of security.</w:t>
      </w:r>
    </w:p>
    <w:p w14:paraId="3953C156" w14:textId="39432546" w:rsidR="009445D0" w:rsidRPr="00272E31" w:rsidRDefault="009445D0" w:rsidP="00613D9C">
      <w:pPr>
        <w:spacing w:after="0"/>
        <w:rPr>
          <w:rFonts w:ascii="DIN" w:hAnsi="DIN" w:cstheme="minorHAnsi"/>
          <w:sz w:val="24"/>
          <w:szCs w:val="24"/>
          <w:lang w:val="en-US"/>
        </w:rPr>
      </w:pPr>
      <w:r w:rsidRPr="00272E31">
        <w:rPr>
          <w:rFonts w:ascii="DIN" w:hAnsi="DIN" w:cstheme="minorHAnsi"/>
          <w:sz w:val="24"/>
          <w:szCs w:val="24"/>
          <w:lang w:val="en-US"/>
        </w:rPr>
        <w:t xml:space="preserve">However, it is important to note that all applications used by the user must support </w:t>
      </w:r>
      <w:r w:rsidR="00272E31" w:rsidRPr="00272E31">
        <w:rPr>
          <w:rFonts w:ascii="DIN" w:hAnsi="DIN" w:cstheme="minorHAnsi"/>
          <w:sz w:val="24"/>
          <w:szCs w:val="24"/>
          <w:lang w:val="en-US"/>
        </w:rPr>
        <w:t>Passwordless</w:t>
      </w:r>
      <w:r w:rsidRPr="00272E31">
        <w:rPr>
          <w:rFonts w:ascii="DIN" w:hAnsi="DIN" w:cstheme="minorHAnsi"/>
          <w:sz w:val="24"/>
          <w:szCs w:val="24"/>
          <w:lang w:val="en-US"/>
        </w:rPr>
        <w:t xml:space="preserve"> authentication.</w:t>
      </w:r>
    </w:p>
    <w:p w14:paraId="5D2CD74F" w14:textId="0A8527C3" w:rsidR="009445D0" w:rsidRPr="00272E31" w:rsidRDefault="009445D0" w:rsidP="00613D9C">
      <w:pPr>
        <w:spacing w:after="0"/>
        <w:rPr>
          <w:rFonts w:ascii="DIN" w:hAnsi="DIN" w:cstheme="minorHAnsi"/>
          <w:sz w:val="24"/>
          <w:szCs w:val="24"/>
          <w:lang w:val="en-US"/>
        </w:rPr>
      </w:pPr>
      <w:r w:rsidRPr="00272E31">
        <w:rPr>
          <w:rFonts w:ascii="DIN" w:hAnsi="DIN" w:cstheme="minorHAnsi"/>
          <w:sz w:val="24"/>
          <w:szCs w:val="24"/>
          <w:lang w:val="en-US"/>
        </w:rPr>
        <w:t xml:space="preserve">Some specific applications, such as certain VPN clients using Radius connection, may not be compatible with </w:t>
      </w:r>
      <w:r w:rsidR="00272E31" w:rsidRPr="00272E31">
        <w:rPr>
          <w:rFonts w:ascii="DIN" w:hAnsi="DIN" w:cstheme="minorHAnsi"/>
          <w:sz w:val="24"/>
          <w:szCs w:val="24"/>
          <w:lang w:val="en-US"/>
        </w:rPr>
        <w:t>Passwordless</w:t>
      </w:r>
      <w:r w:rsidRPr="00272E31">
        <w:rPr>
          <w:rFonts w:ascii="DIN" w:hAnsi="DIN" w:cstheme="minorHAnsi"/>
          <w:sz w:val="24"/>
          <w:szCs w:val="24"/>
          <w:lang w:val="en-US"/>
        </w:rPr>
        <w:t xml:space="preserve"> authentication and may require an additional authentication method, such as a push notification.</w:t>
      </w:r>
    </w:p>
    <w:p w14:paraId="1C4CCE17" w14:textId="5C5348DB" w:rsidR="009445D0" w:rsidRPr="00272E31" w:rsidRDefault="009445D0" w:rsidP="00613D9C">
      <w:pPr>
        <w:spacing w:after="0"/>
        <w:rPr>
          <w:rFonts w:ascii="DIN" w:hAnsi="DIN" w:cstheme="minorHAnsi"/>
          <w:sz w:val="24"/>
          <w:szCs w:val="24"/>
          <w:lang w:val="en-US"/>
        </w:rPr>
      </w:pPr>
      <w:r w:rsidRPr="00272E31">
        <w:rPr>
          <w:rFonts w:ascii="DIN" w:hAnsi="DIN" w:cstheme="minorHAnsi"/>
          <w:sz w:val="24"/>
          <w:szCs w:val="24"/>
          <w:lang w:val="en-US"/>
        </w:rPr>
        <w:t xml:space="preserve">Therefore, it is recommended to check the compatibility of applications with </w:t>
      </w:r>
      <w:r w:rsidR="00272E31" w:rsidRPr="00272E31">
        <w:rPr>
          <w:rFonts w:ascii="DIN" w:hAnsi="DIN" w:cstheme="minorHAnsi"/>
          <w:sz w:val="24"/>
          <w:szCs w:val="24"/>
          <w:lang w:val="en-US"/>
        </w:rPr>
        <w:t>Passwordless</w:t>
      </w:r>
      <w:r w:rsidRPr="00272E31">
        <w:rPr>
          <w:rFonts w:ascii="DIN" w:hAnsi="DIN" w:cstheme="minorHAnsi"/>
          <w:sz w:val="24"/>
          <w:szCs w:val="24"/>
          <w:lang w:val="en-US"/>
        </w:rPr>
        <w:t xml:space="preserve"> authentication before transitioning to the MFA_FIDO2_Passwordless group.</w:t>
      </w:r>
    </w:p>
    <w:p w14:paraId="498AFA68" w14:textId="56D4B2E0" w:rsidR="009445D0" w:rsidRDefault="009445D0" w:rsidP="00613D9C">
      <w:pPr>
        <w:spacing w:after="0"/>
        <w:rPr>
          <w:rFonts w:ascii="DIN" w:hAnsi="DIN" w:cstheme="minorHAnsi"/>
          <w:sz w:val="24"/>
          <w:szCs w:val="24"/>
          <w:lang w:val="en-US"/>
        </w:rPr>
      </w:pPr>
      <w:r w:rsidRPr="00272E31">
        <w:rPr>
          <w:rFonts w:ascii="DIN" w:hAnsi="DIN" w:cstheme="minorHAnsi"/>
          <w:sz w:val="24"/>
          <w:szCs w:val="24"/>
          <w:lang w:val="en-US"/>
        </w:rPr>
        <w:t xml:space="preserve">This ensures a smooth and secure authentication experience for the user, </w:t>
      </w:r>
      <w:r w:rsidR="00272E31" w:rsidRPr="00272E31">
        <w:rPr>
          <w:rFonts w:ascii="DIN" w:hAnsi="DIN" w:cstheme="minorHAnsi"/>
          <w:sz w:val="24"/>
          <w:szCs w:val="24"/>
          <w:lang w:val="en-US"/>
        </w:rPr>
        <w:t>considering</w:t>
      </w:r>
      <w:r w:rsidRPr="00272E31">
        <w:rPr>
          <w:rFonts w:ascii="DIN" w:hAnsi="DIN" w:cstheme="minorHAnsi"/>
          <w:sz w:val="24"/>
          <w:szCs w:val="24"/>
          <w:lang w:val="en-US"/>
        </w:rPr>
        <w:t xml:space="preserve"> the specific requirements of each application.</w:t>
      </w:r>
    </w:p>
    <w:p w14:paraId="38DF2759" w14:textId="63F5515B" w:rsidR="00187BDE" w:rsidRDefault="00187BDE" w:rsidP="00613D9C">
      <w:pPr>
        <w:spacing w:after="0"/>
        <w:rPr>
          <w:rFonts w:ascii="DIN" w:hAnsi="DIN" w:cstheme="minorHAnsi"/>
          <w:sz w:val="24"/>
          <w:szCs w:val="24"/>
          <w:lang w:val="en-US"/>
        </w:rPr>
      </w:pPr>
    </w:p>
    <w:p w14:paraId="553EE999" w14:textId="629926B7" w:rsidR="00187BDE" w:rsidRDefault="00187BDE" w:rsidP="00613D9C">
      <w:pPr>
        <w:spacing w:after="0"/>
        <w:rPr>
          <w:rFonts w:ascii="DIN" w:hAnsi="DIN" w:cstheme="minorHAnsi"/>
          <w:sz w:val="24"/>
          <w:szCs w:val="24"/>
          <w:lang w:val="en-US"/>
        </w:rPr>
      </w:pPr>
    </w:p>
    <w:p w14:paraId="286F2F38" w14:textId="4C735108" w:rsidR="00BA0AB9" w:rsidRDefault="00BA0AB9" w:rsidP="00613D9C">
      <w:pPr>
        <w:spacing w:after="0"/>
        <w:rPr>
          <w:rFonts w:ascii="DIN" w:hAnsi="DIN" w:cstheme="minorHAnsi"/>
          <w:sz w:val="24"/>
          <w:szCs w:val="24"/>
          <w:lang w:val="en-US"/>
        </w:rPr>
      </w:pPr>
    </w:p>
    <w:p w14:paraId="7EF88A00" w14:textId="77777777" w:rsidR="00BA0AB9" w:rsidRPr="00272E31" w:rsidRDefault="00BA0AB9" w:rsidP="00613D9C">
      <w:pPr>
        <w:spacing w:after="0"/>
        <w:rPr>
          <w:rFonts w:ascii="DIN" w:hAnsi="DIN" w:cstheme="minorHAnsi"/>
          <w:sz w:val="24"/>
          <w:szCs w:val="24"/>
          <w:lang w:val="en-US"/>
        </w:rPr>
      </w:pPr>
    </w:p>
    <w:p w14:paraId="7E6958E5" w14:textId="77777777" w:rsidR="00187BDE" w:rsidRPr="00187BDE" w:rsidRDefault="009445D0" w:rsidP="009445D0">
      <w:pPr>
        <w:spacing w:after="0"/>
        <w:rPr>
          <w:rFonts w:ascii="DIN" w:hAnsi="DIN" w:cstheme="minorHAnsi"/>
          <w:b/>
          <w:bCs/>
          <w:sz w:val="24"/>
          <w:szCs w:val="24"/>
          <w:lang w:val="en-US"/>
        </w:rPr>
      </w:pPr>
      <w:r w:rsidRPr="00187BDE">
        <w:rPr>
          <w:rFonts w:ascii="DIN" w:hAnsi="DIN" w:cstheme="minorHAnsi"/>
          <w:b/>
          <w:bCs/>
          <w:sz w:val="24"/>
          <w:szCs w:val="24"/>
          <w:lang w:val="en-US"/>
        </w:rPr>
        <w:t xml:space="preserve">Configuration and Prerequisites: </w:t>
      </w:r>
    </w:p>
    <w:p w14:paraId="0B753D41" w14:textId="77777777" w:rsidR="00C742D9" w:rsidRDefault="009445D0" w:rsidP="009445D0">
      <w:pPr>
        <w:spacing w:after="0"/>
        <w:rPr>
          <w:rFonts w:ascii="DIN" w:hAnsi="DIN" w:cstheme="minorHAnsi"/>
          <w:sz w:val="24"/>
          <w:szCs w:val="24"/>
          <w:lang w:val="en-US"/>
        </w:rPr>
      </w:pPr>
      <w:r w:rsidRPr="00272E31">
        <w:rPr>
          <w:rFonts w:ascii="DIN" w:hAnsi="DIN" w:cstheme="minorHAnsi"/>
          <w:sz w:val="24"/>
          <w:szCs w:val="24"/>
          <w:lang w:val="en-US"/>
        </w:rPr>
        <w:t>MfaPasslessPizazz is developed around PowerShell, Microsoft Azure, and Microsoft Graph.</w:t>
      </w:r>
    </w:p>
    <w:p w14:paraId="57E50C96" w14:textId="79405269" w:rsidR="00C742D9" w:rsidRDefault="009445D0" w:rsidP="009445D0">
      <w:pPr>
        <w:spacing w:after="0"/>
        <w:rPr>
          <w:rFonts w:ascii="DIN" w:hAnsi="DIN" w:cstheme="minorHAnsi"/>
          <w:sz w:val="24"/>
          <w:szCs w:val="24"/>
          <w:lang w:val="en-US"/>
        </w:rPr>
      </w:pPr>
      <w:r w:rsidRPr="00272E31">
        <w:rPr>
          <w:rFonts w:ascii="DIN" w:hAnsi="DIN" w:cstheme="minorHAnsi"/>
          <w:sz w:val="24"/>
          <w:szCs w:val="24"/>
          <w:lang w:val="en-US"/>
        </w:rPr>
        <w:t xml:space="preserve">By combining </w:t>
      </w:r>
      <w:hyperlink r:id="rId7" w:anchor="view/Microsoft_AAD_IAM/AuthenticationMethodsMenuBlade/~/AuthMethodsSettings" w:history="1">
        <w:r w:rsidRPr="00FB4A9F">
          <w:rPr>
            <w:rStyle w:val="Lienhypertexte"/>
            <w:rFonts w:ascii="DIN" w:hAnsi="DIN" w:cstheme="minorHAnsi"/>
            <w:sz w:val="24"/>
            <w:szCs w:val="24"/>
            <w:lang w:val="en-US"/>
          </w:rPr>
          <w:t xml:space="preserve">Authentication Methods </w:t>
        </w:r>
        <w:r w:rsidR="00A642FD">
          <w:rPr>
            <w:rStyle w:val="Lienhypertexte"/>
            <w:rFonts w:ascii="DIN" w:hAnsi="DIN" w:cstheme="minorHAnsi"/>
            <w:sz w:val="24"/>
            <w:szCs w:val="24"/>
            <w:lang w:val="en-US"/>
          </w:rPr>
          <w:t>Settings</w:t>
        </w:r>
      </w:hyperlink>
      <w:r w:rsidRPr="00272E31">
        <w:rPr>
          <w:rFonts w:ascii="DIN" w:hAnsi="DIN" w:cstheme="minorHAnsi"/>
          <w:sz w:val="24"/>
          <w:szCs w:val="24"/>
          <w:lang w:val="en-US"/>
        </w:rPr>
        <w:t xml:space="preserve">, </w:t>
      </w:r>
      <w:hyperlink r:id="rId8" w:anchor="view/Microsoft_AAD_IAM/AuthenticationMethodsMenuBlade/~/AdminAuthMethods" w:history="1">
        <w:r w:rsidRPr="00FB4A9F">
          <w:rPr>
            <w:rStyle w:val="Lienhypertexte"/>
            <w:rFonts w:ascii="DIN" w:hAnsi="DIN" w:cstheme="minorHAnsi"/>
            <w:sz w:val="24"/>
            <w:szCs w:val="24"/>
            <w:lang w:val="en-US"/>
          </w:rPr>
          <w:t>Authentication Methods Policy</w:t>
        </w:r>
      </w:hyperlink>
      <w:r w:rsidRPr="00272E31">
        <w:rPr>
          <w:rFonts w:ascii="DIN" w:hAnsi="DIN" w:cstheme="minorHAnsi"/>
          <w:sz w:val="24"/>
          <w:szCs w:val="24"/>
          <w:lang w:val="en-US"/>
        </w:rPr>
        <w:t xml:space="preserve">, </w:t>
      </w:r>
      <w:hyperlink r:id="rId9" w:anchor="view/Microsoft_AAD_IAM/AuthenticationMethodsMenuBlade/~/AuthStrengths" w:history="1">
        <w:r w:rsidRPr="00FB4A9F">
          <w:rPr>
            <w:rStyle w:val="Lienhypertexte"/>
            <w:rFonts w:ascii="DIN" w:hAnsi="DIN" w:cstheme="minorHAnsi"/>
            <w:sz w:val="24"/>
            <w:szCs w:val="24"/>
            <w:lang w:val="en-US"/>
          </w:rPr>
          <w:t>Authentication Strengths</w:t>
        </w:r>
      </w:hyperlink>
      <w:r w:rsidRPr="00272E31">
        <w:rPr>
          <w:rFonts w:ascii="DIN" w:hAnsi="DIN" w:cstheme="minorHAnsi"/>
          <w:sz w:val="24"/>
          <w:szCs w:val="24"/>
          <w:lang w:val="en-US"/>
        </w:rPr>
        <w:t xml:space="preserve">, </w:t>
      </w:r>
      <w:hyperlink r:id="rId10" w:anchor="view/Microsoft_AAD_IAM/AuthenticationMethodsMenuBlade/~/UserRegistrationDetails" w:history="1">
        <w:r w:rsidRPr="00FB4A9F">
          <w:rPr>
            <w:rStyle w:val="Lienhypertexte"/>
            <w:rFonts w:ascii="DIN" w:hAnsi="DIN" w:cstheme="minorHAnsi"/>
            <w:sz w:val="24"/>
            <w:szCs w:val="24"/>
            <w:lang w:val="en-US"/>
          </w:rPr>
          <w:t>User Registration Details</w:t>
        </w:r>
      </w:hyperlink>
      <w:r w:rsidRPr="00272E31">
        <w:rPr>
          <w:rFonts w:ascii="DIN" w:hAnsi="DIN" w:cstheme="minorHAnsi"/>
          <w:sz w:val="24"/>
          <w:szCs w:val="24"/>
          <w:lang w:val="en-US"/>
        </w:rPr>
        <w:t xml:space="preserve">, </w:t>
      </w:r>
      <w:hyperlink r:id="rId11" w:anchor="view/Microsoft_AAD_ConditionalAccess/PoliciesList" w:history="1">
        <w:r w:rsidRPr="00FB4A9F">
          <w:rPr>
            <w:rStyle w:val="Lienhypertexte"/>
            <w:rFonts w:ascii="DIN" w:hAnsi="DIN" w:cstheme="minorHAnsi"/>
            <w:sz w:val="24"/>
            <w:szCs w:val="24"/>
            <w:lang w:val="en-US"/>
          </w:rPr>
          <w:t>Conditional Access Policies</w:t>
        </w:r>
      </w:hyperlink>
      <w:r w:rsidRPr="00272E31">
        <w:rPr>
          <w:rFonts w:ascii="DIN" w:hAnsi="DIN" w:cstheme="minorHAnsi"/>
          <w:sz w:val="24"/>
          <w:szCs w:val="24"/>
          <w:lang w:val="en-US"/>
        </w:rPr>
        <w:t xml:space="preserve">, </w:t>
      </w:r>
      <w:hyperlink r:id="rId12" w:anchor="view/Microsoft_AAD_ConditionalAccess/ConditionalAccessBlade/~/NamedLocations" w:history="1">
        <w:r w:rsidRPr="00FB4A9F">
          <w:rPr>
            <w:rStyle w:val="Lienhypertexte"/>
            <w:rFonts w:ascii="DIN" w:hAnsi="DIN" w:cstheme="minorHAnsi"/>
            <w:sz w:val="24"/>
            <w:szCs w:val="24"/>
            <w:lang w:val="en-US"/>
          </w:rPr>
          <w:t>Named Locations</w:t>
        </w:r>
      </w:hyperlink>
      <w:r w:rsidRPr="00272E31">
        <w:rPr>
          <w:rFonts w:ascii="DIN" w:hAnsi="DIN" w:cstheme="minorHAnsi"/>
          <w:sz w:val="24"/>
          <w:szCs w:val="24"/>
          <w:lang w:val="en-US"/>
        </w:rPr>
        <w:t xml:space="preserve">, and </w:t>
      </w:r>
      <w:hyperlink r:id="rId13" w:anchor="view/Microsoft_AAD_IAM/GroupsManagementMenuBlade/~/AllGroups" w:history="1">
        <w:r w:rsidRPr="00FB4A9F">
          <w:rPr>
            <w:rStyle w:val="Lienhypertexte"/>
            <w:rFonts w:ascii="DIN" w:hAnsi="DIN" w:cstheme="minorHAnsi"/>
            <w:sz w:val="24"/>
            <w:szCs w:val="24"/>
            <w:lang w:val="en-US"/>
          </w:rPr>
          <w:t>Security Groups</w:t>
        </w:r>
      </w:hyperlink>
      <w:r w:rsidRPr="00272E31">
        <w:rPr>
          <w:rFonts w:ascii="DIN" w:hAnsi="DIN" w:cstheme="minorHAnsi"/>
          <w:sz w:val="24"/>
          <w:szCs w:val="24"/>
          <w:lang w:val="en-US"/>
        </w:rPr>
        <w:t xml:space="preserve">, MfaPasslessPizazz conditions the actions of its scripts. </w:t>
      </w:r>
    </w:p>
    <w:p w14:paraId="46F114DA" w14:textId="29B9C66A" w:rsidR="00C742D9" w:rsidRDefault="009445D0" w:rsidP="009445D0">
      <w:pPr>
        <w:spacing w:after="0"/>
        <w:rPr>
          <w:rFonts w:ascii="DIN" w:hAnsi="DIN" w:cstheme="minorHAnsi"/>
          <w:sz w:val="24"/>
          <w:szCs w:val="24"/>
          <w:lang w:val="en-US"/>
        </w:rPr>
      </w:pPr>
      <w:r w:rsidRPr="00272E31">
        <w:rPr>
          <w:rFonts w:ascii="DIN" w:hAnsi="DIN" w:cstheme="minorHAnsi"/>
          <w:sz w:val="24"/>
          <w:szCs w:val="24"/>
          <w:lang w:val="en-US"/>
        </w:rPr>
        <w:t>As such, certain pre-configurations are required.</w:t>
      </w:r>
    </w:p>
    <w:p w14:paraId="76D939AD" w14:textId="77777777" w:rsidR="00C742D9" w:rsidRDefault="009445D0" w:rsidP="009445D0">
      <w:pPr>
        <w:spacing w:after="0"/>
        <w:rPr>
          <w:rFonts w:ascii="DIN" w:hAnsi="DIN" w:cstheme="minorHAnsi"/>
          <w:sz w:val="24"/>
          <w:szCs w:val="24"/>
          <w:lang w:val="en-US"/>
        </w:rPr>
      </w:pPr>
      <w:r w:rsidRPr="00272E31">
        <w:rPr>
          <w:rFonts w:ascii="DIN" w:hAnsi="DIN" w:cstheme="minorHAnsi"/>
          <w:sz w:val="24"/>
          <w:szCs w:val="24"/>
          <w:lang w:val="en-US"/>
        </w:rPr>
        <w:t xml:space="preserve">For this purpose, MfaPasslessPizazz provides an </w:t>
      </w:r>
      <w:r w:rsidRPr="00C742D9">
        <w:rPr>
          <w:rFonts w:ascii="DIN" w:hAnsi="DIN" w:cstheme="minorHAnsi"/>
          <w:b/>
          <w:bCs/>
          <w:sz w:val="24"/>
          <w:szCs w:val="24"/>
          <w:lang w:val="en-US"/>
        </w:rPr>
        <w:t xml:space="preserve">AutoConf </w:t>
      </w:r>
      <w:r w:rsidRPr="00272E31">
        <w:rPr>
          <w:rFonts w:ascii="DIN" w:hAnsi="DIN" w:cstheme="minorHAnsi"/>
          <w:sz w:val="24"/>
          <w:szCs w:val="24"/>
          <w:lang w:val="en-US"/>
        </w:rPr>
        <w:t>module that prepares your environment with just one click! (The only interaction expected is, if desired, entering your list of Safe IP addresses).</w:t>
      </w:r>
    </w:p>
    <w:p w14:paraId="73B54E81" w14:textId="625C3C92" w:rsidR="009445D0" w:rsidRDefault="009445D0" w:rsidP="009445D0">
      <w:pPr>
        <w:spacing w:after="0"/>
        <w:rPr>
          <w:rFonts w:ascii="DIN" w:hAnsi="DIN" w:cstheme="minorHAnsi"/>
          <w:sz w:val="24"/>
          <w:szCs w:val="24"/>
          <w:lang w:val="en-US"/>
        </w:rPr>
      </w:pPr>
      <w:r w:rsidRPr="00272E31">
        <w:rPr>
          <w:rFonts w:ascii="DIN" w:hAnsi="DIN" w:cstheme="minorHAnsi"/>
          <w:sz w:val="24"/>
          <w:szCs w:val="24"/>
          <w:lang w:val="en-US"/>
        </w:rPr>
        <w:t xml:space="preserve">Finally, before executing the MfaPasslessPizazz tools, as a preemptive measure, you </w:t>
      </w:r>
      <w:r w:rsidRPr="00C742D9">
        <w:rPr>
          <w:rFonts w:ascii="DIN" w:hAnsi="DIN" w:cstheme="minorHAnsi"/>
          <w:b/>
          <w:bCs/>
          <w:sz w:val="24"/>
          <w:szCs w:val="24"/>
          <w:lang w:val="en-US"/>
        </w:rPr>
        <w:t>must provide</w:t>
      </w:r>
      <w:r w:rsidRPr="00272E31">
        <w:rPr>
          <w:rFonts w:ascii="DIN" w:hAnsi="DIN" w:cstheme="minorHAnsi"/>
          <w:sz w:val="24"/>
          <w:szCs w:val="24"/>
          <w:lang w:val="en-US"/>
        </w:rPr>
        <w:t xml:space="preserve"> a list of users to be excluded from the various processes.</w:t>
      </w:r>
    </w:p>
    <w:p w14:paraId="078C8AEE" w14:textId="35BA706D" w:rsidR="00C742D9" w:rsidRDefault="00C742D9" w:rsidP="009445D0">
      <w:pPr>
        <w:spacing w:after="0"/>
        <w:rPr>
          <w:rFonts w:ascii="DIN" w:hAnsi="DIN" w:cstheme="minorHAnsi"/>
          <w:sz w:val="24"/>
          <w:szCs w:val="24"/>
          <w:lang w:val="en-US"/>
        </w:rPr>
      </w:pPr>
    </w:p>
    <w:p w14:paraId="5A7CD8E0" w14:textId="77777777" w:rsidR="00BA0AB9" w:rsidRDefault="00BA0AB9" w:rsidP="009445D0">
      <w:pPr>
        <w:spacing w:after="0"/>
        <w:rPr>
          <w:rFonts w:ascii="DIN" w:hAnsi="DIN" w:cstheme="minorHAnsi"/>
          <w:b/>
          <w:bCs/>
          <w:sz w:val="24"/>
          <w:szCs w:val="24"/>
          <w:lang w:val="en-US"/>
        </w:rPr>
      </w:pPr>
    </w:p>
    <w:p w14:paraId="3D7CD039" w14:textId="77777777" w:rsidR="00BA0AB9" w:rsidRDefault="00BA0AB9" w:rsidP="009445D0">
      <w:pPr>
        <w:spacing w:after="0"/>
        <w:rPr>
          <w:rFonts w:ascii="DIN" w:hAnsi="DIN" w:cstheme="minorHAnsi"/>
          <w:b/>
          <w:bCs/>
          <w:sz w:val="24"/>
          <w:szCs w:val="24"/>
          <w:lang w:val="en-US"/>
        </w:rPr>
      </w:pPr>
    </w:p>
    <w:p w14:paraId="1EE06151" w14:textId="0298DDAC" w:rsidR="00C742D9" w:rsidRPr="00C742D9" w:rsidRDefault="009445D0" w:rsidP="009445D0">
      <w:pPr>
        <w:spacing w:after="0"/>
        <w:rPr>
          <w:rFonts w:ascii="DIN" w:hAnsi="DIN" w:cstheme="minorHAnsi"/>
          <w:b/>
          <w:bCs/>
          <w:sz w:val="24"/>
          <w:szCs w:val="24"/>
          <w:lang w:val="en-US"/>
        </w:rPr>
      </w:pPr>
      <w:r w:rsidRPr="00C742D9">
        <w:rPr>
          <w:rFonts w:ascii="DIN" w:hAnsi="DIN" w:cstheme="minorHAnsi"/>
          <w:b/>
          <w:bCs/>
          <w:sz w:val="24"/>
          <w:szCs w:val="24"/>
          <w:lang w:val="en-US"/>
        </w:rPr>
        <w:t xml:space="preserve">Closing Remarks: </w:t>
      </w:r>
    </w:p>
    <w:p w14:paraId="3CB5833B" w14:textId="1A7840EF" w:rsidR="00A21B75" w:rsidRDefault="009445D0" w:rsidP="00A21B75">
      <w:pPr>
        <w:spacing w:after="120"/>
        <w:rPr>
          <w:rFonts w:ascii="DIN" w:hAnsi="DIN" w:cstheme="minorHAnsi"/>
          <w:sz w:val="24"/>
          <w:szCs w:val="24"/>
          <w:lang w:val="en-US"/>
        </w:rPr>
      </w:pPr>
      <w:r w:rsidRPr="00272E31">
        <w:rPr>
          <w:rFonts w:ascii="DIN" w:hAnsi="DIN" w:cstheme="minorHAnsi"/>
          <w:sz w:val="24"/>
          <w:szCs w:val="24"/>
          <w:lang w:val="en-US"/>
        </w:rPr>
        <w:t>MfaPasslessPizazz was designed to simplify and secure MFA and Passwordless authentication deployments in Azure AD environments. In response to the frequent confusion between MFA and Passwordless, as well as the lack of familiarity with the Azure AD environment that can discourage some organizations, I wanted to make the adoption of robust authentication methods more accessible.</w:t>
      </w:r>
    </w:p>
    <w:p w14:paraId="47B42317" w14:textId="77777777" w:rsidR="00A21B75" w:rsidRDefault="009445D0" w:rsidP="00A21B75">
      <w:pPr>
        <w:spacing w:after="120"/>
        <w:rPr>
          <w:rFonts w:ascii="DIN" w:hAnsi="DIN" w:cstheme="minorHAnsi"/>
          <w:sz w:val="24"/>
          <w:szCs w:val="24"/>
          <w:lang w:val="en-US"/>
        </w:rPr>
      </w:pPr>
      <w:r w:rsidRPr="00272E31">
        <w:rPr>
          <w:rFonts w:ascii="DIN" w:hAnsi="DIN" w:cstheme="minorHAnsi"/>
          <w:sz w:val="24"/>
          <w:szCs w:val="24"/>
          <w:lang w:val="en-US"/>
        </w:rPr>
        <w:t xml:space="preserve">The primary goal of MfaPasslessPizazz is to facilitate and enhance the security of authentication deployments. To achieve this, I have </w:t>
      </w:r>
      <w:r w:rsidR="00A21B75" w:rsidRPr="00272E31">
        <w:rPr>
          <w:rFonts w:ascii="DIN" w:hAnsi="DIN" w:cstheme="minorHAnsi"/>
          <w:sz w:val="24"/>
          <w:szCs w:val="24"/>
          <w:lang w:val="en-US"/>
        </w:rPr>
        <w:t>considered</w:t>
      </w:r>
      <w:r w:rsidRPr="00272E31">
        <w:rPr>
          <w:rFonts w:ascii="DIN" w:hAnsi="DIN" w:cstheme="minorHAnsi"/>
          <w:sz w:val="24"/>
          <w:szCs w:val="24"/>
          <w:lang w:val="en-US"/>
        </w:rPr>
        <w:t xml:space="preserve"> the specific challenges administrators face by providing a solution that ranges from self-configuration to simplified enrollment procedures ready to be shared with end users. You now have a comprehensive set of tools that not only simplify the technical configuration but also improve the end-user experience during their enrollment.</w:t>
      </w:r>
    </w:p>
    <w:p w14:paraId="4CA4CF41" w14:textId="77777777" w:rsidR="00A21B75" w:rsidRDefault="009445D0" w:rsidP="00A21B75">
      <w:pPr>
        <w:spacing w:after="120"/>
        <w:rPr>
          <w:rFonts w:ascii="DIN" w:hAnsi="DIN" w:cstheme="minorHAnsi"/>
          <w:sz w:val="24"/>
          <w:szCs w:val="24"/>
          <w:lang w:val="en-US"/>
        </w:rPr>
      </w:pPr>
      <w:r w:rsidRPr="00272E31">
        <w:rPr>
          <w:rFonts w:ascii="DIN" w:hAnsi="DIN" w:cstheme="minorHAnsi"/>
          <w:sz w:val="24"/>
          <w:szCs w:val="24"/>
          <w:lang w:val="en-US"/>
        </w:rPr>
        <w:t>Furthermore, I hope that this tool instills the confidence in other administrators to embark on the Azure AD authentication and Graph API adventure. I have taken the time to write clean, organized, and documented scripts to assist adventurous administrators in customizing the tool according to their specific needs.</w:t>
      </w:r>
    </w:p>
    <w:p w14:paraId="150BFF89" w14:textId="77777777" w:rsidR="00A21B75" w:rsidRDefault="009445D0" w:rsidP="009445D0">
      <w:pPr>
        <w:spacing w:after="0"/>
        <w:rPr>
          <w:rFonts w:ascii="DIN" w:hAnsi="DIN" w:cstheme="minorHAnsi"/>
          <w:sz w:val="24"/>
          <w:szCs w:val="24"/>
          <w:lang w:val="en-US"/>
        </w:rPr>
      </w:pPr>
      <w:r w:rsidRPr="00272E31">
        <w:rPr>
          <w:rFonts w:ascii="DIN" w:hAnsi="DIN" w:cstheme="minorHAnsi"/>
          <w:sz w:val="24"/>
          <w:szCs w:val="24"/>
          <w:lang w:val="en-US"/>
        </w:rPr>
        <w:t>Administrators, feel free to explore the infinite possibilities offered by Azure AD authentication and the Graph API. With MfaPasslessPizazz in your hands, you have a powerful tool to deploy robust and secure authentication methods in your Azure AD environment.</w:t>
      </w:r>
    </w:p>
    <w:p w14:paraId="4B437AA6" w14:textId="268C9801" w:rsidR="00BF3B27" w:rsidRPr="00A21B75" w:rsidRDefault="009445D0" w:rsidP="00EE7C2E">
      <w:pPr>
        <w:spacing w:after="0"/>
        <w:rPr>
          <w:rFonts w:ascii="DIN" w:hAnsi="DIN" w:cstheme="minorHAnsi"/>
          <w:sz w:val="24"/>
          <w:szCs w:val="24"/>
          <w:lang w:val="en-US"/>
        </w:rPr>
      </w:pPr>
      <w:r w:rsidRPr="00A21B75">
        <w:rPr>
          <w:rFonts w:ascii="DIN" w:hAnsi="DIN" w:cstheme="minorHAnsi"/>
          <w:sz w:val="24"/>
          <w:szCs w:val="24"/>
          <w:lang w:val="en-US"/>
        </w:rPr>
        <w:t xml:space="preserve">Wishing you successful deployments and a rewarding authentication </w:t>
      </w:r>
      <w:r w:rsidR="00A21B75" w:rsidRPr="00A21B75">
        <w:rPr>
          <w:rFonts w:ascii="DIN" w:hAnsi="DIN" w:cstheme="minorHAnsi"/>
          <w:sz w:val="24"/>
          <w:szCs w:val="24"/>
          <w:lang w:val="en-US"/>
        </w:rPr>
        <w:t>Journey!</w:t>
      </w:r>
    </w:p>
    <w:sectPr w:rsidR="00BF3B27" w:rsidRPr="00A21B75" w:rsidSect="0078497C">
      <w:pgSz w:w="11906" w:h="16838"/>
      <w:pgMar w:top="568"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w:panose1 w:val="02000503040000020003"/>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5F8"/>
    <w:multiLevelType w:val="multilevel"/>
    <w:tmpl w:val="77DA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45B7"/>
    <w:multiLevelType w:val="multilevel"/>
    <w:tmpl w:val="897C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C69BB"/>
    <w:multiLevelType w:val="hybridMultilevel"/>
    <w:tmpl w:val="17EAC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70673A"/>
    <w:multiLevelType w:val="hybridMultilevel"/>
    <w:tmpl w:val="CFFA5212"/>
    <w:lvl w:ilvl="0" w:tplc="040C0005">
      <w:start w:val="1"/>
      <w:numFmt w:val="bullet"/>
      <w:lvlText w:val=""/>
      <w:lvlJc w:val="left"/>
      <w:pPr>
        <w:ind w:left="965" w:hanging="360"/>
      </w:pPr>
      <w:rPr>
        <w:rFonts w:ascii="Wingdings" w:hAnsi="Wingdings" w:hint="default"/>
      </w:rPr>
    </w:lvl>
    <w:lvl w:ilvl="1" w:tplc="040C0003" w:tentative="1">
      <w:start w:val="1"/>
      <w:numFmt w:val="bullet"/>
      <w:lvlText w:val="o"/>
      <w:lvlJc w:val="left"/>
      <w:pPr>
        <w:ind w:left="1685" w:hanging="360"/>
      </w:pPr>
      <w:rPr>
        <w:rFonts w:ascii="Courier New" w:hAnsi="Courier New" w:cs="Courier New" w:hint="default"/>
      </w:rPr>
    </w:lvl>
    <w:lvl w:ilvl="2" w:tplc="040C0005" w:tentative="1">
      <w:start w:val="1"/>
      <w:numFmt w:val="bullet"/>
      <w:lvlText w:val=""/>
      <w:lvlJc w:val="left"/>
      <w:pPr>
        <w:ind w:left="2405" w:hanging="360"/>
      </w:pPr>
      <w:rPr>
        <w:rFonts w:ascii="Wingdings" w:hAnsi="Wingdings" w:hint="default"/>
      </w:rPr>
    </w:lvl>
    <w:lvl w:ilvl="3" w:tplc="040C0001" w:tentative="1">
      <w:start w:val="1"/>
      <w:numFmt w:val="bullet"/>
      <w:lvlText w:val=""/>
      <w:lvlJc w:val="left"/>
      <w:pPr>
        <w:ind w:left="3125" w:hanging="360"/>
      </w:pPr>
      <w:rPr>
        <w:rFonts w:ascii="Symbol" w:hAnsi="Symbol" w:hint="default"/>
      </w:rPr>
    </w:lvl>
    <w:lvl w:ilvl="4" w:tplc="040C0003" w:tentative="1">
      <w:start w:val="1"/>
      <w:numFmt w:val="bullet"/>
      <w:lvlText w:val="o"/>
      <w:lvlJc w:val="left"/>
      <w:pPr>
        <w:ind w:left="3845" w:hanging="360"/>
      </w:pPr>
      <w:rPr>
        <w:rFonts w:ascii="Courier New" w:hAnsi="Courier New" w:cs="Courier New" w:hint="default"/>
      </w:rPr>
    </w:lvl>
    <w:lvl w:ilvl="5" w:tplc="040C0005" w:tentative="1">
      <w:start w:val="1"/>
      <w:numFmt w:val="bullet"/>
      <w:lvlText w:val=""/>
      <w:lvlJc w:val="left"/>
      <w:pPr>
        <w:ind w:left="4565" w:hanging="360"/>
      </w:pPr>
      <w:rPr>
        <w:rFonts w:ascii="Wingdings" w:hAnsi="Wingdings" w:hint="default"/>
      </w:rPr>
    </w:lvl>
    <w:lvl w:ilvl="6" w:tplc="040C0001" w:tentative="1">
      <w:start w:val="1"/>
      <w:numFmt w:val="bullet"/>
      <w:lvlText w:val=""/>
      <w:lvlJc w:val="left"/>
      <w:pPr>
        <w:ind w:left="5285" w:hanging="360"/>
      </w:pPr>
      <w:rPr>
        <w:rFonts w:ascii="Symbol" w:hAnsi="Symbol" w:hint="default"/>
      </w:rPr>
    </w:lvl>
    <w:lvl w:ilvl="7" w:tplc="040C0003" w:tentative="1">
      <w:start w:val="1"/>
      <w:numFmt w:val="bullet"/>
      <w:lvlText w:val="o"/>
      <w:lvlJc w:val="left"/>
      <w:pPr>
        <w:ind w:left="6005" w:hanging="360"/>
      </w:pPr>
      <w:rPr>
        <w:rFonts w:ascii="Courier New" w:hAnsi="Courier New" w:cs="Courier New" w:hint="default"/>
      </w:rPr>
    </w:lvl>
    <w:lvl w:ilvl="8" w:tplc="040C0005" w:tentative="1">
      <w:start w:val="1"/>
      <w:numFmt w:val="bullet"/>
      <w:lvlText w:val=""/>
      <w:lvlJc w:val="left"/>
      <w:pPr>
        <w:ind w:left="6725" w:hanging="360"/>
      </w:pPr>
      <w:rPr>
        <w:rFonts w:ascii="Wingdings" w:hAnsi="Wingdings" w:hint="default"/>
      </w:rPr>
    </w:lvl>
  </w:abstractNum>
  <w:abstractNum w:abstractNumId="4" w15:restartNumberingAfterBreak="0">
    <w:nsid w:val="1C423DEF"/>
    <w:multiLevelType w:val="hybridMultilevel"/>
    <w:tmpl w:val="F1E459D4"/>
    <w:lvl w:ilvl="0" w:tplc="7BFAB100">
      <w:numFmt w:val="bullet"/>
      <w:lvlText w:val="-"/>
      <w:lvlJc w:val="left"/>
      <w:pPr>
        <w:ind w:left="720" w:hanging="360"/>
      </w:pPr>
      <w:rPr>
        <w:rFonts w:ascii="DIN" w:eastAsiaTheme="minorHAnsi" w:hAnsi="DIN"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9A7AC0"/>
    <w:multiLevelType w:val="hybridMultilevel"/>
    <w:tmpl w:val="D3F4E1EC"/>
    <w:lvl w:ilvl="0" w:tplc="7BFAB100">
      <w:numFmt w:val="bullet"/>
      <w:lvlText w:val="-"/>
      <w:lvlJc w:val="left"/>
      <w:pPr>
        <w:ind w:left="720" w:hanging="360"/>
      </w:pPr>
      <w:rPr>
        <w:rFonts w:ascii="DIN" w:eastAsiaTheme="minorHAnsi" w:hAnsi="DIN"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920C11"/>
    <w:multiLevelType w:val="hybridMultilevel"/>
    <w:tmpl w:val="465EEC36"/>
    <w:lvl w:ilvl="0" w:tplc="2620FD8A">
      <w:numFmt w:val="bullet"/>
      <w:lvlText w:val="-"/>
      <w:lvlJc w:val="left"/>
      <w:pPr>
        <w:ind w:left="720" w:hanging="360"/>
      </w:pPr>
      <w:rPr>
        <w:rFonts w:ascii="DIN" w:eastAsiaTheme="minorHAnsi" w:hAnsi="DIN"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38387F"/>
    <w:multiLevelType w:val="hybridMultilevel"/>
    <w:tmpl w:val="646C0AF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6620B16"/>
    <w:multiLevelType w:val="multilevel"/>
    <w:tmpl w:val="F870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E03E94"/>
    <w:multiLevelType w:val="multilevel"/>
    <w:tmpl w:val="2DE2BF7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DIN" w:eastAsiaTheme="minorHAnsi" w:hAnsi="DIN" w:cstheme="minorHAns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B82265"/>
    <w:multiLevelType w:val="hybridMultilevel"/>
    <w:tmpl w:val="7F427DD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15:restartNumberingAfterBreak="0">
    <w:nsid w:val="491907E9"/>
    <w:multiLevelType w:val="hybridMultilevel"/>
    <w:tmpl w:val="59E65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C9736C"/>
    <w:multiLevelType w:val="multilevel"/>
    <w:tmpl w:val="77D21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BA1EC5"/>
    <w:multiLevelType w:val="multilevel"/>
    <w:tmpl w:val="4E7C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5D04F5"/>
    <w:multiLevelType w:val="multilevel"/>
    <w:tmpl w:val="AD44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57139"/>
    <w:multiLevelType w:val="hybridMultilevel"/>
    <w:tmpl w:val="3A16F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5946F0"/>
    <w:multiLevelType w:val="hybridMultilevel"/>
    <w:tmpl w:val="1F16E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8E7B39"/>
    <w:multiLevelType w:val="multilevel"/>
    <w:tmpl w:val="F7F6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DC7152"/>
    <w:multiLevelType w:val="hybridMultilevel"/>
    <w:tmpl w:val="411C6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780CC8"/>
    <w:multiLevelType w:val="hybridMultilevel"/>
    <w:tmpl w:val="F40295DA"/>
    <w:lvl w:ilvl="0" w:tplc="7BFAB100">
      <w:numFmt w:val="bullet"/>
      <w:lvlText w:val="-"/>
      <w:lvlJc w:val="left"/>
      <w:pPr>
        <w:ind w:left="720" w:hanging="360"/>
      </w:pPr>
      <w:rPr>
        <w:rFonts w:ascii="DIN" w:eastAsiaTheme="minorHAnsi" w:hAnsi="DIN"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FE149F"/>
    <w:multiLevelType w:val="hybridMultilevel"/>
    <w:tmpl w:val="AFCE2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51A3EA5"/>
    <w:multiLevelType w:val="multilevel"/>
    <w:tmpl w:val="17822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82280"/>
    <w:multiLevelType w:val="hybridMultilevel"/>
    <w:tmpl w:val="6C38FF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18078460">
    <w:abstractNumId w:val="6"/>
  </w:num>
  <w:num w:numId="2" w16cid:durableId="1459178561">
    <w:abstractNumId w:val="3"/>
  </w:num>
  <w:num w:numId="3" w16cid:durableId="1498612064">
    <w:abstractNumId w:val="17"/>
  </w:num>
  <w:num w:numId="4" w16cid:durableId="1582179511">
    <w:abstractNumId w:val="4"/>
  </w:num>
  <w:num w:numId="5" w16cid:durableId="614481916">
    <w:abstractNumId w:val="16"/>
  </w:num>
  <w:num w:numId="6" w16cid:durableId="573929445">
    <w:abstractNumId w:val="15"/>
  </w:num>
  <w:num w:numId="7" w16cid:durableId="1568147621">
    <w:abstractNumId w:val="8"/>
  </w:num>
  <w:num w:numId="8" w16cid:durableId="1614630502">
    <w:abstractNumId w:val="13"/>
  </w:num>
  <w:num w:numId="9" w16cid:durableId="1779790351">
    <w:abstractNumId w:val="22"/>
  </w:num>
  <w:num w:numId="10" w16cid:durableId="54352978">
    <w:abstractNumId w:val="18"/>
  </w:num>
  <w:num w:numId="11" w16cid:durableId="302925611">
    <w:abstractNumId w:val="19"/>
  </w:num>
  <w:num w:numId="12" w16cid:durableId="121848348">
    <w:abstractNumId w:val="20"/>
  </w:num>
  <w:num w:numId="13" w16cid:durableId="438840661">
    <w:abstractNumId w:val="0"/>
  </w:num>
  <w:num w:numId="14" w16cid:durableId="1525165591">
    <w:abstractNumId w:val="14"/>
  </w:num>
  <w:num w:numId="15" w16cid:durableId="1467625604">
    <w:abstractNumId w:val="12"/>
  </w:num>
  <w:num w:numId="16" w16cid:durableId="1838417379">
    <w:abstractNumId w:val="1"/>
  </w:num>
  <w:num w:numId="17" w16cid:durableId="2076775628">
    <w:abstractNumId w:val="21"/>
  </w:num>
  <w:num w:numId="18" w16cid:durableId="1807619334">
    <w:abstractNumId w:val="7"/>
  </w:num>
  <w:num w:numId="19" w16cid:durableId="1086416060">
    <w:abstractNumId w:val="10"/>
  </w:num>
  <w:num w:numId="20" w16cid:durableId="2031951046">
    <w:abstractNumId w:val="9"/>
  </w:num>
  <w:num w:numId="21" w16cid:durableId="1085221010">
    <w:abstractNumId w:val="5"/>
  </w:num>
  <w:num w:numId="22" w16cid:durableId="1474785360">
    <w:abstractNumId w:val="2"/>
  </w:num>
  <w:num w:numId="23" w16cid:durableId="13869504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9F"/>
    <w:rsid w:val="0000599E"/>
    <w:rsid w:val="00033CAC"/>
    <w:rsid w:val="00093B5F"/>
    <w:rsid w:val="001657FD"/>
    <w:rsid w:val="00187BDE"/>
    <w:rsid w:val="00192590"/>
    <w:rsid w:val="001C4BA1"/>
    <w:rsid w:val="002059BD"/>
    <w:rsid w:val="00257541"/>
    <w:rsid w:val="00272E31"/>
    <w:rsid w:val="00273223"/>
    <w:rsid w:val="00286092"/>
    <w:rsid w:val="00292E32"/>
    <w:rsid w:val="002B0573"/>
    <w:rsid w:val="002E48AE"/>
    <w:rsid w:val="00327F6D"/>
    <w:rsid w:val="003518CB"/>
    <w:rsid w:val="004361DC"/>
    <w:rsid w:val="00437F3D"/>
    <w:rsid w:val="00490E52"/>
    <w:rsid w:val="004950A5"/>
    <w:rsid w:val="004B658D"/>
    <w:rsid w:val="00503550"/>
    <w:rsid w:val="005450BA"/>
    <w:rsid w:val="0054794B"/>
    <w:rsid w:val="00566AE9"/>
    <w:rsid w:val="0059793D"/>
    <w:rsid w:val="005B133E"/>
    <w:rsid w:val="005B311F"/>
    <w:rsid w:val="005F7C84"/>
    <w:rsid w:val="00613D9C"/>
    <w:rsid w:val="00621A5B"/>
    <w:rsid w:val="006327B6"/>
    <w:rsid w:val="006564E4"/>
    <w:rsid w:val="006A3611"/>
    <w:rsid w:val="006F4D3D"/>
    <w:rsid w:val="00783220"/>
    <w:rsid w:val="0078497C"/>
    <w:rsid w:val="007B7FB3"/>
    <w:rsid w:val="007C144A"/>
    <w:rsid w:val="00803F0A"/>
    <w:rsid w:val="00871A2C"/>
    <w:rsid w:val="008C5ACA"/>
    <w:rsid w:val="009207D6"/>
    <w:rsid w:val="009445D0"/>
    <w:rsid w:val="00953DF6"/>
    <w:rsid w:val="009B7E25"/>
    <w:rsid w:val="00A05103"/>
    <w:rsid w:val="00A21B75"/>
    <w:rsid w:val="00A642FD"/>
    <w:rsid w:val="00A744FC"/>
    <w:rsid w:val="00A81379"/>
    <w:rsid w:val="00A8293B"/>
    <w:rsid w:val="00AD1FB2"/>
    <w:rsid w:val="00B12CCC"/>
    <w:rsid w:val="00B217F7"/>
    <w:rsid w:val="00B3609F"/>
    <w:rsid w:val="00B52D0B"/>
    <w:rsid w:val="00BA0AB9"/>
    <w:rsid w:val="00BC3B87"/>
    <w:rsid w:val="00BC3EF3"/>
    <w:rsid w:val="00BD14FF"/>
    <w:rsid w:val="00BE7A00"/>
    <w:rsid w:val="00BF3B27"/>
    <w:rsid w:val="00C54CDA"/>
    <w:rsid w:val="00C742D9"/>
    <w:rsid w:val="00C769E6"/>
    <w:rsid w:val="00CA0722"/>
    <w:rsid w:val="00CE234F"/>
    <w:rsid w:val="00D37FA5"/>
    <w:rsid w:val="00DE16C7"/>
    <w:rsid w:val="00DE3903"/>
    <w:rsid w:val="00E21A24"/>
    <w:rsid w:val="00E61CD8"/>
    <w:rsid w:val="00E83DC9"/>
    <w:rsid w:val="00E87C3A"/>
    <w:rsid w:val="00E92AEF"/>
    <w:rsid w:val="00E93C93"/>
    <w:rsid w:val="00EE7C2E"/>
    <w:rsid w:val="00F86E0F"/>
    <w:rsid w:val="00FB310A"/>
    <w:rsid w:val="00FB4A9F"/>
    <w:rsid w:val="00FC48EE"/>
    <w:rsid w:val="00FC4AAB"/>
    <w:rsid w:val="00FD3286"/>
    <w:rsid w:val="00FF48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AF2D"/>
  <w15:chartTrackingRefBased/>
  <w15:docId w15:val="{F9CD354E-E2B2-40E8-A6FF-FCDE0320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D3286"/>
    <w:rPr>
      <w:color w:val="0563C1" w:themeColor="hyperlink"/>
      <w:u w:val="single"/>
    </w:rPr>
  </w:style>
  <w:style w:type="character" w:styleId="Mentionnonrsolue">
    <w:name w:val="Unresolved Mention"/>
    <w:basedOn w:val="Policepardfaut"/>
    <w:uiPriority w:val="99"/>
    <w:semiHidden/>
    <w:unhideWhenUsed/>
    <w:rsid w:val="00FD3286"/>
    <w:rPr>
      <w:color w:val="605E5C"/>
      <w:shd w:val="clear" w:color="auto" w:fill="E1DFDD"/>
    </w:rPr>
  </w:style>
  <w:style w:type="paragraph" w:styleId="Paragraphedeliste">
    <w:name w:val="List Paragraph"/>
    <w:basedOn w:val="Normal"/>
    <w:uiPriority w:val="34"/>
    <w:qFormat/>
    <w:rsid w:val="00B52D0B"/>
    <w:pPr>
      <w:ind w:left="720"/>
      <w:contextualSpacing/>
    </w:pPr>
  </w:style>
  <w:style w:type="character" w:styleId="Lienhypertextesuivivisit">
    <w:name w:val="FollowedHyperlink"/>
    <w:basedOn w:val="Policepardfaut"/>
    <w:uiPriority w:val="99"/>
    <w:semiHidden/>
    <w:unhideWhenUsed/>
    <w:rsid w:val="00B12C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02325">
      <w:bodyDiv w:val="1"/>
      <w:marLeft w:val="0"/>
      <w:marRight w:val="0"/>
      <w:marTop w:val="0"/>
      <w:marBottom w:val="0"/>
      <w:divBdr>
        <w:top w:val="none" w:sz="0" w:space="0" w:color="auto"/>
        <w:left w:val="none" w:sz="0" w:space="0" w:color="auto"/>
        <w:bottom w:val="none" w:sz="0" w:space="0" w:color="auto"/>
        <w:right w:val="none" w:sz="0" w:space="0" w:color="auto"/>
      </w:divBdr>
    </w:div>
    <w:div w:id="980844017">
      <w:bodyDiv w:val="1"/>
      <w:marLeft w:val="0"/>
      <w:marRight w:val="0"/>
      <w:marTop w:val="0"/>
      <w:marBottom w:val="0"/>
      <w:divBdr>
        <w:top w:val="none" w:sz="0" w:space="0" w:color="auto"/>
        <w:left w:val="none" w:sz="0" w:space="0" w:color="auto"/>
        <w:bottom w:val="none" w:sz="0" w:space="0" w:color="auto"/>
        <w:right w:val="none" w:sz="0" w:space="0" w:color="auto"/>
      </w:divBdr>
    </w:div>
    <w:div w:id="1282419229">
      <w:bodyDiv w:val="1"/>
      <w:marLeft w:val="0"/>
      <w:marRight w:val="0"/>
      <w:marTop w:val="0"/>
      <w:marBottom w:val="0"/>
      <w:divBdr>
        <w:top w:val="none" w:sz="0" w:space="0" w:color="auto"/>
        <w:left w:val="none" w:sz="0" w:space="0" w:color="auto"/>
        <w:bottom w:val="none" w:sz="0" w:space="0" w:color="auto"/>
        <w:right w:val="none" w:sz="0" w:space="0" w:color="auto"/>
      </w:divBdr>
    </w:div>
    <w:div w:id="19519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portal.azure.com/" TargetMode="External"/><Relationship Id="rId3" Type="http://schemas.openxmlformats.org/officeDocument/2006/relationships/styles" Target="styles.xml"/><Relationship Id="rId7" Type="http://schemas.openxmlformats.org/officeDocument/2006/relationships/hyperlink" Target="https://portal.azure.com/" TargetMode="External"/><Relationship Id="rId12" Type="http://schemas.openxmlformats.org/officeDocument/2006/relationships/hyperlink" Target="https://portal.azu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al.azure.com/" TargetMode="External"/><Relationship Id="rId11" Type="http://schemas.openxmlformats.org/officeDocument/2006/relationships/hyperlink" Target="https://portal.azu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5BAEF-2E9E-4F79-9890-26BAE2C0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Pages>
  <Words>1736</Words>
  <Characters>9551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Jean-Charles PELLE</dc:creator>
  <cp:keywords/>
  <dc:description/>
  <cp:lastModifiedBy>Jean-Charles PELLE</cp:lastModifiedBy>
  <cp:revision>85</cp:revision>
  <cp:lastPrinted>2023-06-28T14:26:00Z</cp:lastPrinted>
  <dcterms:created xsi:type="dcterms:W3CDTF">2023-06-25T08:51:00Z</dcterms:created>
  <dcterms:modified xsi:type="dcterms:W3CDTF">2023-06-28T14:27:00Z</dcterms:modified>
</cp:coreProperties>
</file>