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53542" w14:textId="77777777" w:rsidR="00A00451" w:rsidRPr="00A00451" w:rsidRDefault="00A00451" w:rsidP="00A00451">
      <w:pPr>
        <w:pStyle w:val="a3"/>
      </w:pPr>
    </w:p>
    <w:p w14:paraId="1FF45A11" w14:textId="361C3367" w:rsidR="00A00451" w:rsidRPr="00A00451" w:rsidRDefault="00A00451" w:rsidP="00A00451">
      <w:pPr>
        <w:pStyle w:val="a3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A00451">
        <w:rPr>
          <w:rFonts w:ascii="Times New Roman" w:hAnsi="Times New Roman" w:cs="Times New Roman"/>
          <w:b/>
          <w:bCs/>
          <w:sz w:val="40"/>
          <w:szCs w:val="40"/>
          <w:u w:val="single"/>
        </w:rPr>
        <w:t>Homework</w:t>
      </w:r>
      <w:r w:rsidR="00C2585E">
        <w:rPr>
          <w:rFonts w:ascii="Times New Roman" w:hAnsi="Times New Roman" w:cs="Times New Roman" w:hint="eastAsia"/>
          <w:b/>
          <w:bCs/>
          <w:sz w:val="40"/>
          <w:szCs w:val="40"/>
          <w:u w:val="single"/>
        </w:rPr>
        <w:t xml:space="preserve"> </w:t>
      </w:r>
      <w:r w:rsidRPr="00A00451">
        <w:rPr>
          <w:rFonts w:ascii="Times New Roman" w:hAnsi="Times New Roman" w:cs="Times New Roman"/>
          <w:b/>
          <w:bCs/>
          <w:sz w:val="40"/>
          <w:szCs w:val="40"/>
          <w:u w:val="single"/>
        </w:rPr>
        <w:t>1 Implementation of AlexNet in SystemC</w:t>
      </w:r>
      <w:r w:rsidRPr="00B72EC2">
        <w:rPr>
          <w:rFonts w:ascii="Times New Roman" w:hAnsi="Times New Roman" w:cs="Times New Roman"/>
        </w:rPr>
        <w:br/>
      </w:r>
      <w:r w:rsidRPr="00C2585E">
        <w:rPr>
          <w:rStyle w:val="a6"/>
          <w:rFonts w:ascii="Times New Roman" w:eastAsia="標楷體" w:hAnsi="Times New Roman" w:cs="Times New Roman"/>
        </w:rPr>
        <w:t xml:space="preserve">Student: </w:t>
      </w:r>
      <w:r w:rsidRPr="00C2585E">
        <w:rPr>
          <w:rStyle w:val="a6"/>
          <w:rFonts w:ascii="Times New Roman" w:eastAsia="標楷體" w:hAnsi="Times New Roman" w:cs="Times New Roman"/>
        </w:rPr>
        <w:t>吳嘉城</w:t>
      </w:r>
      <w:r w:rsidRPr="00C2585E">
        <w:rPr>
          <w:rStyle w:val="a6"/>
          <w:rFonts w:ascii="Times New Roman" w:eastAsia="標楷體" w:hAnsi="Times New Roman" w:cs="Times New Roman"/>
        </w:rPr>
        <w:br/>
        <w:t>Student ID: B142522</w:t>
      </w:r>
    </w:p>
    <w:p w14:paraId="27C33593" w14:textId="38F23EB5" w:rsidR="00A00451" w:rsidRPr="006A0345" w:rsidRDefault="00A00451" w:rsidP="00EC7108">
      <w:pPr>
        <w:pStyle w:val="1"/>
        <w:numPr>
          <w:ilvl w:val="0"/>
          <w:numId w:val="1"/>
        </w:numPr>
        <w:spacing w:before="0"/>
        <w:rPr>
          <w:rFonts w:ascii="標楷體" w:eastAsia="標楷體" w:hAnsi="標楷體"/>
          <w:color w:val="auto"/>
          <w:sz w:val="36"/>
          <w:szCs w:val="36"/>
        </w:rPr>
      </w:pPr>
      <w:r w:rsidRPr="006A0345">
        <w:rPr>
          <w:rFonts w:ascii="標楷體" w:eastAsia="標楷體" w:hAnsi="標楷體" w:hint="eastAsia"/>
          <w:color w:val="auto"/>
          <w:sz w:val="36"/>
          <w:szCs w:val="36"/>
        </w:rPr>
        <w:t>作業內容</w:t>
      </w:r>
    </w:p>
    <w:p w14:paraId="1B45D7D8" w14:textId="1CE5317D" w:rsidR="004B5DE5" w:rsidRPr="004B5DE5" w:rsidRDefault="004B5DE5" w:rsidP="004B5DE5">
      <w:pPr>
        <w:ind w:firstLine="48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這次</w:t>
      </w:r>
      <w:r w:rsidRPr="004B5DE5">
        <w:rPr>
          <w:rFonts w:ascii="Times New Roman" w:eastAsia="標楷體" w:hAnsi="Times New Roman" w:cs="Times New Roman" w:hint="eastAsia"/>
        </w:rPr>
        <w:t>作業目標</w:t>
      </w:r>
      <w:r>
        <w:rPr>
          <w:rFonts w:ascii="Times New Roman" w:eastAsia="標楷體" w:hAnsi="Times New Roman" w:cs="Times New Roman" w:hint="eastAsia"/>
        </w:rPr>
        <w:t>是在</w:t>
      </w:r>
      <w:r w:rsidRPr="004B5DE5">
        <w:rPr>
          <w:rFonts w:ascii="Times New Roman" w:eastAsia="標楷體" w:hAnsi="Times New Roman" w:cs="Times New Roman" w:hint="eastAsia"/>
        </w:rPr>
        <w:t xml:space="preserve"> SystemC </w:t>
      </w:r>
      <w:r w:rsidRPr="004B5DE5">
        <w:rPr>
          <w:rFonts w:ascii="Times New Roman" w:eastAsia="標楷體" w:hAnsi="Times New Roman" w:cs="Times New Roman" w:hint="eastAsia"/>
        </w:rPr>
        <w:t>環境中實作完整</w:t>
      </w:r>
      <w:r w:rsidRPr="004B5DE5">
        <w:rPr>
          <w:rFonts w:ascii="Times New Roman" w:eastAsia="標楷體" w:hAnsi="Times New Roman" w:cs="Times New Roman" w:hint="eastAsia"/>
        </w:rPr>
        <w:t xml:space="preserve"> AlexNet </w:t>
      </w:r>
      <w:r>
        <w:rPr>
          <w:rFonts w:ascii="Times New Roman" w:eastAsia="標楷體" w:hAnsi="Times New Roman" w:cs="Times New Roman" w:hint="eastAsia"/>
        </w:rPr>
        <w:t>的</w:t>
      </w:r>
      <w:r w:rsidRPr="004B5DE5">
        <w:rPr>
          <w:rFonts w:ascii="Times New Roman" w:eastAsia="標楷體" w:hAnsi="Times New Roman" w:cs="Times New Roman" w:hint="eastAsia"/>
        </w:rPr>
        <w:t>推論流程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如圖一</w:t>
      </w:r>
      <w:r>
        <w:rPr>
          <w:rFonts w:ascii="Times New Roman" w:eastAsia="標楷體" w:hAnsi="Times New Roman" w:cs="Times New Roman" w:hint="eastAsia"/>
        </w:rPr>
        <w:t>)</w:t>
      </w:r>
      <w:r w:rsidRPr="004B5DE5">
        <w:rPr>
          <w:rFonts w:ascii="Times New Roman" w:eastAsia="標楷體" w:hAnsi="Times New Roman" w:cs="Times New Roman" w:hint="eastAsia"/>
        </w:rPr>
        <w:t>，並利用助教提供</w:t>
      </w:r>
      <w:r>
        <w:rPr>
          <w:rFonts w:ascii="Times New Roman" w:eastAsia="標楷體" w:hAnsi="Times New Roman" w:cs="Times New Roman" w:hint="eastAsia"/>
        </w:rPr>
        <w:t>的</w:t>
      </w:r>
      <w:r w:rsidRPr="004B5DE5">
        <w:rPr>
          <w:rFonts w:ascii="Times New Roman" w:eastAsia="標楷體" w:hAnsi="Times New Roman" w:cs="Times New Roman" w:hint="eastAsia"/>
        </w:rPr>
        <w:t>輸入影像、權重與</w:t>
      </w:r>
      <w:r w:rsidRPr="004B5DE5">
        <w:rPr>
          <w:rFonts w:ascii="Times New Roman" w:eastAsia="標楷體" w:hAnsi="Times New Roman" w:cs="Times New Roman" w:hint="eastAsia"/>
        </w:rPr>
        <w:t>bias</w:t>
      </w:r>
      <w:r w:rsidRPr="004B5DE5">
        <w:rPr>
          <w:rFonts w:ascii="Times New Roman" w:eastAsia="標楷體" w:hAnsi="Times New Roman" w:cs="Times New Roman" w:hint="eastAsia"/>
        </w:rPr>
        <w:t>資料完成分類任務。系統需依照</w:t>
      </w:r>
      <w:r w:rsidRPr="004B5DE5">
        <w:rPr>
          <w:rFonts w:ascii="Times New Roman" w:eastAsia="標楷體" w:hAnsi="Times New Roman" w:cs="Times New Roman" w:hint="eastAsia"/>
        </w:rPr>
        <w:t>AlexNet</w:t>
      </w:r>
      <w:r w:rsidRPr="004B5DE5">
        <w:rPr>
          <w:rFonts w:ascii="Times New Roman" w:eastAsia="標楷體" w:hAnsi="Times New Roman" w:cs="Times New Roman" w:hint="eastAsia"/>
        </w:rPr>
        <w:t>架構進行卷積、池化與全連接運算，最終輸出</w:t>
      </w:r>
      <w:r w:rsidRPr="004B5DE5">
        <w:rPr>
          <w:rFonts w:ascii="Times New Roman" w:eastAsia="標楷體" w:hAnsi="Times New Roman" w:cs="Times New Roman" w:hint="eastAsia"/>
        </w:rPr>
        <w:t>1000</w:t>
      </w:r>
      <w:r w:rsidRPr="004B5DE5">
        <w:rPr>
          <w:rFonts w:ascii="Times New Roman" w:eastAsia="標楷體" w:hAnsi="Times New Roman" w:cs="Times New Roman" w:hint="eastAsia"/>
        </w:rPr>
        <w:t>維分類結果，並透過</w:t>
      </w:r>
      <w:r w:rsidRPr="004B5DE5">
        <w:rPr>
          <w:rFonts w:ascii="Times New Roman" w:eastAsia="標楷體" w:hAnsi="Times New Roman" w:cs="Times New Roman" w:hint="eastAsia"/>
        </w:rPr>
        <w:t>softmax</w:t>
      </w:r>
      <w:r w:rsidRPr="004B5DE5">
        <w:rPr>
          <w:rFonts w:ascii="Times New Roman" w:eastAsia="標楷體" w:hAnsi="Times New Roman" w:cs="Times New Roman" w:hint="eastAsia"/>
        </w:rPr>
        <w:t>轉換為機率分布。</w:t>
      </w:r>
    </w:p>
    <w:p w14:paraId="636D6549" w14:textId="2910DF13" w:rsidR="006A0345" w:rsidRDefault="004B5DE5" w:rsidP="004B5DE5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按照</w:t>
      </w:r>
      <w:r w:rsidRPr="004B5DE5">
        <w:rPr>
          <w:rFonts w:ascii="Times New Roman" w:eastAsia="標楷體" w:hAnsi="Times New Roman" w:cs="Times New Roman" w:hint="eastAsia"/>
        </w:rPr>
        <w:t>題目規範，輸入影像</w:t>
      </w:r>
      <w:r>
        <w:rPr>
          <w:rFonts w:ascii="Times New Roman" w:eastAsia="標楷體" w:hAnsi="Times New Roman" w:cs="Times New Roman" w:hint="eastAsia"/>
        </w:rPr>
        <w:t>要</w:t>
      </w:r>
      <w:r w:rsidRPr="004B5DE5">
        <w:rPr>
          <w:rFonts w:ascii="Times New Roman" w:eastAsia="標楷體" w:hAnsi="Times New Roman" w:cs="Times New Roman" w:hint="eastAsia"/>
        </w:rPr>
        <w:t>先進行不對稱</w:t>
      </w:r>
      <w:r w:rsidRPr="004B5DE5">
        <w:rPr>
          <w:rFonts w:ascii="Times New Roman" w:eastAsia="標楷體" w:hAnsi="Times New Roman" w:cs="Times New Roman" w:hint="eastAsia"/>
        </w:rPr>
        <w:t>zero padding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如圖二</w:t>
      </w:r>
      <w:r>
        <w:rPr>
          <w:rFonts w:ascii="Times New Roman" w:eastAsia="標楷體" w:hAnsi="Times New Roman" w:cs="Times New Roman" w:hint="eastAsia"/>
        </w:rPr>
        <w:t>)</w:t>
      </w:r>
      <w:r w:rsidRPr="004B5DE5">
        <w:rPr>
          <w:rFonts w:ascii="Times New Roman" w:eastAsia="標楷體" w:hAnsi="Times New Roman" w:cs="Times New Roman" w:hint="eastAsia"/>
        </w:rPr>
        <w:t>，上方與左方補</w:t>
      </w:r>
      <w:r w:rsidRPr="004B5DE5">
        <w:rPr>
          <w:rFonts w:ascii="Times New Roman" w:eastAsia="標楷體" w:hAnsi="Times New Roman" w:cs="Times New Roman" w:hint="eastAsia"/>
        </w:rPr>
        <w:t xml:space="preserve"> 2</w:t>
      </w:r>
      <w:r w:rsidRPr="004B5DE5">
        <w:rPr>
          <w:rFonts w:ascii="Times New Roman" w:eastAsia="標楷體" w:hAnsi="Times New Roman" w:cs="Times New Roman" w:hint="eastAsia"/>
        </w:rPr>
        <w:t>，下方與右方補</w:t>
      </w:r>
      <w:r w:rsidRPr="004B5DE5">
        <w:rPr>
          <w:rFonts w:ascii="Times New Roman" w:eastAsia="標楷體" w:hAnsi="Times New Roman" w:cs="Times New Roman" w:hint="eastAsia"/>
        </w:rPr>
        <w:t xml:space="preserve"> 1</w:t>
      </w:r>
      <w:r w:rsidRPr="004B5DE5">
        <w:rPr>
          <w:rFonts w:ascii="Times New Roman" w:eastAsia="標楷體" w:hAnsi="Times New Roman" w:cs="Times New Roman" w:hint="eastAsia"/>
        </w:rPr>
        <w:t>，使輸入尺寸由</w:t>
      </w:r>
      <w:r w:rsidRPr="004B5DE5">
        <w:rPr>
          <w:rFonts w:ascii="Times New Roman" w:eastAsia="標楷體" w:hAnsi="Times New Roman" w:cs="Times New Roman" w:hint="eastAsia"/>
        </w:rPr>
        <w:t>224</w:t>
      </w:r>
      <w:r w:rsidRPr="004B5DE5">
        <w:rPr>
          <w:rFonts w:ascii="Times New Roman" w:eastAsia="標楷體" w:hAnsi="Times New Roman" w:cs="Times New Roman" w:hint="eastAsia"/>
        </w:rPr>
        <w:t>×</w:t>
      </w:r>
      <w:r w:rsidRPr="004B5DE5">
        <w:rPr>
          <w:rFonts w:ascii="Times New Roman" w:eastAsia="標楷體" w:hAnsi="Times New Roman" w:cs="Times New Roman" w:hint="eastAsia"/>
        </w:rPr>
        <w:t>224</w:t>
      </w:r>
      <w:r w:rsidRPr="004B5DE5">
        <w:rPr>
          <w:rFonts w:ascii="Times New Roman" w:eastAsia="標楷體" w:hAnsi="Times New Roman" w:cs="Times New Roman" w:hint="eastAsia"/>
        </w:rPr>
        <w:t>×</w:t>
      </w:r>
      <w:r w:rsidRPr="004B5DE5">
        <w:rPr>
          <w:rFonts w:ascii="Times New Roman" w:eastAsia="標楷體" w:hAnsi="Times New Roman" w:cs="Times New Roman" w:hint="eastAsia"/>
        </w:rPr>
        <w:t>3</w:t>
      </w:r>
      <w:r w:rsidRPr="004B5DE5">
        <w:rPr>
          <w:rFonts w:ascii="Times New Roman" w:eastAsia="標楷體" w:hAnsi="Times New Roman" w:cs="Times New Roman" w:hint="eastAsia"/>
        </w:rPr>
        <w:t>轉換為</w:t>
      </w:r>
      <w:r w:rsidRPr="004B5DE5">
        <w:rPr>
          <w:rFonts w:ascii="Times New Roman" w:eastAsia="標楷體" w:hAnsi="Times New Roman" w:cs="Times New Roman" w:hint="eastAsia"/>
        </w:rPr>
        <w:t>227</w:t>
      </w:r>
      <w:r w:rsidRPr="004B5DE5">
        <w:rPr>
          <w:rFonts w:ascii="Times New Roman" w:eastAsia="標楷體" w:hAnsi="Times New Roman" w:cs="Times New Roman" w:hint="eastAsia"/>
        </w:rPr>
        <w:t>×</w:t>
      </w:r>
      <w:r w:rsidRPr="004B5DE5">
        <w:rPr>
          <w:rFonts w:ascii="Times New Roman" w:eastAsia="標楷體" w:hAnsi="Times New Roman" w:cs="Times New Roman" w:hint="eastAsia"/>
        </w:rPr>
        <w:t>227</w:t>
      </w:r>
      <w:r w:rsidRPr="004B5DE5">
        <w:rPr>
          <w:rFonts w:ascii="Times New Roman" w:eastAsia="標楷體" w:hAnsi="Times New Roman" w:cs="Times New Roman" w:hint="eastAsia"/>
        </w:rPr>
        <w:t>×</w:t>
      </w:r>
      <w:r w:rsidRPr="004B5DE5">
        <w:rPr>
          <w:rFonts w:ascii="Times New Roman" w:eastAsia="標楷體" w:hAnsi="Times New Roman" w:cs="Times New Roman" w:hint="eastAsia"/>
        </w:rPr>
        <w:t>3</w:t>
      </w:r>
      <w:r w:rsidRPr="004B5DE5">
        <w:rPr>
          <w:rFonts w:ascii="Times New Roman" w:eastAsia="標楷體" w:hAnsi="Times New Roman" w:cs="Times New Roman" w:hint="eastAsia"/>
        </w:rPr>
        <w:t>。輸出端需依機率排序顯示</w:t>
      </w:r>
      <w:r w:rsidRPr="004B5DE5">
        <w:rPr>
          <w:rFonts w:ascii="Times New Roman" w:eastAsia="標楷體" w:hAnsi="Times New Roman" w:cs="Times New Roman" w:hint="eastAsia"/>
        </w:rPr>
        <w:t>Top 100</w:t>
      </w:r>
      <w:r w:rsidRPr="004B5DE5">
        <w:rPr>
          <w:rFonts w:ascii="Times New Roman" w:eastAsia="標楷體" w:hAnsi="Times New Roman" w:cs="Times New Roman" w:hint="eastAsia"/>
        </w:rPr>
        <w:t>類別，並固定輸出至小數點後兩位。</w:t>
      </w:r>
    </w:p>
    <w:tbl>
      <w:tblPr>
        <w:tblStyle w:val="af2"/>
        <w:tblW w:w="10773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5"/>
        <w:gridCol w:w="3118"/>
      </w:tblGrid>
      <w:tr w:rsidR="00C2585E" w14:paraId="36FF000D" w14:textId="77777777" w:rsidTr="00EC7108">
        <w:trPr>
          <w:trHeight w:val="3141"/>
        </w:trPr>
        <w:tc>
          <w:tcPr>
            <w:tcW w:w="7655" w:type="dxa"/>
          </w:tcPr>
          <w:p w14:paraId="5C16BBEA" w14:textId="708D3C43" w:rsidR="00C2585E" w:rsidRDefault="00C2585E" w:rsidP="00A004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754DCBC0" wp14:editId="72ECD25A">
                  <wp:extent cx="4362140" cy="1916264"/>
                  <wp:effectExtent l="0" t="0" r="635" b="8255"/>
                  <wp:docPr id="19277219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77219" name="圖片 1927721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7924" cy="1923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6F33F305" w14:textId="154553E5" w:rsidR="00C2585E" w:rsidRDefault="00C2585E" w:rsidP="00C2585E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noProof/>
              </w:rPr>
              <w:drawing>
                <wp:inline distT="0" distB="0" distL="0" distR="0" wp14:anchorId="1FB03D5A" wp14:editId="472E7246">
                  <wp:extent cx="1755648" cy="2008511"/>
                  <wp:effectExtent l="0" t="0" r="0" b="0"/>
                  <wp:docPr id="56312284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122847" name="圖片 563122847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90" b="2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9007" cy="2023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585E" w14:paraId="5596F7C5" w14:textId="77777777" w:rsidTr="00EC7108">
        <w:tc>
          <w:tcPr>
            <w:tcW w:w="7655" w:type="dxa"/>
          </w:tcPr>
          <w:p w14:paraId="6FB1C8AA" w14:textId="5E3834B8" w:rsidR="00C2585E" w:rsidRPr="00C2585E" w:rsidRDefault="00C2585E" w:rsidP="00C2585E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圖一、</w:t>
            </w:r>
            <w:r>
              <w:rPr>
                <w:rFonts w:ascii="Times New Roman" w:eastAsia="標楷體" w:hAnsi="Times New Roman" w:cs="Times New Roman" w:hint="eastAsia"/>
              </w:rPr>
              <w:t xml:space="preserve">AlexNet </w:t>
            </w:r>
            <w:r>
              <w:rPr>
                <w:rFonts w:ascii="Times New Roman" w:eastAsia="標楷體" w:hAnsi="Times New Roman" w:cs="Times New Roman" w:hint="eastAsia"/>
              </w:rPr>
              <w:t>推論流程</w:t>
            </w:r>
          </w:p>
        </w:tc>
        <w:tc>
          <w:tcPr>
            <w:tcW w:w="3118" w:type="dxa"/>
          </w:tcPr>
          <w:p w14:paraId="126C08B6" w14:textId="19C24029" w:rsidR="00C2585E" w:rsidRDefault="00C2585E" w:rsidP="00C2585E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圖二、</w:t>
            </w:r>
            <w:r>
              <w:rPr>
                <w:rFonts w:ascii="Times New Roman" w:eastAsia="標楷體" w:hAnsi="Times New Roman" w:cs="Times New Roman" w:hint="eastAsia"/>
              </w:rPr>
              <w:t>Zero Padding</w:t>
            </w:r>
          </w:p>
        </w:tc>
      </w:tr>
    </w:tbl>
    <w:p w14:paraId="0F5B9CE6" w14:textId="2A8583E7" w:rsidR="00C2585E" w:rsidRPr="006A0345" w:rsidRDefault="00C2585E" w:rsidP="00EC7108">
      <w:pPr>
        <w:pStyle w:val="1"/>
        <w:numPr>
          <w:ilvl w:val="0"/>
          <w:numId w:val="1"/>
        </w:numPr>
        <w:spacing w:before="0"/>
        <w:rPr>
          <w:rFonts w:ascii="標楷體" w:eastAsia="標楷體" w:hAnsi="標楷體"/>
          <w:color w:val="auto"/>
          <w:sz w:val="36"/>
          <w:szCs w:val="36"/>
        </w:rPr>
      </w:pPr>
      <w:r>
        <w:rPr>
          <w:rFonts w:ascii="標楷體" w:eastAsia="標楷體" w:hAnsi="標楷體" w:hint="eastAsia"/>
          <w:color w:val="auto"/>
          <w:sz w:val="36"/>
          <w:szCs w:val="36"/>
        </w:rPr>
        <w:t>系統架構與設計</w:t>
      </w:r>
    </w:p>
    <w:p w14:paraId="262769B9" w14:textId="48171FA8" w:rsidR="00C2585E" w:rsidRPr="00C2585E" w:rsidRDefault="00C2585E" w:rsidP="00C2585E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我利用</w:t>
      </w:r>
      <w:r w:rsidRPr="00C2585E">
        <w:rPr>
          <w:rFonts w:ascii="Times New Roman" w:eastAsia="標楷體" w:hAnsi="Times New Roman" w:cs="Times New Roman" w:hint="eastAsia"/>
        </w:rPr>
        <w:t>模組化設計，將每一層神經網路對應為獨立</w:t>
      </w:r>
      <w:r>
        <w:rPr>
          <w:rFonts w:ascii="Times New Roman" w:eastAsia="標楷體" w:hAnsi="Times New Roman" w:cs="Times New Roman" w:hint="eastAsia"/>
        </w:rPr>
        <w:t>的</w:t>
      </w:r>
      <w:r w:rsidRPr="00C2585E">
        <w:rPr>
          <w:rFonts w:ascii="Times New Roman" w:eastAsia="標楷體" w:hAnsi="Times New Roman" w:cs="Times New Roman" w:hint="eastAsia"/>
        </w:rPr>
        <w:t>SystemC module</w:t>
      </w:r>
      <w:r w:rsidRPr="00C2585E">
        <w:rPr>
          <w:rFonts w:ascii="Times New Roman" w:eastAsia="標楷體" w:hAnsi="Times New Roman" w:cs="Times New Roman" w:hint="eastAsia"/>
        </w:rPr>
        <w:t>，並透過</w:t>
      </w:r>
      <w:r w:rsidRPr="00C2585E">
        <w:rPr>
          <w:rFonts w:ascii="Times New Roman" w:eastAsia="標楷體" w:hAnsi="Times New Roman" w:cs="Times New Roman" w:hint="eastAsia"/>
        </w:rPr>
        <w:t>FIF</w:t>
      </w:r>
      <w:r w:rsidR="004B5DE5">
        <w:rPr>
          <w:rFonts w:ascii="Times New Roman" w:eastAsia="標楷體" w:hAnsi="Times New Roman" w:cs="Times New Roman" w:hint="eastAsia"/>
        </w:rPr>
        <w:t>O</w:t>
      </w:r>
      <w:r w:rsidRPr="00C2585E">
        <w:rPr>
          <w:rFonts w:ascii="Times New Roman" w:eastAsia="標楷體" w:hAnsi="Times New Roman" w:cs="Times New Roman" w:hint="eastAsia"/>
        </w:rPr>
        <w:t>進行資料傳遞。每個模組僅負責單一功能，並透過統一資料格式進行</w:t>
      </w:r>
      <w:r>
        <w:rPr>
          <w:rFonts w:ascii="Times New Roman" w:eastAsia="標楷體" w:hAnsi="Times New Roman" w:cs="Times New Roman" w:hint="eastAsia"/>
        </w:rPr>
        <w:t>串</w:t>
      </w:r>
      <w:r w:rsidRPr="00C2585E">
        <w:rPr>
          <w:rFonts w:ascii="Times New Roman" w:eastAsia="標楷體" w:hAnsi="Times New Roman" w:cs="Times New Roman" w:hint="eastAsia"/>
        </w:rPr>
        <w:t>接。</w:t>
      </w:r>
      <w:r w:rsidR="004B5DE5">
        <w:rPr>
          <w:rFonts w:ascii="Times New Roman" w:eastAsia="標楷體" w:hAnsi="Times New Roman" w:cs="Times New Roman" w:hint="eastAsia"/>
        </w:rPr>
        <w:t>最後再利用助教提供之</w:t>
      </w:r>
      <w:r w:rsidR="004B5DE5">
        <w:rPr>
          <w:rFonts w:ascii="Times New Roman" w:eastAsia="標楷體" w:hAnsi="Times New Roman" w:cs="Times New Roman" w:hint="eastAsia"/>
        </w:rPr>
        <w:t>Pattern</w:t>
      </w:r>
      <w:r w:rsidR="004B5DE5">
        <w:rPr>
          <w:rFonts w:ascii="Times New Roman" w:eastAsia="標楷體" w:hAnsi="Times New Roman" w:cs="Times New Roman" w:hint="eastAsia"/>
        </w:rPr>
        <w:t>模組做驗證。</w:t>
      </w:r>
    </w:p>
    <w:p w14:paraId="7BC86717" w14:textId="25193EB9" w:rsidR="00FF35FD" w:rsidRDefault="00C2585E" w:rsidP="00EC7108">
      <w:pPr>
        <w:ind w:firstLine="480"/>
        <w:rPr>
          <w:rFonts w:ascii="Times New Roman" w:eastAsia="標楷體" w:hAnsi="Times New Roman" w:cs="Times New Roman"/>
        </w:rPr>
      </w:pPr>
      <w:r w:rsidRPr="00C2585E">
        <w:rPr>
          <w:rFonts w:ascii="Times New Roman" w:eastAsia="標楷體" w:hAnsi="Times New Roman" w:cs="Times New Roman" w:hint="eastAsia"/>
        </w:rPr>
        <w:t>資料在系統中以「</w:t>
      </w:r>
      <w:r w:rsidRPr="00C2585E">
        <w:rPr>
          <w:rFonts w:ascii="Times New Roman" w:eastAsia="標楷體" w:hAnsi="Times New Roman" w:cs="Times New Roman" w:hint="eastAsia"/>
        </w:rPr>
        <w:t>tensor token</w:t>
      </w:r>
      <w:r w:rsidRPr="00C2585E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的</w:t>
      </w:r>
      <w:r w:rsidRPr="00C2585E">
        <w:rPr>
          <w:rFonts w:ascii="Times New Roman" w:eastAsia="標楷體" w:hAnsi="Times New Roman" w:cs="Times New Roman" w:hint="eastAsia"/>
        </w:rPr>
        <w:t>形式流動，每一筆資料代表完整的</w:t>
      </w:r>
      <w:r w:rsidRPr="00C2585E">
        <w:rPr>
          <w:rFonts w:ascii="Times New Roman" w:eastAsia="標楷體" w:hAnsi="Times New Roman" w:cs="Times New Roman" w:hint="eastAsia"/>
        </w:rPr>
        <w:t>feature map</w:t>
      </w:r>
      <w:r w:rsidRPr="00C2585E">
        <w:rPr>
          <w:rFonts w:ascii="Times New Roman" w:eastAsia="標楷體" w:hAnsi="Times New Roman" w:cs="Times New Roman" w:hint="eastAsia"/>
        </w:rPr>
        <w:t>或</w:t>
      </w:r>
      <w:r w:rsidR="00FF35FD">
        <w:rPr>
          <w:rFonts w:ascii="Times New Roman" w:eastAsia="標楷體" w:hAnsi="Times New Roman" w:cs="Times New Roman" w:hint="eastAsia"/>
        </w:rPr>
        <w:t>權重</w:t>
      </w:r>
      <w:r w:rsidRPr="00C2585E">
        <w:rPr>
          <w:rFonts w:ascii="Times New Roman" w:eastAsia="標楷體" w:hAnsi="Times New Roman" w:cs="Times New Roman" w:hint="eastAsia"/>
        </w:rPr>
        <w:t>向量。模組間不</w:t>
      </w:r>
      <w:r w:rsidR="00FF35FD">
        <w:rPr>
          <w:rFonts w:ascii="Times New Roman" w:eastAsia="標楷體" w:hAnsi="Times New Roman" w:cs="Times New Roman" w:hint="eastAsia"/>
        </w:rPr>
        <w:t>會</w:t>
      </w:r>
      <w:r w:rsidRPr="00C2585E">
        <w:rPr>
          <w:rFonts w:ascii="Times New Roman" w:eastAsia="標楷體" w:hAnsi="Times New Roman" w:cs="Times New Roman" w:hint="eastAsia"/>
        </w:rPr>
        <w:t>共享內部狀態，而是透過</w:t>
      </w:r>
      <w:r w:rsidRPr="00C2585E">
        <w:rPr>
          <w:rFonts w:ascii="Times New Roman" w:eastAsia="標楷體" w:hAnsi="Times New Roman" w:cs="Times New Roman" w:hint="eastAsia"/>
        </w:rPr>
        <w:t>FIFO</w:t>
      </w:r>
      <w:r w:rsidRPr="00C2585E">
        <w:rPr>
          <w:rFonts w:ascii="Times New Roman" w:eastAsia="標楷體" w:hAnsi="Times New Roman" w:cs="Times New Roman" w:hint="eastAsia"/>
        </w:rPr>
        <w:t>傳遞資料指標，</w:t>
      </w:r>
      <w:r w:rsidR="00FF35FD">
        <w:rPr>
          <w:rFonts w:ascii="Times New Roman" w:eastAsia="標楷體" w:hAnsi="Times New Roman" w:cs="Times New Roman" w:hint="eastAsia"/>
        </w:rPr>
        <w:t>讓</w:t>
      </w:r>
      <w:r w:rsidRPr="00C2585E">
        <w:rPr>
          <w:rFonts w:ascii="Times New Roman" w:eastAsia="標楷體" w:hAnsi="Times New Roman" w:cs="Times New Roman" w:hint="eastAsia"/>
        </w:rPr>
        <w:t>資料流具有明確的方向</w:t>
      </w:r>
      <w:r>
        <w:rPr>
          <w:rFonts w:ascii="Times New Roman" w:eastAsia="標楷體" w:hAnsi="Times New Roman" w:cs="Times New Roman" w:hint="eastAsia"/>
        </w:rPr>
        <w:t>性</w:t>
      </w:r>
      <w:r w:rsidRPr="00C2585E">
        <w:rPr>
          <w:rFonts w:ascii="Times New Roman" w:eastAsia="標楷體" w:hAnsi="Times New Roman" w:cs="Times New Roman" w:hint="eastAsia"/>
        </w:rPr>
        <w:t>。</w:t>
      </w:r>
      <w:r w:rsidR="00FF35FD">
        <w:rPr>
          <w:rFonts w:ascii="Times New Roman" w:eastAsia="標楷體" w:hAnsi="Times New Roman" w:cs="Times New Roman" w:hint="eastAsia"/>
        </w:rPr>
        <w:t>且</w:t>
      </w:r>
      <w:r w:rsidRPr="00C2585E">
        <w:rPr>
          <w:rFonts w:ascii="Times New Roman" w:eastAsia="標楷體" w:hAnsi="Times New Roman" w:cs="Times New Roman" w:hint="eastAsia"/>
        </w:rPr>
        <w:t>此架構對應硬體設計中的</w:t>
      </w:r>
      <w:r w:rsidRPr="00C2585E">
        <w:rPr>
          <w:rFonts w:ascii="Times New Roman" w:eastAsia="標楷體" w:hAnsi="Times New Roman" w:cs="Times New Roman" w:hint="eastAsia"/>
        </w:rPr>
        <w:t xml:space="preserve"> pipeline </w:t>
      </w:r>
      <w:r w:rsidRPr="00C2585E">
        <w:rPr>
          <w:rFonts w:ascii="Times New Roman" w:eastAsia="標楷體" w:hAnsi="Times New Roman" w:cs="Times New Roman" w:hint="eastAsia"/>
        </w:rPr>
        <w:t>模型，每一層模組可視為一個運算</w:t>
      </w:r>
      <w:r w:rsidRPr="00C2585E">
        <w:rPr>
          <w:rFonts w:ascii="Times New Roman" w:eastAsia="標楷體" w:hAnsi="Times New Roman" w:cs="Times New Roman" w:hint="eastAsia"/>
        </w:rPr>
        <w:t>stage</w:t>
      </w:r>
      <w:r w:rsidRPr="00C2585E">
        <w:rPr>
          <w:rFonts w:ascii="Times New Roman" w:eastAsia="標楷體" w:hAnsi="Times New Roman" w:cs="Times New Roman" w:hint="eastAsia"/>
        </w:rPr>
        <w:t>，具備明確輸入與輸出，並可擴展至平行運算或加速器實作。</w:t>
      </w:r>
    </w:p>
    <w:p w14:paraId="7D49B054" w14:textId="1607D486" w:rsidR="00FF35FD" w:rsidRPr="00EC7108" w:rsidRDefault="00EC7108" w:rsidP="00EC7108">
      <w:pPr>
        <w:spacing w:after="0"/>
        <w:jc w:val="center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表一、系統模組總覽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696"/>
        <w:gridCol w:w="2977"/>
        <w:gridCol w:w="1843"/>
        <w:gridCol w:w="3226"/>
      </w:tblGrid>
      <w:tr w:rsidR="00EC7108" w14:paraId="45D0DEF0" w14:textId="77777777" w:rsidTr="00AA3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EC6644B" w14:textId="77777777" w:rsidR="00EC7108" w:rsidRPr="00FF35FD" w:rsidRDefault="00EC7108" w:rsidP="00AA3992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FF35FD">
              <w:rPr>
                <w:rFonts w:ascii="Times New Roman" w:eastAsia="標楷體" w:hAnsi="Times New Roman" w:cs="Times New Roman"/>
              </w:rPr>
              <w:t>模組</w:t>
            </w:r>
            <w:r>
              <w:rPr>
                <w:rFonts w:ascii="Times New Roman" w:eastAsia="標楷體" w:hAnsi="Times New Roman" w:cs="Times New Roman" w:hint="eastAsia"/>
              </w:rPr>
              <w:t>名稱</w:t>
            </w:r>
          </w:p>
        </w:tc>
        <w:tc>
          <w:tcPr>
            <w:tcW w:w="2977" w:type="dxa"/>
          </w:tcPr>
          <w:p w14:paraId="7C02872E" w14:textId="77777777" w:rsidR="00EC7108" w:rsidRDefault="00EC7108" w:rsidP="00AA39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功能</w:t>
            </w:r>
          </w:p>
        </w:tc>
        <w:tc>
          <w:tcPr>
            <w:tcW w:w="1843" w:type="dxa"/>
          </w:tcPr>
          <w:p w14:paraId="0808EC2C" w14:textId="77777777" w:rsidR="00EC7108" w:rsidRDefault="00EC7108" w:rsidP="00AA39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模組名稱</w:t>
            </w:r>
          </w:p>
        </w:tc>
        <w:tc>
          <w:tcPr>
            <w:tcW w:w="3226" w:type="dxa"/>
          </w:tcPr>
          <w:p w14:paraId="5958FC38" w14:textId="77777777" w:rsidR="00EC7108" w:rsidRDefault="00EC7108" w:rsidP="00AA39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功能</w:t>
            </w:r>
          </w:p>
        </w:tc>
      </w:tr>
      <w:tr w:rsidR="00EC7108" w14:paraId="6246DF61" w14:textId="77777777" w:rsidTr="00AA3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9057AEB" w14:textId="2D802184" w:rsidR="00EC7108" w:rsidRPr="00FF35FD" w:rsidRDefault="00EC7108" w:rsidP="00EC7108">
            <w:pPr>
              <w:jc w:val="center"/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 w:hint="eastAsia"/>
                <w:b w:val="0"/>
                <w:bCs w:val="0"/>
                <w:sz w:val="22"/>
                <w:szCs w:val="22"/>
              </w:rPr>
              <w:t>AlexNetTop</w:t>
            </w:r>
          </w:p>
        </w:tc>
        <w:tc>
          <w:tcPr>
            <w:tcW w:w="2977" w:type="dxa"/>
          </w:tcPr>
          <w:p w14:paraId="6249927D" w14:textId="65874BC5" w:rsidR="00EC7108" w:rsidRPr="00FF35FD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將所有</w:t>
            </w:r>
            <w:r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submodule</w:t>
            </w:r>
            <w:r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打包</w:t>
            </w:r>
          </w:p>
        </w:tc>
        <w:tc>
          <w:tcPr>
            <w:tcW w:w="1843" w:type="dxa"/>
            <w:shd w:val="clear" w:color="auto" w:fill="4472C4" w:themeFill="accent1"/>
          </w:tcPr>
          <w:p w14:paraId="3B85AED6" w14:textId="3BB45904" w:rsidR="00EC7108" w:rsidRPr="00EC7108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FFFF" w:themeColor="background1"/>
              </w:rPr>
            </w:pPr>
            <w:r w:rsidRPr="00EC7108">
              <w:rPr>
                <w:rFonts w:ascii="Times New Roman" w:eastAsia="標楷體" w:hAnsi="Times New Roman" w:cs="Times New Roman" w:hint="eastAsia"/>
                <w:b/>
                <w:bCs/>
                <w:color w:val="FFFFFF" w:themeColor="background1"/>
                <w:sz w:val="22"/>
                <w:szCs w:val="22"/>
              </w:rPr>
              <w:t>Splitter1D</w:t>
            </w:r>
          </w:p>
        </w:tc>
        <w:tc>
          <w:tcPr>
            <w:tcW w:w="3226" w:type="dxa"/>
          </w:tcPr>
          <w:p w14:paraId="12911106" w14:textId="10C7CC6B" w:rsidR="00EC7108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資料分流</w:t>
            </w:r>
          </w:p>
        </w:tc>
      </w:tr>
      <w:tr w:rsidR="00EC7108" w14:paraId="54C77DA9" w14:textId="77777777" w:rsidTr="00AA39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3F48206" w14:textId="14B46210" w:rsidR="00EC7108" w:rsidRPr="00FF35FD" w:rsidRDefault="00EC7108" w:rsidP="00EC7108">
            <w:pPr>
              <w:jc w:val="center"/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  <w:t>InputAdapter</w:t>
            </w:r>
          </w:p>
        </w:tc>
        <w:tc>
          <w:tcPr>
            <w:tcW w:w="2977" w:type="dxa"/>
          </w:tcPr>
          <w:p w14:paraId="662D0EB2" w14:textId="0EA2A9EA" w:rsidR="00EC7108" w:rsidRPr="00FF35FD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讀取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txt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並轉為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Tensor3D</w:t>
            </w:r>
          </w:p>
        </w:tc>
        <w:tc>
          <w:tcPr>
            <w:tcW w:w="1843" w:type="dxa"/>
            <w:shd w:val="clear" w:color="auto" w:fill="4472C4" w:themeFill="accent1"/>
          </w:tcPr>
          <w:p w14:paraId="6999BFCB" w14:textId="2CFF0C50" w:rsidR="00EC7108" w:rsidRPr="00EC7108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FFFF" w:themeColor="background1"/>
              </w:rPr>
            </w:pPr>
            <w:r w:rsidRPr="00EC7108">
              <w:rPr>
                <w:rFonts w:ascii="Times New Roman" w:eastAsia="標楷體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MaxPool3D</w:t>
            </w:r>
          </w:p>
        </w:tc>
        <w:tc>
          <w:tcPr>
            <w:tcW w:w="3226" w:type="dxa"/>
          </w:tcPr>
          <w:p w14:paraId="4A5FB59F" w14:textId="4F88148E" w:rsidR="00EC7108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下採樣</w:t>
            </w:r>
          </w:p>
        </w:tc>
      </w:tr>
      <w:tr w:rsidR="00EC7108" w14:paraId="6E2CF9C4" w14:textId="77777777" w:rsidTr="00AA3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042CA1A0" w14:textId="3D30226C" w:rsidR="00EC7108" w:rsidRPr="00FF35FD" w:rsidRDefault="00EC7108" w:rsidP="00EC7108">
            <w:pPr>
              <w:jc w:val="center"/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  <w:t>ZeroPadding</w:t>
            </w:r>
          </w:p>
        </w:tc>
        <w:tc>
          <w:tcPr>
            <w:tcW w:w="2977" w:type="dxa"/>
          </w:tcPr>
          <w:p w14:paraId="3F4139D0" w14:textId="7AA54FD0" w:rsidR="00EC7108" w:rsidRPr="00FF35FD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不對稱補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0</w:t>
            </w:r>
          </w:p>
        </w:tc>
        <w:tc>
          <w:tcPr>
            <w:tcW w:w="1843" w:type="dxa"/>
            <w:shd w:val="clear" w:color="auto" w:fill="4472C4" w:themeFill="accent1"/>
          </w:tcPr>
          <w:p w14:paraId="4453AD5D" w14:textId="32896DF8" w:rsidR="00EC7108" w:rsidRPr="00EC7108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FFFF" w:themeColor="background1"/>
              </w:rPr>
            </w:pPr>
            <w:r w:rsidRPr="00EC7108">
              <w:rPr>
                <w:rFonts w:ascii="Times New Roman" w:eastAsia="標楷體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Flatten</w:t>
            </w:r>
          </w:p>
        </w:tc>
        <w:tc>
          <w:tcPr>
            <w:tcW w:w="3226" w:type="dxa"/>
          </w:tcPr>
          <w:p w14:paraId="592EA997" w14:textId="5D4C8986" w:rsidR="00EC7108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轉為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1D</w:t>
            </w: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向量</w:t>
            </w:r>
          </w:p>
        </w:tc>
      </w:tr>
      <w:tr w:rsidR="00EC7108" w14:paraId="7FC558A3" w14:textId="77777777" w:rsidTr="00AA39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6D454" w14:textId="32F3E2D0" w:rsidR="00EC7108" w:rsidRPr="00FF35FD" w:rsidRDefault="00EC7108" w:rsidP="00EC7108">
            <w:pPr>
              <w:jc w:val="center"/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  <w:t>Conv3D</w:t>
            </w:r>
          </w:p>
        </w:tc>
        <w:tc>
          <w:tcPr>
            <w:tcW w:w="2977" w:type="dxa"/>
          </w:tcPr>
          <w:p w14:paraId="3FBC8BBC" w14:textId="51510FF7" w:rsidR="00EC7108" w:rsidRPr="00FF35FD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卷積運算</w:t>
            </w:r>
          </w:p>
        </w:tc>
        <w:tc>
          <w:tcPr>
            <w:tcW w:w="1843" w:type="dxa"/>
            <w:shd w:val="clear" w:color="auto" w:fill="4472C4" w:themeFill="accent1"/>
          </w:tcPr>
          <w:p w14:paraId="3F497062" w14:textId="5C44CFFD" w:rsidR="00EC7108" w:rsidRPr="00EC7108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color w:val="FFFFFF" w:themeColor="background1"/>
              </w:rPr>
            </w:pPr>
            <w:r w:rsidRPr="00EC7108">
              <w:rPr>
                <w:rFonts w:ascii="Times New Roman" w:eastAsia="標楷體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FC</w:t>
            </w:r>
          </w:p>
        </w:tc>
        <w:tc>
          <w:tcPr>
            <w:tcW w:w="3226" w:type="dxa"/>
          </w:tcPr>
          <w:p w14:paraId="7F692535" w14:textId="56EC15D8" w:rsidR="00EC7108" w:rsidRDefault="00EC7108" w:rsidP="00EC71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全連接運算</w:t>
            </w:r>
          </w:p>
        </w:tc>
      </w:tr>
      <w:tr w:rsidR="00EC7108" w14:paraId="5F72FFA6" w14:textId="77777777" w:rsidTr="00AA3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A2C9BA" w14:textId="2DDE5EBB" w:rsidR="00EC7108" w:rsidRPr="00FF35FD" w:rsidRDefault="00EC7108" w:rsidP="00EC7108">
            <w:pPr>
              <w:jc w:val="center"/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/>
                <w:b w:val="0"/>
                <w:bCs w:val="0"/>
                <w:sz w:val="22"/>
                <w:szCs w:val="22"/>
              </w:rPr>
              <w:t>ReLU3D</w:t>
            </w:r>
          </w:p>
        </w:tc>
        <w:tc>
          <w:tcPr>
            <w:tcW w:w="2977" w:type="dxa"/>
          </w:tcPr>
          <w:p w14:paraId="1F21AE27" w14:textId="46E50A45" w:rsidR="00EC7108" w:rsidRPr="00FF35FD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非線性激活</w:t>
            </w:r>
          </w:p>
        </w:tc>
        <w:tc>
          <w:tcPr>
            <w:tcW w:w="1843" w:type="dxa"/>
            <w:shd w:val="clear" w:color="auto" w:fill="4472C4" w:themeFill="accent1"/>
          </w:tcPr>
          <w:p w14:paraId="6A22CFE1" w14:textId="3A0EDFC1" w:rsidR="00EC7108" w:rsidRPr="00EC7108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b/>
                <w:bCs/>
                <w:color w:val="FFFFFF" w:themeColor="background1"/>
                <w:sz w:val="22"/>
                <w:szCs w:val="22"/>
              </w:rPr>
            </w:pPr>
            <w:r w:rsidRPr="00EC7108">
              <w:rPr>
                <w:rFonts w:ascii="Times New Roman" w:eastAsia="標楷體" w:hAnsi="Times New Roman" w:cs="Times New Roman"/>
                <w:b/>
                <w:bCs/>
                <w:color w:val="FFFFFF" w:themeColor="background1"/>
                <w:sz w:val="22"/>
                <w:szCs w:val="22"/>
              </w:rPr>
              <w:t>Softmax</w:t>
            </w:r>
          </w:p>
        </w:tc>
        <w:tc>
          <w:tcPr>
            <w:tcW w:w="3226" w:type="dxa"/>
          </w:tcPr>
          <w:p w14:paraId="548DD00A" w14:textId="67AAB23F" w:rsidR="00EC7108" w:rsidRPr="00FF35FD" w:rsidRDefault="00EC7108" w:rsidP="00EC71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sz w:val="22"/>
                <w:szCs w:val="22"/>
              </w:rPr>
            </w:pPr>
            <w:r w:rsidRPr="00FF35FD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機率轉換</w:t>
            </w:r>
          </w:p>
        </w:tc>
      </w:tr>
    </w:tbl>
    <w:p w14:paraId="0F39D8F7" w14:textId="77777777" w:rsidR="00EC7108" w:rsidRDefault="00EC7108" w:rsidP="00FF35FD">
      <w:pPr>
        <w:ind w:firstLine="480"/>
        <w:rPr>
          <w:rFonts w:ascii="Times New Roman" w:eastAsia="標楷體" w:hAnsi="Times New Roman" w:cs="Times New Roman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649"/>
      </w:tblGrid>
      <w:tr w:rsidR="004B5DE5" w14:paraId="0FD2D63B" w14:textId="0A3B4EC5" w:rsidTr="004B5DE5">
        <w:tc>
          <w:tcPr>
            <w:tcW w:w="5103" w:type="dxa"/>
          </w:tcPr>
          <w:p w14:paraId="73C2B626" w14:textId="2A6D3454" w:rsidR="004B5DE5" w:rsidRDefault="004B5DE5" w:rsidP="004B5DE5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lastRenderedPageBreak/>
              <w:drawing>
                <wp:inline distT="0" distB="0" distL="0" distR="0" wp14:anchorId="3A7D3675" wp14:editId="709F0C54">
                  <wp:extent cx="2092147" cy="2524494"/>
                  <wp:effectExtent l="0" t="0" r="3810" b="0"/>
                  <wp:docPr id="114057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1836" cy="2536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9" w:type="dxa"/>
            <w:vMerge w:val="restart"/>
            <w:vAlign w:val="center"/>
          </w:tcPr>
          <w:p w14:paraId="5D101484" w14:textId="77777777" w:rsidR="004B5DE5" w:rsidRPr="004B5DE5" w:rsidRDefault="004B5DE5" w:rsidP="004B5DE5">
            <w:pPr>
              <w:jc w:val="both"/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整份作業分為兩大部分架構組成</w:t>
            </w:r>
          </w:p>
          <w:p w14:paraId="1BC7CB36" w14:textId="77777777" w:rsidR="004B5DE5" w:rsidRPr="004B5DE5" w:rsidRDefault="004B5DE5" w:rsidP="004B5DE5">
            <w:pPr>
              <w:pStyle w:val="a9"/>
              <w:numPr>
                <w:ilvl w:val="0"/>
                <w:numId w:val="4"/>
              </w:numPr>
              <w:jc w:val="both"/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Pattern</w:t>
            </w: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模組</w:t>
            </w: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(Testbench)</w:t>
            </w: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：</w:t>
            </w:r>
          </w:p>
          <w:p w14:paraId="2460CE82" w14:textId="77777777" w:rsidR="004B5DE5" w:rsidRPr="004B5DE5" w:rsidRDefault="004B5DE5" w:rsidP="00955CE5">
            <w:pPr>
              <w:pStyle w:val="Web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讀取輸入影像（</w:t>
            </w: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cat.txt / dog.txt</w:t>
            </w: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</w:t>
            </w:r>
          </w:p>
          <w:p w14:paraId="30DF18EF" w14:textId="63CE209E" w:rsidR="004B5DE5" w:rsidRPr="004B5DE5" w:rsidRDefault="004B5DE5" w:rsidP="00955CE5">
            <w:pPr>
              <w:pStyle w:val="Web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控制</w:t>
            </w:r>
            <w:r w:rsidRPr="004B5DE5">
              <w:rPr>
                <w:rFonts w:ascii="Times New Roman" w:eastAsia="標楷體" w:hAnsi="Times New Roman" w:cs="Times New Roman"/>
                <w:color w:val="188038"/>
                <w:sz w:val="22"/>
                <w:szCs w:val="22"/>
              </w:rPr>
              <w:t>rst</w:t>
            </w: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與</w:t>
            </w:r>
            <w:r w:rsidRPr="004B5DE5">
              <w:rPr>
                <w:rFonts w:ascii="Times New Roman" w:eastAsia="標楷體" w:hAnsi="Times New Roman" w:cs="Times New Roman"/>
                <w:color w:val="188038"/>
                <w:sz w:val="22"/>
                <w:szCs w:val="22"/>
              </w:rPr>
              <w:t>in_valid</w:t>
            </w:r>
          </w:p>
          <w:p w14:paraId="79CC5C24" w14:textId="77777777" w:rsidR="004B5DE5" w:rsidRDefault="004B5DE5" w:rsidP="00955CE5">
            <w:pPr>
              <w:pStyle w:val="Web"/>
              <w:numPr>
                <w:ilvl w:val="0"/>
                <w:numId w:val="6"/>
              </w:numPr>
              <w:spacing w:before="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4B5DE5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接收輸出並顯示結果</w:t>
            </w:r>
          </w:p>
          <w:p w14:paraId="46CA100B" w14:textId="77777777" w:rsidR="00955CE5" w:rsidRPr="004B5DE5" w:rsidRDefault="00955CE5" w:rsidP="00955CE5">
            <w:pPr>
              <w:pStyle w:val="Web"/>
              <w:spacing w:before="240" w:beforeAutospacing="0" w:after="0" w:afterAutospacing="0"/>
              <w:jc w:val="both"/>
              <w:textAlignment w:val="baseline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  <w:p w14:paraId="4350BE64" w14:textId="77777777" w:rsidR="004B5DE5" w:rsidRPr="004B5DE5" w:rsidRDefault="004B5DE5" w:rsidP="004B5DE5">
            <w:pPr>
              <w:pStyle w:val="a9"/>
              <w:numPr>
                <w:ilvl w:val="0"/>
                <w:numId w:val="4"/>
              </w:numPr>
              <w:jc w:val="both"/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AlexNetTop</w:t>
            </w: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：</w:t>
            </w:r>
          </w:p>
          <w:p w14:paraId="22352CE9" w14:textId="5C782188" w:rsidR="004B5DE5" w:rsidRPr="004B5DE5" w:rsidRDefault="004B5DE5" w:rsidP="004B5DE5">
            <w:pPr>
              <w:pStyle w:val="a9"/>
              <w:numPr>
                <w:ilvl w:val="0"/>
                <w:numId w:val="9"/>
              </w:numPr>
              <w:jc w:val="both"/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完整神經網路推論流程</w:t>
            </w:r>
          </w:p>
          <w:p w14:paraId="6D08AC7A" w14:textId="77777777" w:rsidR="004B5DE5" w:rsidRPr="004B5DE5" w:rsidRDefault="004B5DE5" w:rsidP="004B5DE5">
            <w:pPr>
              <w:pStyle w:val="a9"/>
              <w:numPr>
                <w:ilvl w:val="0"/>
                <w:numId w:val="9"/>
              </w:numPr>
              <w:jc w:val="both"/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資料流控制</w:t>
            </w:r>
          </w:p>
          <w:p w14:paraId="20498142" w14:textId="00CDA941" w:rsidR="004B5DE5" w:rsidRPr="004B5DE5" w:rsidRDefault="004B5DE5" w:rsidP="004B5DE5">
            <w:pPr>
              <w:pStyle w:val="a9"/>
              <w:numPr>
                <w:ilvl w:val="0"/>
                <w:numId w:val="9"/>
              </w:numPr>
              <w:jc w:val="both"/>
              <w:rPr>
                <w:rFonts w:ascii="標楷體" w:eastAsia="標楷體" w:hAnsi="標楷體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</w:pPr>
            <w:r w:rsidRPr="004B5DE5">
              <w:rPr>
                <w:rFonts w:ascii="Times New Roman" w:eastAsia="標楷體" w:hAnsi="Times New Roman" w:cs="Times New Roman"/>
                <w:noProof/>
                <w:color w:val="000000"/>
                <w:sz w:val="22"/>
                <w:szCs w:val="22"/>
                <w:bdr w:val="none" w:sz="0" w:space="0" w:color="auto" w:frame="1"/>
              </w:rPr>
              <w:t>結果輸出同步</w:t>
            </w:r>
          </w:p>
        </w:tc>
      </w:tr>
      <w:tr w:rsidR="004B5DE5" w14:paraId="62436D1C" w14:textId="3EF08277" w:rsidTr="004B5DE5">
        <w:tc>
          <w:tcPr>
            <w:tcW w:w="5103" w:type="dxa"/>
          </w:tcPr>
          <w:p w14:paraId="267143D1" w14:textId="68B15D1A" w:rsidR="004B5DE5" w:rsidRPr="004B5DE5" w:rsidRDefault="004B5DE5" w:rsidP="004B5DE5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圖三、系統架構</w:t>
            </w:r>
          </w:p>
        </w:tc>
        <w:tc>
          <w:tcPr>
            <w:tcW w:w="4649" w:type="dxa"/>
            <w:vMerge/>
          </w:tcPr>
          <w:p w14:paraId="2BC9DFA1" w14:textId="77777777" w:rsidR="004B5DE5" w:rsidRDefault="004B5DE5" w:rsidP="004B5DE5">
            <w:pPr>
              <w:jc w:val="center"/>
              <w:rPr>
                <w:rFonts w:ascii="Times New Roman" w:eastAsia="標楷體" w:hAnsi="Times New Roman" w:cs="Times New Roman"/>
              </w:rPr>
            </w:pPr>
          </w:p>
        </w:tc>
      </w:tr>
    </w:tbl>
    <w:p w14:paraId="69010C49" w14:textId="57E8F3F7" w:rsidR="004B5DE5" w:rsidRDefault="004B5DE5" w:rsidP="004B5DE5">
      <w:pPr>
        <w:ind w:firstLine="480"/>
        <w:jc w:val="center"/>
        <w:rPr>
          <w:rFonts w:ascii="Times New Roman" w:eastAsia="標楷體" w:hAnsi="Times New Roman" w:cs="Times New Roman"/>
        </w:rPr>
      </w:pPr>
    </w:p>
    <w:p w14:paraId="100B4AD5" w14:textId="6316B0B6" w:rsidR="00EC7108" w:rsidRPr="006A0345" w:rsidRDefault="008D64C1" w:rsidP="00EC7108">
      <w:pPr>
        <w:pStyle w:val="1"/>
        <w:numPr>
          <w:ilvl w:val="0"/>
          <w:numId w:val="1"/>
        </w:numPr>
        <w:spacing w:before="0"/>
        <w:rPr>
          <w:rFonts w:ascii="標楷體" w:eastAsia="標楷體" w:hAnsi="標楷體"/>
          <w:color w:val="auto"/>
          <w:sz w:val="36"/>
          <w:szCs w:val="36"/>
        </w:rPr>
      </w:pPr>
      <w:r>
        <w:rPr>
          <w:rFonts w:ascii="標楷體" w:eastAsia="標楷體" w:hAnsi="標楷體" w:hint="eastAsia"/>
          <w:color w:val="auto"/>
          <w:sz w:val="36"/>
          <w:szCs w:val="36"/>
        </w:rPr>
        <w:t>記憶體配置</w:t>
      </w:r>
      <w:r w:rsidR="00350A1F">
        <w:rPr>
          <w:rFonts w:ascii="標楷體" w:eastAsia="標楷體" w:hAnsi="標楷體" w:hint="eastAsia"/>
          <w:color w:val="auto"/>
          <w:sz w:val="36"/>
          <w:szCs w:val="36"/>
        </w:rPr>
        <w:t>與資料流</w:t>
      </w:r>
    </w:p>
    <w:p w14:paraId="05EEAECB" w14:textId="14529C31" w:rsidR="00EC7108" w:rsidRDefault="00955CE5" w:rsidP="008D64C1">
      <w:pPr>
        <w:ind w:firstLine="48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這次作業我</w:t>
      </w:r>
      <w:r w:rsidR="008D64C1" w:rsidRPr="008D64C1">
        <w:rPr>
          <w:rFonts w:ascii="Times New Roman" w:eastAsia="標楷體" w:hAnsi="Times New Roman" w:cs="Times New Roman"/>
        </w:rPr>
        <w:t>使用</w:t>
      </w:r>
      <w:r w:rsidR="008D64C1">
        <w:rPr>
          <w:rFonts w:ascii="Times New Roman" w:eastAsia="標楷體" w:hAnsi="Times New Roman" w:cs="Times New Roman" w:hint="eastAsia"/>
        </w:rPr>
        <w:t>了</w:t>
      </w:r>
      <w:r w:rsidR="008D64C1" w:rsidRPr="008D64C1">
        <w:rPr>
          <w:rFonts w:ascii="Times New Roman" w:eastAsia="標楷體" w:hAnsi="Times New Roman" w:cs="Times New Roman"/>
        </w:rPr>
        <w:t>Tensor</w:t>
      </w:r>
      <w:r w:rsidR="008D64C1" w:rsidRPr="008D64C1">
        <w:rPr>
          <w:rFonts w:ascii="Times New Roman" w:eastAsia="標楷體" w:hAnsi="Times New Roman" w:cs="Times New Roman"/>
        </w:rPr>
        <w:t>結構</w:t>
      </w:r>
      <w:r>
        <w:rPr>
          <w:rFonts w:ascii="Times New Roman" w:eastAsia="標楷體" w:hAnsi="Times New Roman" w:cs="Times New Roman" w:hint="eastAsia"/>
        </w:rPr>
        <w:t>去處理</w:t>
      </w:r>
      <w:r w:rsidR="008D64C1" w:rsidRPr="008D64C1">
        <w:rPr>
          <w:rFonts w:ascii="Times New Roman" w:eastAsia="標楷體" w:hAnsi="Times New Roman" w:cs="Times New Roman"/>
        </w:rPr>
        <w:t>多維資料，其中</w:t>
      </w:r>
      <w:r w:rsidR="008D64C1" w:rsidRPr="008D64C1">
        <w:rPr>
          <w:rFonts w:ascii="Times New Roman" w:eastAsia="標楷體" w:hAnsi="Times New Roman" w:cs="Times New Roman"/>
        </w:rPr>
        <w:t xml:space="preserve"> </w:t>
      </w:r>
      <w:r w:rsidR="008D64C1">
        <w:rPr>
          <w:rFonts w:ascii="Times New Roman" w:eastAsia="標楷體" w:hAnsi="Times New Roman" w:cs="Times New Roman"/>
        </w:rPr>
        <w:t>“</w:t>
      </w:r>
      <w:r w:rsidR="008D64C1" w:rsidRPr="008D64C1">
        <w:rPr>
          <w:rFonts w:ascii="Times New Roman" w:eastAsia="標楷體" w:hAnsi="Times New Roman" w:cs="Times New Roman"/>
        </w:rPr>
        <w:t>Tensor3D</w:t>
      </w:r>
      <w:r w:rsidR="008D64C1">
        <w:rPr>
          <w:rFonts w:ascii="Times New Roman" w:eastAsia="標楷體" w:hAnsi="Times New Roman" w:cs="Times New Roman"/>
        </w:rPr>
        <w:t>”</w:t>
      </w:r>
      <w:r>
        <w:rPr>
          <w:rFonts w:ascii="Times New Roman" w:eastAsia="標楷體" w:hAnsi="Times New Roman" w:cs="Times New Roman" w:hint="eastAsia"/>
        </w:rPr>
        <w:t>是用在</w:t>
      </w:r>
      <w:r w:rsidR="008D64C1" w:rsidRPr="008D64C1">
        <w:rPr>
          <w:rFonts w:ascii="Times New Roman" w:eastAsia="標楷體" w:hAnsi="Times New Roman" w:cs="Times New Roman"/>
        </w:rPr>
        <w:t>影像</w:t>
      </w:r>
      <w:r>
        <w:rPr>
          <w:rFonts w:ascii="Times New Roman" w:eastAsia="標楷體" w:hAnsi="Times New Roman" w:cs="Times New Roman" w:hint="eastAsia"/>
        </w:rPr>
        <w:t>和</w:t>
      </w:r>
      <w:r w:rsidR="008D64C1" w:rsidRPr="008D64C1">
        <w:rPr>
          <w:rFonts w:ascii="Times New Roman" w:eastAsia="標楷體" w:hAnsi="Times New Roman" w:cs="Times New Roman"/>
        </w:rPr>
        <w:t>卷積特徵圖，</w:t>
      </w:r>
      <w:r w:rsidR="008D64C1">
        <w:rPr>
          <w:rFonts w:ascii="Times New Roman" w:eastAsia="標楷體" w:hAnsi="Times New Roman" w:cs="Times New Roman"/>
        </w:rPr>
        <w:t>“</w:t>
      </w:r>
      <w:r w:rsidR="008D64C1" w:rsidRPr="008D64C1">
        <w:rPr>
          <w:rFonts w:ascii="Times New Roman" w:eastAsia="標楷體" w:hAnsi="Times New Roman" w:cs="Times New Roman"/>
        </w:rPr>
        <w:t>Tensor1D</w:t>
      </w:r>
      <w:r w:rsidR="008D64C1">
        <w:rPr>
          <w:rFonts w:ascii="Times New Roman" w:eastAsia="標楷體" w:hAnsi="Times New Roman" w:cs="Times New Roman"/>
        </w:rPr>
        <w:t>”</w:t>
      </w:r>
      <w:r w:rsidR="008D64C1" w:rsidRPr="008D64C1">
        <w:rPr>
          <w:rFonts w:ascii="Times New Roman" w:eastAsia="標楷體" w:hAnsi="Times New Roman" w:cs="Times New Roman"/>
        </w:rPr>
        <w:t xml:space="preserve"> </w:t>
      </w:r>
      <w:r>
        <w:rPr>
          <w:rFonts w:ascii="Times New Roman" w:eastAsia="標楷體" w:hAnsi="Times New Roman" w:cs="Times New Roman" w:hint="eastAsia"/>
        </w:rPr>
        <w:t>則是</w:t>
      </w:r>
      <w:r w:rsidR="008D64C1" w:rsidRPr="008D64C1">
        <w:rPr>
          <w:rFonts w:ascii="Times New Roman" w:eastAsia="標楷體" w:hAnsi="Times New Roman" w:cs="Times New Roman"/>
        </w:rPr>
        <w:t>用</w:t>
      </w:r>
      <w:r>
        <w:rPr>
          <w:rFonts w:ascii="Times New Roman" w:eastAsia="標楷體" w:hAnsi="Times New Roman" w:cs="Times New Roman" w:hint="eastAsia"/>
        </w:rPr>
        <w:t>在</w:t>
      </w:r>
      <w:r w:rsidR="008D64C1" w:rsidRPr="008D64C1">
        <w:rPr>
          <w:rFonts w:ascii="Times New Roman" w:eastAsia="標楷體" w:hAnsi="Times New Roman" w:cs="Times New Roman"/>
        </w:rPr>
        <w:t>全連接層</w:t>
      </w:r>
      <w:r>
        <w:rPr>
          <w:rFonts w:ascii="Times New Roman" w:eastAsia="標楷體" w:hAnsi="Times New Roman" w:cs="Times New Roman" w:hint="eastAsia"/>
        </w:rPr>
        <w:t>和最終</w:t>
      </w:r>
      <w:r w:rsidR="008D64C1" w:rsidRPr="008D64C1">
        <w:rPr>
          <w:rFonts w:ascii="Times New Roman" w:eastAsia="標楷體" w:hAnsi="Times New Roman" w:cs="Times New Roman"/>
        </w:rPr>
        <w:t>輸出向量。所有資料</w:t>
      </w:r>
      <w:r>
        <w:rPr>
          <w:rFonts w:ascii="Times New Roman" w:eastAsia="標楷體" w:hAnsi="Times New Roman" w:cs="Times New Roman" w:hint="eastAsia"/>
        </w:rPr>
        <w:t>都</w:t>
      </w:r>
      <w:r w:rsidR="008D64C1" w:rsidRPr="008D64C1">
        <w:rPr>
          <w:rFonts w:ascii="Times New Roman" w:eastAsia="標楷體" w:hAnsi="Times New Roman" w:cs="Times New Roman"/>
        </w:rPr>
        <w:t>以一維連續記憶體儲存，並透過索引轉換</w:t>
      </w:r>
      <w:r>
        <w:rPr>
          <w:rFonts w:ascii="Times New Roman" w:eastAsia="標楷體" w:hAnsi="Times New Roman" w:cs="Times New Roman" w:hint="eastAsia"/>
        </w:rPr>
        <w:t>去</w:t>
      </w:r>
      <w:r w:rsidR="008D64C1" w:rsidRPr="008D64C1">
        <w:rPr>
          <w:rFonts w:ascii="Times New Roman" w:eastAsia="標楷體" w:hAnsi="Times New Roman" w:cs="Times New Roman"/>
        </w:rPr>
        <w:t>實現多維存取</w:t>
      </w:r>
      <w:r w:rsidR="008D64C1">
        <w:rPr>
          <w:rFonts w:ascii="Times New Roman" w:eastAsia="標楷體" w:hAnsi="Times New Roman" w:cs="Times New Roman" w:hint="eastAsia"/>
        </w:rPr>
        <w:t>。</w:t>
      </w:r>
    </w:p>
    <w:p w14:paraId="70E5A134" w14:textId="06089933" w:rsidR="00576778" w:rsidRPr="00576778" w:rsidRDefault="00576778" w:rsidP="00576778">
      <w:pPr>
        <w:pStyle w:val="a9"/>
        <w:numPr>
          <w:ilvl w:val="0"/>
          <w:numId w:val="3"/>
        </w:numPr>
        <w:jc w:val="both"/>
        <w:rPr>
          <w:rFonts w:ascii="Times New Roman" w:eastAsia="標楷體" w:hAnsi="Times New Roman" w:cs="Times New Roman"/>
        </w:rPr>
      </w:pPr>
      <w:r w:rsidRPr="00576778">
        <w:rPr>
          <w:rFonts w:ascii="Times New Roman" w:eastAsia="標楷體" w:hAnsi="Times New Roman" w:cs="Times New Roman" w:hint="eastAsia"/>
        </w:rPr>
        <w:t xml:space="preserve">Tensor3D </w:t>
      </w:r>
      <w:r w:rsidR="00955CE5">
        <w:rPr>
          <w:rFonts w:ascii="Times New Roman" w:eastAsia="標楷體" w:hAnsi="Times New Roman" w:cs="Times New Roman" w:hint="eastAsia"/>
        </w:rPr>
        <w:t>是這</w:t>
      </w:r>
      <w:r>
        <w:rPr>
          <w:rFonts w:ascii="Times New Roman" w:eastAsia="標楷體" w:hAnsi="Times New Roman" w:cs="Times New Roman" w:hint="eastAsia"/>
        </w:rPr>
        <w:t>次作業</w:t>
      </w:r>
      <w:r w:rsidRPr="00576778">
        <w:rPr>
          <w:rFonts w:ascii="Times New Roman" w:eastAsia="標楷體" w:hAnsi="Times New Roman" w:cs="Times New Roman" w:hint="eastAsia"/>
        </w:rPr>
        <w:t>中用</w:t>
      </w:r>
      <w:r w:rsidR="00955CE5">
        <w:rPr>
          <w:rFonts w:ascii="Times New Roman" w:eastAsia="標楷體" w:hAnsi="Times New Roman" w:cs="Times New Roman" w:hint="eastAsia"/>
        </w:rPr>
        <w:t>來</w:t>
      </w:r>
      <w:r w:rsidRPr="00576778">
        <w:rPr>
          <w:rFonts w:ascii="Times New Roman" w:eastAsia="標楷體" w:hAnsi="Times New Roman" w:cs="Times New Roman" w:hint="eastAsia"/>
        </w:rPr>
        <w:t>表示三維資料</w:t>
      </w:r>
      <w:r>
        <w:rPr>
          <w:rFonts w:ascii="Times New Roman" w:eastAsia="標楷體" w:hAnsi="Times New Roman" w:cs="Times New Roman" w:hint="eastAsia"/>
        </w:rPr>
        <w:t>的</w:t>
      </w:r>
      <w:r w:rsidRPr="00576778">
        <w:rPr>
          <w:rFonts w:ascii="Times New Roman" w:eastAsia="標楷體" w:hAnsi="Times New Roman" w:cs="Times New Roman" w:hint="eastAsia"/>
        </w:rPr>
        <w:t>資料結構，主要</w:t>
      </w:r>
      <w:r>
        <w:rPr>
          <w:rFonts w:ascii="Times New Roman" w:eastAsia="標楷體" w:hAnsi="Times New Roman" w:cs="Times New Roman" w:hint="eastAsia"/>
        </w:rPr>
        <w:t>應用於</w:t>
      </w:r>
      <w:r w:rsidRPr="00576778">
        <w:rPr>
          <w:rFonts w:ascii="Times New Roman" w:eastAsia="標楷體" w:hAnsi="Times New Roman" w:cs="Times New Roman" w:hint="eastAsia"/>
        </w:rPr>
        <w:t>影像資料與卷積特徵圖之儲存與傳遞。</w:t>
      </w:r>
      <w:r w:rsidR="00955CE5">
        <w:rPr>
          <w:rFonts w:ascii="Times New Roman" w:eastAsia="標楷體" w:hAnsi="Times New Roman" w:cs="Times New Roman" w:hint="eastAsia"/>
        </w:rPr>
        <w:t>裡面</w:t>
      </w:r>
      <w:r w:rsidRPr="00576778">
        <w:rPr>
          <w:rFonts w:ascii="Times New Roman" w:eastAsia="標楷體" w:hAnsi="Times New Roman" w:cs="Times New Roman" w:hint="eastAsia"/>
        </w:rPr>
        <w:t>結構包含三個維度參數</w:t>
      </w:r>
      <w:r w:rsidR="00955CE5">
        <w:rPr>
          <w:rFonts w:ascii="Times New Roman" w:eastAsia="標楷體" w:hAnsi="Times New Roman" w:cs="Times New Roman" w:hint="eastAsia"/>
        </w:rPr>
        <w:t>和</w:t>
      </w:r>
      <w:r w:rsidRPr="00576778">
        <w:rPr>
          <w:rFonts w:ascii="Times New Roman" w:eastAsia="標楷體" w:hAnsi="Times New Roman" w:cs="Times New Roman" w:hint="eastAsia"/>
        </w:rPr>
        <w:t>一維記憶體容器：</w:t>
      </w:r>
    </w:p>
    <w:p w14:paraId="72EAF52C" w14:textId="2A356D56" w:rsidR="00576778" w:rsidRDefault="00576778" w:rsidP="00576778">
      <w:pPr>
        <w:ind w:firstLine="480"/>
        <w:jc w:val="both"/>
        <w:rPr>
          <w:rFonts w:ascii="Times New Roman" w:eastAsia="標楷體" w:hAnsi="Times New Roman" w:cs="Times New Roman"/>
        </w:rPr>
      </w:pPr>
      <w:r w:rsidRPr="00576778">
        <w:rPr>
          <w:rFonts w:ascii="Times New Roman" w:eastAsia="標楷體" w:hAnsi="Times New Roman" w:cs="Times New Roman" w:hint="eastAsia"/>
        </w:rPr>
        <w:t>H</w:t>
      </w:r>
      <w:r w:rsidRPr="00576778">
        <w:rPr>
          <w:rFonts w:ascii="Times New Roman" w:eastAsia="標楷體" w:hAnsi="Times New Roman" w:cs="Times New Roman" w:hint="eastAsia"/>
        </w:rPr>
        <w:t>（</w:t>
      </w:r>
      <w:r w:rsidRPr="00576778">
        <w:rPr>
          <w:rFonts w:ascii="Times New Roman" w:eastAsia="標楷體" w:hAnsi="Times New Roman" w:cs="Times New Roman" w:hint="eastAsia"/>
        </w:rPr>
        <w:t>Height</w:t>
      </w:r>
      <w:r w:rsidRPr="00576778">
        <w:rPr>
          <w:rFonts w:ascii="Times New Roman" w:eastAsia="標楷體" w:hAnsi="Times New Roman" w:cs="Times New Roman" w:hint="eastAsia"/>
        </w:rPr>
        <w:t>）：表示資料高度</w:t>
      </w:r>
      <w:r>
        <w:rPr>
          <w:rFonts w:ascii="Times New Roman" w:eastAsia="標楷體" w:hAnsi="Times New Roman" w:cs="Times New Roman" w:hint="eastAsia"/>
        </w:rPr>
        <w:t xml:space="preserve"> / </w:t>
      </w:r>
      <w:r w:rsidRPr="00576778">
        <w:rPr>
          <w:rFonts w:ascii="Times New Roman" w:eastAsia="標楷體" w:hAnsi="Times New Roman" w:cs="Times New Roman" w:hint="eastAsia"/>
        </w:rPr>
        <w:t>W</w:t>
      </w:r>
      <w:r w:rsidRPr="00576778">
        <w:rPr>
          <w:rFonts w:ascii="Times New Roman" w:eastAsia="標楷體" w:hAnsi="Times New Roman" w:cs="Times New Roman" w:hint="eastAsia"/>
        </w:rPr>
        <w:t>（</w:t>
      </w:r>
      <w:r w:rsidRPr="00576778">
        <w:rPr>
          <w:rFonts w:ascii="Times New Roman" w:eastAsia="標楷體" w:hAnsi="Times New Roman" w:cs="Times New Roman" w:hint="eastAsia"/>
        </w:rPr>
        <w:t>Width</w:t>
      </w:r>
      <w:r w:rsidRPr="00576778">
        <w:rPr>
          <w:rFonts w:ascii="Times New Roman" w:eastAsia="標楷體" w:hAnsi="Times New Roman" w:cs="Times New Roman" w:hint="eastAsia"/>
        </w:rPr>
        <w:t>）：表示資料寬度</w:t>
      </w:r>
      <w:r>
        <w:rPr>
          <w:rFonts w:ascii="Times New Roman" w:eastAsia="標楷體" w:hAnsi="Times New Roman" w:cs="Times New Roman" w:hint="eastAsia"/>
        </w:rPr>
        <w:t xml:space="preserve"> / </w:t>
      </w:r>
      <w:r w:rsidRPr="00576778">
        <w:rPr>
          <w:rFonts w:ascii="Times New Roman" w:eastAsia="標楷體" w:hAnsi="Times New Roman" w:cs="Times New Roman" w:hint="eastAsia"/>
        </w:rPr>
        <w:t>C</w:t>
      </w:r>
      <w:r w:rsidRPr="00576778">
        <w:rPr>
          <w:rFonts w:ascii="Times New Roman" w:eastAsia="標楷體" w:hAnsi="Times New Roman" w:cs="Times New Roman" w:hint="eastAsia"/>
        </w:rPr>
        <w:t>（</w:t>
      </w:r>
      <w:r w:rsidRPr="00576778">
        <w:rPr>
          <w:rFonts w:ascii="Times New Roman" w:eastAsia="標楷體" w:hAnsi="Times New Roman" w:cs="Times New Roman" w:hint="eastAsia"/>
        </w:rPr>
        <w:t>Channel</w:t>
      </w:r>
      <w:r w:rsidRPr="00576778">
        <w:rPr>
          <w:rFonts w:ascii="Times New Roman" w:eastAsia="標楷體" w:hAnsi="Times New Roman" w:cs="Times New Roman" w:hint="eastAsia"/>
        </w:rPr>
        <w:t>）：表示通道數</w:t>
      </w:r>
    </w:p>
    <w:p w14:paraId="6B75AEF5" w14:textId="77777777" w:rsidR="00576778" w:rsidRDefault="00576778" w:rsidP="00576778">
      <w:pPr>
        <w:ind w:firstLine="48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並</w:t>
      </w:r>
      <w:r w:rsidRPr="00576778">
        <w:rPr>
          <w:rFonts w:ascii="Times New Roman" w:eastAsia="標楷體" w:hAnsi="Times New Roman" w:cs="Times New Roman"/>
        </w:rPr>
        <w:t>採用固定索引轉換公式，將三維座標對應至一維記憶體位置：</w:t>
      </w:r>
    </w:p>
    <w:p w14:paraId="2A00A20D" w14:textId="66873128" w:rsidR="00576778" w:rsidRPr="00576778" w:rsidRDefault="00576778" w:rsidP="00576778">
      <w:pPr>
        <w:ind w:firstLine="480"/>
        <w:jc w:val="both"/>
        <w:rPr>
          <w:rFonts w:ascii="Times New Roman" w:eastAsia="標楷體" w:hAnsi="Times New Roman" w:cs="Times New Roman"/>
        </w:rPr>
      </w:pPr>
      <m:oMathPara>
        <m:oMath>
          <m:r>
            <w:rPr>
              <w:rFonts w:ascii="Cambria Math" w:eastAsia="標楷體" w:hAnsi="Cambria Math" w:cs="Times New Roman" w:hint="eastAsia"/>
            </w:rPr>
            <m:t xml:space="preserve">index = </m:t>
          </m:r>
          <m:d>
            <m:dPr>
              <m:ctrlPr>
                <w:rPr>
                  <w:rFonts w:ascii="Cambria Math" w:eastAsia="標楷體" w:hAnsi="Cambria Math" w:cs="Times New Roman"/>
                  <w:i/>
                </w:rPr>
              </m:ctrlPr>
            </m:dPr>
            <m:e>
              <m:r>
                <w:rPr>
                  <w:rFonts w:ascii="Cambria Math" w:eastAsia="標楷體" w:hAnsi="Cambria Math" w:cs="Cambria Math"/>
                </w:rPr>
                <m:t>h</m:t>
              </m:r>
              <m:r>
                <w:rPr>
                  <w:rFonts w:ascii="Cambria Math" w:eastAsia="標楷體" w:hAnsi="Cambria Math" w:cs="Times New Roman"/>
                </w:rPr>
                <m:t>*</m:t>
              </m:r>
              <m:r>
                <w:rPr>
                  <w:rFonts w:ascii="Cambria Math" w:eastAsia="標楷體" w:hAnsi="Cambria Math" w:cs="Times New Roman" w:hint="eastAsia"/>
                </w:rPr>
                <m:t>W+w</m:t>
              </m:r>
            </m:e>
          </m:d>
          <m:r>
            <w:rPr>
              <w:rFonts w:ascii="Cambria Math" w:eastAsia="標楷體" w:hAnsi="Cambria Math" w:cs="Times New Roman"/>
            </w:rPr>
            <m:t>*</m:t>
          </m:r>
          <m:r>
            <w:rPr>
              <w:rFonts w:ascii="Cambria Math" w:eastAsia="標楷體" w:hAnsi="Cambria Math" w:cs="Times New Roman" w:hint="eastAsia"/>
            </w:rPr>
            <m:t>C+c</m:t>
          </m:r>
        </m:oMath>
      </m:oMathPara>
    </w:p>
    <w:p w14:paraId="0DEB17C4" w14:textId="58E20F5E" w:rsidR="00955CE5" w:rsidRDefault="00955CE5" w:rsidP="008D64C1">
      <w:pPr>
        <w:ind w:firstLine="480"/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另外作業中的</w:t>
      </w:r>
      <w:r w:rsidR="008D64C1" w:rsidRPr="008D64C1">
        <w:rPr>
          <w:rFonts w:ascii="Times New Roman" w:eastAsia="標楷體" w:hAnsi="Times New Roman" w:cs="Times New Roman"/>
        </w:rPr>
        <w:t>記憶體配置與</w:t>
      </w:r>
      <w:r w:rsidR="008D64C1" w:rsidRPr="008D64C1">
        <w:rPr>
          <w:rFonts w:ascii="Times New Roman" w:eastAsia="標楷體" w:hAnsi="Times New Roman" w:cs="Times New Roman"/>
        </w:rPr>
        <w:t xml:space="preserve"> raster scan order </w:t>
      </w:r>
      <w:r w:rsidR="008D64C1" w:rsidRPr="008D64C1">
        <w:rPr>
          <w:rFonts w:ascii="Times New Roman" w:eastAsia="標楷體" w:hAnsi="Times New Roman" w:cs="Times New Roman"/>
        </w:rPr>
        <w:t>完全一致，</w:t>
      </w:r>
      <w:r>
        <w:rPr>
          <w:rFonts w:ascii="Times New Roman" w:eastAsia="標楷體" w:hAnsi="Times New Roman" w:cs="Times New Roman" w:hint="eastAsia"/>
        </w:rPr>
        <w:t>讓</w:t>
      </w:r>
      <w:r w:rsidR="008D64C1" w:rsidRPr="008D64C1">
        <w:rPr>
          <w:rFonts w:ascii="Times New Roman" w:eastAsia="標楷體" w:hAnsi="Times New Roman" w:cs="Times New Roman"/>
        </w:rPr>
        <w:t>資料在空間維度與通道維度上具備明確排列順序。輸入影像</w:t>
      </w:r>
      <w:r>
        <w:rPr>
          <w:rFonts w:ascii="Times New Roman" w:eastAsia="標楷體" w:hAnsi="Times New Roman" w:cs="Times New Roman" w:hint="eastAsia"/>
        </w:rPr>
        <w:t>按照</w:t>
      </w:r>
      <w:r w:rsidR="008D64C1" w:rsidRPr="008D64C1">
        <w:rPr>
          <w:rFonts w:ascii="Times New Roman" w:eastAsia="標楷體" w:hAnsi="Times New Roman" w:cs="Times New Roman"/>
        </w:rPr>
        <w:t>「寬度</w:t>
      </w:r>
      <w:r w:rsidR="008D64C1" w:rsidRPr="008D64C1">
        <w:rPr>
          <w:rFonts w:ascii="Times New Roman" w:eastAsia="標楷體" w:hAnsi="Times New Roman" w:cs="Times New Roman"/>
        </w:rPr>
        <w:t xml:space="preserve"> → </w:t>
      </w:r>
      <w:r w:rsidR="008D64C1" w:rsidRPr="008D64C1">
        <w:rPr>
          <w:rFonts w:ascii="Times New Roman" w:eastAsia="標楷體" w:hAnsi="Times New Roman" w:cs="Times New Roman"/>
        </w:rPr>
        <w:t>高度</w:t>
      </w:r>
      <w:r w:rsidR="008D64C1" w:rsidRPr="008D64C1">
        <w:rPr>
          <w:rFonts w:ascii="Times New Roman" w:eastAsia="標楷體" w:hAnsi="Times New Roman" w:cs="Times New Roman"/>
        </w:rPr>
        <w:t xml:space="preserve"> → </w:t>
      </w:r>
      <w:r w:rsidR="008D64C1" w:rsidRPr="008D64C1">
        <w:rPr>
          <w:rFonts w:ascii="Times New Roman" w:eastAsia="標楷體" w:hAnsi="Times New Roman" w:cs="Times New Roman"/>
        </w:rPr>
        <w:t>通道」</w:t>
      </w:r>
      <w:r>
        <w:rPr>
          <w:rFonts w:ascii="Times New Roman" w:eastAsia="標楷體" w:hAnsi="Times New Roman" w:cs="Times New Roman" w:hint="eastAsia"/>
        </w:rPr>
        <w:t>的</w:t>
      </w:r>
      <w:r w:rsidR="008D64C1" w:rsidRPr="008D64C1">
        <w:rPr>
          <w:rFonts w:ascii="Times New Roman" w:eastAsia="標楷體" w:hAnsi="Times New Roman" w:cs="Times New Roman"/>
        </w:rPr>
        <w:t>順序</w:t>
      </w:r>
      <w:r>
        <w:rPr>
          <w:rFonts w:ascii="Times New Roman" w:eastAsia="標楷體" w:hAnsi="Times New Roman" w:cs="Times New Roman" w:hint="eastAsia"/>
        </w:rPr>
        <w:t>去</w:t>
      </w:r>
      <w:r w:rsidR="008D64C1" w:rsidRPr="008D64C1">
        <w:rPr>
          <w:rFonts w:ascii="Times New Roman" w:eastAsia="標楷體" w:hAnsi="Times New Roman" w:cs="Times New Roman"/>
        </w:rPr>
        <w:t>讀取，權重資料則</w:t>
      </w:r>
      <w:r>
        <w:rPr>
          <w:rFonts w:ascii="Times New Roman" w:eastAsia="標楷體" w:hAnsi="Times New Roman" w:cs="Times New Roman" w:hint="eastAsia"/>
        </w:rPr>
        <w:t>依照</w:t>
      </w:r>
      <w:r w:rsidR="008D64C1" w:rsidRPr="008D64C1">
        <w:rPr>
          <w:rFonts w:ascii="Times New Roman" w:eastAsia="標楷體" w:hAnsi="Times New Roman" w:cs="Times New Roman"/>
        </w:rPr>
        <w:t xml:space="preserve"> kernel</w:t>
      </w:r>
      <w:r w:rsidR="008D64C1" w:rsidRPr="008D64C1">
        <w:rPr>
          <w:rFonts w:ascii="Times New Roman" w:eastAsia="標楷體" w:hAnsi="Times New Roman" w:cs="Times New Roman"/>
        </w:rPr>
        <w:t>、通道與空間維度展開。此排列規則直接決定</w:t>
      </w:r>
      <w:r>
        <w:rPr>
          <w:rFonts w:ascii="Times New Roman" w:eastAsia="標楷體" w:hAnsi="Times New Roman" w:cs="Times New Roman" w:hint="eastAsia"/>
        </w:rPr>
        <w:t>了</w:t>
      </w:r>
      <w:r w:rsidR="008D64C1" w:rsidRPr="008D64C1">
        <w:rPr>
          <w:rFonts w:ascii="Times New Roman" w:eastAsia="標楷體" w:hAnsi="Times New Roman" w:cs="Times New Roman"/>
        </w:rPr>
        <w:t>tensor</w:t>
      </w:r>
      <w:r w:rsidR="008D64C1" w:rsidRPr="008D64C1">
        <w:rPr>
          <w:rFonts w:ascii="Times New Roman" w:eastAsia="標楷體" w:hAnsi="Times New Roman" w:cs="Times New Roman"/>
        </w:rPr>
        <w:t>的索引對應方式，並影響卷積運算的</w:t>
      </w:r>
      <w:r>
        <w:rPr>
          <w:rFonts w:ascii="Times New Roman" w:eastAsia="標楷體" w:hAnsi="Times New Roman" w:cs="Times New Roman" w:hint="eastAsia"/>
        </w:rPr>
        <w:t>順序</w:t>
      </w:r>
      <w:r w:rsidR="008D64C1" w:rsidRPr="008D64C1">
        <w:rPr>
          <w:rFonts w:ascii="Times New Roman" w:eastAsia="標楷體" w:hAnsi="Times New Roman" w:cs="Times New Roman"/>
        </w:rPr>
        <w:t>。為</w:t>
      </w:r>
      <w:r>
        <w:rPr>
          <w:rFonts w:ascii="Times New Roman" w:eastAsia="標楷體" w:hAnsi="Times New Roman" w:cs="Times New Roman" w:hint="eastAsia"/>
        </w:rPr>
        <w:t>了</w:t>
      </w:r>
      <w:r w:rsidR="008D64C1" w:rsidRPr="008D64C1">
        <w:rPr>
          <w:rFonts w:ascii="Times New Roman" w:eastAsia="標楷體" w:hAnsi="Times New Roman" w:cs="Times New Roman"/>
        </w:rPr>
        <w:t>確保資料</w:t>
      </w:r>
      <w:r>
        <w:rPr>
          <w:rFonts w:ascii="Times New Roman" w:eastAsia="標楷體" w:hAnsi="Times New Roman" w:cs="Times New Roman" w:hint="eastAsia"/>
        </w:rPr>
        <w:t>能夠對齊</w:t>
      </w:r>
      <w:r w:rsidR="008D64C1" w:rsidRPr="008D64C1">
        <w:rPr>
          <w:rFonts w:ascii="Times New Roman" w:eastAsia="標楷體" w:hAnsi="Times New Roman" w:cs="Times New Roman"/>
        </w:rPr>
        <w:t>，</w:t>
      </w:r>
      <w:r w:rsidR="008D64C1" w:rsidRPr="008D64C1">
        <w:rPr>
          <w:rFonts w:ascii="Times New Roman" w:eastAsia="標楷體" w:hAnsi="Times New Roman" w:cs="Times New Roman"/>
        </w:rPr>
        <w:t xml:space="preserve">InputAdapter </w:t>
      </w:r>
      <w:r>
        <w:rPr>
          <w:rFonts w:ascii="Times New Roman" w:eastAsia="標楷體" w:hAnsi="Times New Roman" w:cs="Times New Roman" w:hint="eastAsia"/>
        </w:rPr>
        <w:t>模組和</w:t>
      </w:r>
      <w:r w:rsidR="008D64C1" w:rsidRPr="008D64C1">
        <w:rPr>
          <w:rFonts w:ascii="Times New Roman" w:eastAsia="標楷體" w:hAnsi="Times New Roman" w:cs="Times New Roman"/>
        </w:rPr>
        <w:t>Conv</w:t>
      </w:r>
      <w:r>
        <w:rPr>
          <w:rFonts w:ascii="Times New Roman" w:eastAsia="標楷體" w:hAnsi="Times New Roman" w:cs="Times New Roman" w:hint="eastAsia"/>
        </w:rPr>
        <w:t>3D</w:t>
      </w:r>
      <w:r w:rsidR="008D64C1" w:rsidRPr="008D64C1">
        <w:rPr>
          <w:rFonts w:ascii="Times New Roman" w:eastAsia="標楷體" w:hAnsi="Times New Roman" w:cs="Times New Roman"/>
        </w:rPr>
        <w:t>模組必須採用相同的資料映射策略，以避免因資料順序不一致而導致運算結果錯誤。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955CE5" w14:paraId="40C3423A" w14:textId="77777777" w:rsidTr="00955CE5">
        <w:tc>
          <w:tcPr>
            <w:tcW w:w="9742" w:type="dxa"/>
          </w:tcPr>
          <w:p w14:paraId="5F1B98D6" w14:textId="449949A6" w:rsidR="00955CE5" w:rsidRDefault="00955CE5" w:rsidP="00955CE5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955CE5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47AB3062" wp14:editId="0D9E8740">
                  <wp:extent cx="2684679" cy="1915504"/>
                  <wp:effectExtent l="0" t="0" r="1905" b="8890"/>
                  <wp:docPr id="26334705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34705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0881" cy="1919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5CE5" w14:paraId="63FAAB24" w14:textId="77777777" w:rsidTr="00955CE5">
        <w:tc>
          <w:tcPr>
            <w:tcW w:w="9742" w:type="dxa"/>
          </w:tcPr>
          <w:p w14:paraId="1DD087E9" w14:textId="1C220500" w:rsidR="00955CE5" w:rsidRPr="00955CE5" w:rsidRDefault="00955CE5" w:rsidP="00955CE5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圖四、</w:t>
            </w:r>
            <w:r>
              <w:rPr>
                <w:rFonts w:ascii="Times New Roman" w:eastAsia="標楷體" w:hAnsi="Times New Roman" w:cs="Times New Roman"/>
              </w:rPr>
              <w:t>r</w:t>
            </w:r>
            <w:r>
              <w:rPr>
                <w:rFonts w:ascii="Times New Roman" w:eastAsia="標楷體" w:hAnsi="Times New Roman" w:cs="Times New Roman" w:hint="eastAsia"/>
              </w:rPr>
              <w:t>aster scan order</w:t>
            </w:r>
            <w:r>
              <w:rPr>
                <w:rFonts w:ascii="Times New Roman" w:eastAsia="標楷體" w:hAnsi="Times New Roman" w:cs="Times New Roman" w:hint="eastAsia"/>
              </w:rPr>
              <w:t>示意圖</w:t>
            </w:r>
          </w:p>
        </w:tc>
      </w:tr>
    </w:tbl>
    <w:p w14:paraId="0B61EF9F" w14:textId="5FD6BA0C" w:rsidR="00955CE5" w:rsidRPr="00955CE5" w:rsidRDefault="00955CE5" w:rsidP="00955CE5">
      <w:pPr>
        <w:pStyle w:val="1"/>
        <w:numPr>
          <w:ilvl w:val="0"/>
          <w:numId w:val="1"/>
        </w:numPr>
        <w:spacing w:before="0"/>
        <w:rPr>
          <w:rFonts w:ascii="標楷體" w:eastAsia="標楷體" w:hAnsi="標楷體"/>
          <w:color w:val="auto"/>
          <w:sz w:val="36"/>
          <w:szCs w:val="36"/>
        </w:rPr>
      </w:pPr>
      <w:r>
        <w:rPr>
          <w:rFonts w:ascii="標楷體" w:eastAsia="標楷體" w:hAnsi="標楷體" w:hint="eastAsia"/>
          <w:color w:val="auto"/>
          <w:sz w:val="36"/>
          <w:szCs w:val="36"/>
        </w:rPr>
        <w:lastRenderedPageBreak/>
        <w:t>核心模組實作</w:t>
      </w:r>
    </w:p>
    <w:p w14:paraId="3EA5A4DD" w14:textId="7D82D2FD" w:rsidR="007B769C" w:rsidRPr="00350A1F" w:rsidRDefault="00955CE5" w:rsidP="00350A1F">
      <w:pPr>
        <w:pStyle w:val="2"/>
        <w:numPr>
          <w:ilvl w:val="0"/>
          <w:numId w:val="2"/>
        </w:numPr>
        <w:spacing w:after="0"/>
        <w:rPr>
          <w:rFonts w:ascii="Times New Roman" w:eastAsia="標楷體" w:hAnsi="Times New Roman" w:cs="Times New Roman"/>
          <w:color w:val="auto"/>
          <w:sz w:val="32"/>
          <w:szCs w:val="32"/>
        </w:rPr>
      </w:pP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InputAdapter</w:t>
      </w:r>
    </w:p>
    <w:p w14:paraId="65E753AE" w14:textId="77777777" w:rsidR="00373D56" w:rsidRDefault="00373D56" w:rsidP="00373D56">
      <w:pPr>
        <w:spacing w:before="240" w:after="0"/>
        <w:ind w:left="480" w:firstLine="360"/>
        <w:jc w:val="both"/>
        <w:rPr>
          <w:rFonts w:ascii="Times New Roman" w:eastAsia="標楷體" w:hAnsi="Times New Roman" w:cs="Times New Roman"/>
        </w:rPr>
      </w:pPr>
      <w:r w:rsidRPr="00373D56">
        <w:rPr>
          <w:rFonts w:ascii="Times New Roman" w:eastAsia="標楷體" w:hAnsi="Times New Roman" w:cs="Times New Roman" w:hint="eastAsia"/>
        </w:rPr>
        <w:t>InputAdapter</w:t>
      </w:r>
      <w:r w:rsidRPr="00373D56">
        <w:rPr>
          <w:rFonts w:ascii="Times New Roman" w:eastAsia="標楷體" w:hAnsi="Times New Roman" w:cs="Times New Roman" w:hint="eastAsia"/>
        </w:rPr>
        <w:t>模組負責</w:t>
      </w:r>
      <w:r>
        <w:rPr>
          <w:rFonts w:ascii="Times New Roman" w:eastAsia="標楷體" w:hAnsi="Times New Roman" w:cs="Times New Roman" w:hint="eastAsia"/>
        </w:rPr>
        <w:t>把</w:t>
      </w:r>
      <w:r w:rsidRPr="00373D56">
        <w:rPr>
          <w:rFonts w:ascii="Times New Roman" w:eastAsia="標楷體" w:hAnsi="Times New Roman" w:cs="Times New Roman" w:hint="eastAsia"/>
        </w:rPr>
        <w:t>Pattern</w:t>
      </w:r>
      <w:r>
        <w:rPr>
          <w:rFonts w:ascii="Times New Roman" w:eastAsia="標楷體" w:hAnsi="Times New Roman" w:cs="Times New Roman" w:hint="eastAsia"/>
        </w:rPr>
        <w:t>所</w:t>
      </w:r>
      <w:r w:rsidRPr="00373D56">
        <w:rPr>
          <w:rFonts w:ascii="Times New Roman" w:eastAsia="標楷體" w:hAnsi="Times New Roman" w:cs="Times New Roman" w:hint="eastAsia"/>
        </w:rPr>
        <w:t>提供的一維輸入資料（</w:t>
      </w:r>
      <w:r w:rsidRPr="00373D56">
        <w:rPr>
          <w:rFonts w:ascii="Times New Roman" w:eastAsia="標楷體" w:hAnsi="Times New Roman" w:cs="Times New Roman" w:hint="eastAsia"/>
        </w:rPr>
        <w:t>150528</w:t>
      </w:r>
      <w:r>
        <w:rPr>
          <w:rFonts w:ascii="Times New Roman" w:eastAsia="標楷體" w:hAnsi="Times New Roman" w:cs="Times New Roman" w:hint="eastAsia"/>
        </w:rPr>
        <w:t>筆</w:t>
      </w:r>
      <w:r w:rsidRPr="00373D56">
        <w:rPr>
          <w:rFonts w:ascii="Times New Roman" w:eastAsia="標楷體" w:hAnsi="Times New Roman" w:cs="Times New Roman" w:hint="eastAsia"/>
        </w:rPr>
        <w:t>）轉換為三維影像</w:t>
      </w:r>
      <w:r>
        <w:rPr>
          <w:rFonts w:ascii="Times New Roman" w:eastAsia="標楷體" w:hAnsi="Times New Roman" w:cs="Times New Roman" w:hint="eastAsia"/>
        </w:rPr>
        <w:t>的</w:t>
      </w:r>
      <w:r w:rsidRPr="00373D56">
        <w:rPr>
          <w:rFonts w:ascii="Times New Roman" w:eastAsia="標楷體" w:hAnsi="Times New Roman" w:cs="Times New Roman" w:hint="eastAsia"/>
        </w:rPr>
        <w:t>Tensor</w:t>
      </w:r>
      <w:r w:rsidRPr="00373D56">
        <w:rPr>
          <w:rFonts w:ascii="Times New Roman" w:eastAsia="標楷體" w:hAnsi="Times New Roman" w:cs="Times New Roman" w:hint="eastAsia"/>
        </w:rPr>
        <w:t>（</w:t>
      </w:r>
      <w:r w:rsidRPr="00373D56">
        <w:rPr>
          <w:rFonts w:ascii="Times New Roman" w:eastAsia="標楷體" w:hAnsi="Times New Roman" w:cs="Times New Roman" w:hint="eastAsia"/>
        </w:rPr>
        <w:t>224</w:t>
      </w:r>
      <w:r w:rsidRPr="00373D56">
        <w:rPr>
          <w:rFonts w:ascii="Times New Roman" w:eastAsia="標楷體" w:hAnsi="Times New Roman" w:cs="Times New Roman" w:hint="eastAsia"/>
        </w:rPr>
        <w:t>×</w:t>
      </w:r>
      <w:r w:rsidRPr="00373D56">
        <w:rPr>
          <w:rFonts w:ascii="Times New Roman" w:eastAsia="標楷體" w:hAnsi="Times New Roman" w:cs="Times New Roman" w:hint="eastAsia"/>
        </w:rPr>
        <w:t>224</w:t>
      </w:r>
      <w:r w:rsidRPr="00373D56">
        <w:rPr>
          <w:rFonts w:ascii="Times New Roman" w:eastAsia="標楷體" w:hAnsi="Times New Roman" w:cs="Times New Roman" w:hint="eastAsia"/>
        </w:rPr>
        <w:t>×</w:t>
      </w:r>
      <w:r w:rsidRPr="00373D56">
        <w:rPr>
          <w:rFonts w:ascii="Times New Roman" w:eastAsia="標楷體" w:hAnsi="Times New Roman" w:cs="Times New Roman" w:hint="eastAsia"/>
        </w:rPr>
        <w:t>3</w:t>
      </w:r>
      <w:r w:rsidRPr="00373D56">
        <w:rPr>
          <w:rFonts w:ascii="Times New Roman" w:eastAsia="標楷體" w:hAnsi="Times New Roman" w:cs="Times New Roman" w:hint="eastAsia"/>
        </w:rPr>
        <w:t>）。</w:t>
      </w:r>
    </w:p>
    <w:p w14:paraId="46850117" w14:textId="1A8984DA" w:rsidR="00350A1F" w:rsidRDefault="00373D56" w:rsidP="00373D56">
      <w:pPr>
        <w:spacing w:after="0"/>
        <w:ind w:left="480" w:firstLine="360"/>
        <w:jc w:val="both"/>
        <w:rPr>
          <w:rFonts w:ascii="Times New Roman" w:eastAsia="標楷體" w:hAnsi="Times New Roman" w:cs="Times New Roman"/>
        </w:rPr>
      </w:pPr>
      <w:r w:rsidRPr="00373D56">
        <w:rPr>
          <w:rFonts w:ascii="Times New Roman" w:eastAsia="標楷體" w:hAnsi="Times New Roman" w:cs="Times New Roman" w:hint="eastAsia"/>
        </w:rPr>
        <w:t>由於輸入資料採用</w:t>
      </w:r>
      <w:r w:rsidRPr="00373D56">
        <w:rPr>
          <w:rFonts w:ascii="Times New Roman" w:eastAsia="標楷體" w:hAnsi="Times New Roman" w:cs="Times New Roman" w:hint="eastAsia"/>
        </w:rPr>
        <w:t>raster scan order</w:t>
      </w:r>
      <w:r w:rsidRPr="00373D56">
        <w:rPr>
          <w:rFonts w:ascii="Times New Roman" w:eastAsia="標楷體" w:hAnsi="Times New Roman" w:cs="Times New Roman" w:hint="eastAsia"/>
        </w:rPr>
        <w:t>儲存，因此需透過三層迴圈依序重建空間與通道維度。依序</w:t>
      </w:r>
      <w:r>
        <w:rPr>
          <w:rFonts w:ascii="Times New Roman" w:eastAsia="標楷體" w:hAnsi="Times New Roman" w:cs="Times New Roman" w:hint="eastAsia"/>
        </w:rPr>
        <w:t>是</w:t>
      </w:r>
      <w:r w:rsidRPr="00373D56">
        <w:rPr>
          <w:rFonts w:ascii="Consolas" w:eastAsia="標楷體" w:hAnsi="Consolas" w:cs="Times New Roman"/>
          <w:sz w:val="20"/>
          <w:szCs w:val="20"/>
          <w:shd w:val="clear" w:color="auto" w:fill="D0CECE" w:themeFill="background2" w:themeFillShade="E6"/>
        </w:rPr>
        <w:t>channel</w:t>
      </w:r>
      <w:r w:rsidRPr="00373D56">
        <w:rPr>
          <w:rFonts w:ascii="Times New Roman" w:eastAsia="標楷體" w:hAnsi="Times New Roman" w:cs="Times New Roman" w:hint="eastAsia"/>
        </w:rPr>
        <w:t>、</w:t>
      </w:r>
      <w:r w:rsidRPr="00373D56">
        <w:rPr>
          <w:rFonts w:ascii="Consolas" w:eastAsia="標楷體" w:hAnsi="Consolas" w:cs="Times New Roman"/>
          <w:sz w:val="20"/>
          <w:szCs w:val="20"/>
          <w:shd w:val="clear" w:color="auto" w:fill="D0CECE" w:themeFill="background2" w:themeFillShade="E6"/>
        </w:rPr>
        <w:t>heig</w:t>
      </w:r>
      <w:r w:rsidR="005F291D">
        <w:rPr>
          <w:rFonts w:ascii="Consolas" w:eastAsia="標楷體" w:hAnsi="Consolas" w:cs="Times New Roman" w:hint="eastAsia"/>
          <w:sz w:val="20"/>
          <w:szCs w:val="20"/>
          <w:shd w:val="clear" w:color="auto" w:fill="D0CECE" w:themeFill="background2" w:themeFillShade="E6"/>
        </w:rPr>
        <w:t>ht</w:t>
      </w:r>
      <w:r w:rsidRPr="00373D56">
        <w:rPr>
          <w:rFonts w:ascii="Times New Roman" w:eastAsia="標楷體" w:hAnsi="Times New Roman" w:cs="Times New Roman" w:hint="eastAsia"/>
        </w:rPr>
        <w:t>與</w:t>
      </w:r>
      <w:r w:rsidRPr="00373D56">
        <w:rPr>
          <w:rFonts w:ascii="Consolas" w:eastAsia="標楷體" w:hAnsi="Consolas" w:cs="Times New Roman"/>
          <w:sz w:val="20"/>
          <w:szCs w:val="20"/>
          <w:shd w:val="clear" w:color="auto" w:fill="D0CECE" w:themeFill="background2" w:themeFillShade="E6"/>
        </w:rPr>
        <w:t>width</w:t>
      </w:r>
      <w:r w:rsidRPr="00373D56">
        <w:rPr>
          <w:rFonts w:ascii="Times New Roman" w:eastAsia="標楷體" w:hAnsi="Times New Roman" w:cs="Times New Roman" w:hint="eastAsia"/>
        </w:rPr>
        <w:t>，並透過</w:t>
      </w:r>
      <w:r w:rsidRPr="00373D56">
        <w:rPr>
          <w:rFonts w:ascii="Consolas" w:eastAsia="標楷體" w:hAnsi="Consolas" w:cs="Times New Roman"/>
          <w:sz w:val="20"/>
          <w:szCs w:val="20"/>
          <w:shd w:val="clear" w:color="auto" w:fill="D0CECE" w:themeFill="background2" w:themeFillShade="E6"/>
        </w:rPr>
        <w:t>idx++</w:t>
      </w:r>
      <w:r w:rsidRPr="00373D56">
        <w:rPr>
          <w:rFonts w:ascii="Times New Roman" w:eastAsia="標楷體" w:hAnsi="Times New Roman" w:cs="Times New Roman" w:hint="eastAsia"/>
        </w:rPr>
        <w:t>從輸入陣列中逐一讀取資料，填入</w:t>
      </w:r>
      <w:r w:rsidRPr="00373D56">
        <w:rPr>
          <w:rFonts w:ascii="Times New Roman" w:eastAsia="標楷體" w:hAnsi="Times New Roman" w:cs="Times New Roman" w:hint="eastAsia"/>
        </w:rPr>
        <w:t xml:space="preserve"> Tensor3D </w:t>
      </w:r>
      <w:r w:rsidRPr="00373D56">
        <w:rPr>
          <w:rFonts w:ascii="Times New Roman" w:eastAsia="標楷體" w:hAnsi="Times New Roman" w:cs="Times New Roman" w:hint="eastAsia"/>
        </w:rPr>
        <w:t>對應位置。</w:t>
      </w:r>
    </w:p>
    <w:tbl>
      <w:tblPr>
        <w:tblStyle w:val="af2"/>
        <w:tblW w:w="0" w:type="auto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2"/>
      </w:tblGrid>
      <w:tr w:rsidR="00373D56" w14:paraId="47E85326" w14:textId="77777777" w:rsidTr="00D9158D">
        <w:tc>
          <w:tcPr>
            <w:tcW w:w="9272" w:type="dxa"/>
          </w:tcPr>
          <w:p w14:paraId="34B96870" w14:textId="1479F153" w:rsidR="00373D56" w:rsidRDefault="00373D56" w:rsidP="000B3BD9">
            <w:pPr>
              <w:rPr>
                <w:rFonts w:ascii="Times New Roman" w:eastAsia="標楷體" w:hAnsi="Times New Roman" w:cs="Times New Roman"/>
              </w:rPr>
            </w:pPr>
            <w:r w:rsidRPr="00373D56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252BACA9" wp14:editId="3E7FCD8E">
                  <wp:extent cx="3405429" cy="2165059"/>
                  <wp:effectExtent l="0" t="0" r="5080" b="6985"/>
                  <wp:docPr id="7359292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592923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8451" cy="2173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3D56" w14:paraId="19DDCDFC" w14:textId="77777777" w:rsidTr="00D9158D">
        <w:tc>
          <w:tcPr>
            <w:tcW w:w="9272" w:type="dxa"/>
          </w:tcPr>
          <w:p w14:paraId="36CAB711" w14:textId="1E03644D" w:rsidR="00373D56" w:rsidRPr="00373D56" w:rsidRDefault="00373D56" w:rsidP="00373D56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圖五、實作範例</w:t>
            </w:r>
            <w:r>
              <w:rPr>
                <w:rFonts w:ascii="Times New Roman" w:eastAsia="標楷體" w:hAnsi="Times New Roman" w:cs="Times New Roman" w:hint="eastAsia"/>
              </w:rPr>
              <w:t>(InputAdapter)</w:t>
            </w:r>
          </w:p>
        </w:tc>
      </w:tr>
    </w:tbl>
    <w:p w14:paraId="28C5085B" w14:textId="2DF1395D" w:rsidR="00D9158D" w:rsidRPr="00350A1F" w:rsidRDefault="00D9158D" w:rsidP="00D9158D">
      <w:pPr>
        <w:pStyle w:val="2"/>
        <w:numPr>
          <w:ilvl w:val="0"/>
          <w:numId w:val="2"/>
        </w:numPr>
        <w:spacing w:after="0"/>
        <w:rPr>
          <w:rFonts w:ascii="Times New Roman" w:eastAsia="標楷體" w:hAnsi="Times New Roman" w:cs="Times New Roman"/>
          <w:color w:val="auto"/>
          <w:sz w:val="32"/>
          <w:szCs w:val="32"/>
        </w:rPr>
      </w:pP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ZeroPadding</w:t>
      </w:r>
    </w:p>
    <w:p w14:paraId="56B0850B" w14:textId="1758265D" w:rsidR="00373D56" w:rsidRDefault="00D9158D" w:rsidP="00D9158D">
      <w:pPr>
        <w:spacing w:after="0"/>
        <w:ind w:left="480" w:firstLine="360"/>
        <w:jc w:val="both"/>
        <w:rPr>
          <w:rFonts w:ascii="Times New Roman" w:eastAsia="標楷體" w:hAnsi="Times New Roman" w:cs="Times New Roman"/>
        </w:rPr>
      </w:pPr>
      <w:r w:rsidRPr="00D9158D">
        <w:rPr>
          <w:rFonts w:ascii="Times New Roman" w:eastAsia="標楷體" w:hAnsi="Times New Roman" w:cs="Times New Roman" w:hint="eastAsia"/>
        </w:rPr>
        <w:t>ZeroPad</w:t>
      </w:r>
      <w:r w:rsidRPr="00D9158D">
        <w:rPr>
          <w:rFonts w:ascii="Times New Roman" w:eastAsia="標楷體" w:hAnsi="Times New Roman" w:cs="Times New Roman" w:hint="eastAsia"/>
        </w:rPr>
        <w:t>模組負責</w:t>
      </w:r>
      <w:r>
        <w:rPr>
          <w:rFonts w:ascii="Times New Roman" w:eastAsia="標楷體" w:hAnsi="Times New Roman" w:cs="Times New Roman" w:hint="eastAsia"/>
        </w:rPr>
        <w:t>把</w:t>
      </w:r>
      <w:r w:rsidRPr="00D9158D">
        <w:rPr>
          <w:rFonts w:ascii="Times New Roman" w:eastAsia="標楷體" w:hAnsi="Times New Roman" w:cs="Times New Roman" w:hint="eastAsia"/>
        </w:rPr>
        <w:t>輸入影像由</w:t>
      </w:r>
      <w:r w:rsidRPr="00D9158D">
        <w:rPr>
          <w:rFonts w:ascii="Times New Roman" w:eastAsia="標楷體" w:hAnsi="Times New Roman" w:cs="Times New Roman" w:hint="eastAsia"/>
        </w:rPr>
        <w:t>224</w:t>
      </w:r>
      <w:r w:rsidRPr="00D9158D">
        <w:rPr>
          <w:rFonts w:ascii="Times New Roman" w:eastAsia="標楷體" w:hAnsi="Times New Roman" w:cs="Times New Roman" w:hint="eastAsia"/>
        </w:rPr>
        <w:t>×</w:t>
      </w:r>
      <w:r w:rsidRPr="00D9158D">
        <w:rPr>
          <w:rFonts w:ascii="Times New Roman" w:eastAsia="標楷體" w:hAnsi="Times New Roman" w:cs="Times New Roman" w:hint="eastAsia"/>
        </w:rPr>
        <w:t>224</w:t>
      </w:r>
      <w:r w:rsidRPr="00D9158D">
        <w:rPr>
          <w:rFonts w:ascii="Times New Roman" w:eastAsia="標楷體" w:hAnsi="Times New Roman" w:cs="Times New Roman" w:hint="eastAsia"/>
        </w:rPr>
        <w:t>×</w:t>
      </w:r>
      <w:r w:rsidRPr="00D9158D">
        <w:rPr>
          <w:rFonts w:ascii="Times New Roman" w:eastAsia="標楷體" w:hAnsi="Times New Roman" w:cs="Times New Roman" w:hint="eastAsia"/>
        </w:rPr>
        <w:t>3</w:t>
      </w:r>
      <w:r w:rsidRPr="00D9158D">
        <w:rPr>
          <w:rFonts w:ascii="Times New Roman" w:eastAsia="標楷體" w:hAnsi="Times New Roman" w:cs="Times New Roman" w:hint="eastAsia"/>
        </w:rPr>
        <w:t>擴展為</w:t>
      </w:r>
      <w:r w:rsidRPr="00D9158D">
        <w:rPr>
          <w:rFonts w:ascii="Times New Roman" w:eastAsia="標楷體" w:hAnsi="Times New Roman" w:cs="Times New Roman" w:hint="eastAsia"/>
        </w:rPr>
        <w:t>227</w:t>
      </w:r>
      <w:r w:rsidRPr="00D9158D">
        <w:rPr>
          <w:rFonts w:ascii="Times New Roman" w:eastAsia="標楷體" w:hAnsi="Times New Roman" w:cs="Times New Roman" w:hint="eastAsia"/>
        </w:rPr>
        <w:t>×</w:t>
      </w:r>
      <w:r w:rsidRPr="00D9158D">
        <w:rPr>
          <w:rFonts w:ascii="Times New Roman" w:eastAsia="標楷體" w:hAnsi="Times New Roman" w:cs="Times New Roman" w:hint="eastAsia"/>
        </w:rPr>
        <w:t>227</w:t>
      </w:r>
      <w:r w:rsidRPr="00D9158D">
        <w:rPr>
          <w:rFonts w:ascii="Times New Roman" w:eastAsia="標楷體" w:hAnsi="Times New Roman" w:cs="Times New Roman" w:hint="eastAsia"/>
        </w:rPr>
        <w:t>×</w:t>
      </w:r>
      <w:r w:rsidRPr="00D9158D">
        <w:rPr>
          <w:rFonts w:ascii="Times New Roman" w:eastAsia="標楷體" w:hAnsi="Times New Roman" w:cs="Times New Roman" w:hint="eastAsia"/>
        </w:rPr>
        <w:t>3</w:t>
      </w:r>
      <w:r w:rsidRPr="00D9158D">
        <w:rPr>
          <w:rFonts w:ascii="Times New Roman" w:eastAsia="標楷體" w:hAnsi="Times New Roman" w:cs="Times New Roman" w:hint="eastAsia"/>
        </w:rPr>
        <w:t>。此操作並非直接在原</w:t>
      </w:r>
      <w:r w:rsidRPr="00D9158D">
        <w:rPr>
          <w:rFonts w:ascii="Times New Roman" w:eastAsia="標楷體" w:hAnsi="Times New Roman" w:cs="Times New Roman" w:hint="eastAsia"/>
        </w:rPr>
        <w:t xml:space="preserve"> tensor </w:t>
      </w:r>
      <w:r w:rsidRPr="00D9158D">
        <w:rPr>
          <w:rFonts w:ascii="Times New Roman" w:eastAsia="標楷體" w:hAnsi="Times New Roman" w:cs="Times New Roman" w:hint="eastAsia"/>
        </w:rPr>
        <w:t>上修改，而是建立一個較大的零初始化</w:t>
      </w:r>
      <w:r w:rsidRPr="00D9158D">
        <w:rPr>
          <w:rFonts w:ascii="Times New Roman" w:eastAsia="標楷體" w:hAnsi="Times New Roman" w:cs="Times New Roman" w:hint="eastAsia"/>
        </w:rPr>
        <w:t xml:space="preserve"> tensor</w:t>
      </w:r>
      <w:r w:rsidRPr="00D9158D">
        <w:rPr>
          <w:rFonts w:ascii="Times New Roman" w:eastAsia="標楷體" w:hAnsi="Times New Roman" w:cs="Times New Roman" w:hint="eastAsia"/>
        </w:rPr>
        <w:t>，再將原始資料複製至偏移位置。</w:t>
      </w:r>
    </w:p>
    <w:tbl>
      <w:tblPr>
        <w:tblStyle w:val="af2"/>
        <w:tblW w:w="0" w:type="auto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2"/>
      </w:tblGrid>
      <w:tr w:rsidR="00DA55B3" w14:paraId="6C249FDB" w14:textId="77777777" w:rsidTr="000B3BD9">
        <w:tc>
          <w:tcPr>
            <w:tcW w:w="9272" w:type="dxa"/>
          </w:tcPr>
          <w:p w14:paraId="3E9EC627" w14:textId="07040BBF" w:rsidR="00DA55B3" w:rsidRDefault="00DA55B3" w:rsidP="00DA55B3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4143656B" wp14:editId="3F63AA45">
                  <wp:extent cx="4434545" cy="1828800"/>
                  <wp:effectExtent l="0" t="0" r="6985" b="0"/>
                  <wp:docPr id="1762046705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2046705" name="圖片 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54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55B3" w14:paraId="57A8D4A9" w14:textId="77777777" w:rsidTr="000B3BD9">
        <w:tc>
          <w:tcPr>
            <w:tcW w:w="9272" w:type="dxa"/>
          </w:tcPr>
          <w:p w14:paraId="54157EA8" w14:textId="3BE1F561" w:rsidR="00DA55B3" w:rsidRPr="00DA55B3" w:rsidRDefault="00DA55B3" w:rsidP="00DA55B3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圖三、</w:t>
            </w:r>
            <w:r>
              <w:rPr>
                <w:rFonts w:ascii="Times New Roman" w:eastAsia="標楷體" w:hAnsi="Times New Roman" w:cs="Times New Roman" w:hint="eastAsia"/>
              </w:rPr>
              <w:t>P</w:t>
            </w:r>
            <w:r>
              <w:rPr>
                <w:rFonts w:ascii="Times New Roman" w:eastAsia="標楷體" w:hAnsi="Times New Roman" w:cs="Times New Roman"/>
              </w:rPr>
              <w:t>a</w:t>
            </w:r>
            <w:r>
              <w:rPr>
                <w:rFonts w:ascii="Times New Roman" w:eastAsia="標楷體" w:hAnsi="Times New Roman" w:cs="Times New Roman" w:hint="eastAsia"/>
              </w:rPr>
              <w:t xml:space="preserve">dding </w:t>
            </w:r>
            <w:r>
              <w:rPr>
                <w:rFonts w:ascii="Times New Roman" w:eastAsia="標楷體" w:hAnsi="Times New Roman" w:cs="Times New Roman" w:hint="eastAsia"/>
              </w:rPr>
              <w:t>示意圖</w:t>
            </w:r>
          </w:p>
        </w:tc>
      </w:tr>
      <w:tr w:rsidR="000B3BD9" w14:paraId="2A614A18" w14:textId="77777777" w:rsidTr="000B3BD9">
        <w:tc>
          <w:tcPr>
            <w:tcW w:w="9272" w:type="dxa"/>
          </w:tcPr>
          <w:p w14:paraId="3A9612F0" w14:textId="75418C53" w:rsidR="000B3BD9" w:rsidRDefault="000B3BD9" w:rsidP="000B3BD9">
            <w:pPr>
              <w:rPr>
                <w:rFonts w:ascii="Times New Roman" w:eastAsia="標楷體" w:hAnsi="Times New Roman" w:cs="Times New Roman"/>
              </w:rPr>
            </w:pPr>
            <w:r w:rsidRPr="000B3BD9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6EB14D8D" wp14:editId="30F0585B">
                  <wp:extent cx="4945075" cy="983741"/>
                  <wp:effectExtent l="0" t="0" r="8255" b="6985"/>
                  <wp:docPr id="1497681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681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1339" cy="986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3BD9" w14:paraId="2A97ACFD" w14:textId="77777777" w:rsidTr="000B3BD9">
        <w:tc>
          <w:tcPr>
            <w:tcW w:w="9272" w:type="dxa"/>
          </w:tcPr>
          <w:p w14:paraId="2F88B515" w14:textId="6DF35E20" w:rsidR="000B3BD9" w:rsidRDefault="000B3BD9" w:rsidP="00DA55B3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圖六、實作範例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建立新的</w:t>
            </w:r>
            <w:r>
              <w:rPr>
                <w:rFonts w:ascii="Times New Roman" w:eastAsia="標楷體" w:hAnsi="Times New Roman" w:cs="Times New Roman" w:hint="eastAsia"/>
              </w:rPr>
              <w:t>Tensor</w:t>
            </w:r>
            <w:r>
              <w:rPr>
                <w:rFonts w:ascii="Times New Roman" w:eastAsia="標楷體" w:hAnsi="Times New Roman" w:cs="Times New Roman" w:hint="eastAsia"/>
              </w:rPr>
              <w:t>尺寸已包含</w:t>
            </w:r>
            <w:r>
              <w:rPr>
                <w:rFonts w:ascii="Times New Roman" w:eastAsia="標楷體" w:hAnsi="Times New Roman" w:cs="Times New Roman" w:hint="eastAsia"/>
              </w:rPr>
              <w:t>padding)</w:t>
            </w:r>
          </w:p>
        </w:tc>
      </w:tr>
    </w:tbl>
    <w:p w14:paraId="26197D2F" w14:textId="0B3AF8E0" w:rsidR="00DA55B3" w:rsidRDefault="00DA55B3" w:rsidP="00350A1F">
      <w:pPr>
        <w:ind w:left="480" w:firstLine="360"/>
        <w:rPr>
          <w:rFonts w:ascii="Times New Roman" w:eastAsia="標楷體" w:hAnsi="Times New Roman" w:cs="Times New Roman"/>
        </w:rPr>
      </w:pPr>
    </w:p>
    <w:tbl>
      <w:tblPr>
        <w:tblStyle w:val="af2"/>
        <w:tblW w:w="0" w:type="auto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2"/>
      </w:tblGrid>
      <w:tr w:rsidR="000B3BD9" w14:paraId="25C19529" w14:textId="77777777" w:rsidTr="000B3BD9">
        <w:tc>
          <w:tcPr>
            <w:tcW w:w="9262" w:type="dxa"/>
          </w:tcPr>
          <w:p w14:paraId="6D064CEA" w14:textId="1D7A7CC4" w:rsidR="000B3BD9" w:rsidRDefault="000B3BD9" w:rsidP="000B3BD9">
            <w:r w:rsidRPr="000B3BD9">
              <w:rPr>
                <w:rFonts w:ascii="Times New Roman" w:eastAsia="標楷體" w:hAnsi="Times New Roman" w:cs="Times New Roman"/>
                <w:noProof/>
              </w:rPr>
              <w:drawing>
                <wp:inline distT="0" distB="0" distL="0" distR="0" wp14:anchorId="7F113D2C" wp14:editId="75EB5C04">
                  <wp:extent cx="5426248" cy="182753"/>
                  <wp:effectExtent l="0" t="0" r="0" b="8255"/>
                  <wp:docPr id="193578419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5784198" name=""/>
                          <pic:cNvPicPr/>
                        </pic:nvPicPr>
                        <pic:blipFill rotWithShape="1">
                          <a:blip r:embed="rId14"/>
                          <a:srcRect t="65557" b="247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8462" cy="183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3BD9" w14:paraId="7ACB631C" w14:textId="77777777" w:rsidTr="000B3BD9">
        <w:tc>
          <w:tcPr>
            <w:tcW w:w="9262" w:type="dxa"/>
          </w:tcPr>
          <w:p w14:paraId="0E840BF5" w14:textId="7B949234" w:rsidR="000B3BD9" w:rsidRPr="000B3BD9" w:rsidRDefault="000B3BD9" w:rsidP="000B3BD9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圖七、實作範例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Pr="000B3BD9">
              <w:rPr>
                <w:rFonts w:ascii="Times New Roman" w:eastAsia="標楷體" w:hAnsi="Times New Roman" w:cs="Times New Roman" w:hint="eastAsia"/>
              </w:rPr>
              <w:t>未被覆寫的位置維持</w:t>
            </w:r>
            <w:r w:rsidRPr="000B3BD9">
              <w:rPr>
                <w:rFonts w:ascii="Times New Roman" w:eastAsia="標楷體" w:hAnsi="Times New Roman" w:cs="Times New Roman" w:hint="eastAsia"/>
              </w:rPr>
              <w:t xml:space="preserve"> 0</w:t>
            </w:r>
            <w:r w:rsidRPr="000B3BD9">
              <w:rPr>
                <w:rFonts w:ascii="Times New Roman" w:eastAsia="標楷體" w:hAnsi="Times New Roman" w:cs="Times New Roman" w:hint="eastAsia"/>
              </w:rPr>
              <w:t>，完成</w:t>
            </w:r>
            <w:r w:rsidRPr="000B3BD9">
              <w:rPr>
                <w:rFonts w:ascii="Times New Roman" w:eastAsia="標楷體" w:hAnsi="Times New Roman" w:cs="Times New Roman" w:hint="eastAsia"/>
              </w:rPr>
              <w:t xml:space="preserve"> zero padding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</w:tbl>
    <w:p w14:paraId="39D15E1B" w14:textId="77791C07" w:rsidR="005F291D" w:rsidRPr="00350A1F" w:rsidRDefault="005F291D" w:rsidP="005F291D">
      <w:pPr>
        <w:pStyle w:val="2"/>
        <w:numPr>
          <w:ilvl w:val="0"/>
          <w:numId w:val="2"/>
        </w:numPr>
        <w:spacing w:after="0"/>
        <w:rPr>
          <w:rFonts w:ascii="Times New Roman" w:eastAsia="標楷體" w:hAnsi="Times New Roman" w:cs="Times New Roman"/>
          <w:color w:val="auto"/>
          <w:sz w:val="32"/>
          <w:szCs w:val="32"/>
        </w:rPr>
      </w:pP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lastRenderedPageBreak/>
        <w:t>Conv3D</w:t>
      </w:r>
    </w:p>
    <w:p w14:paraId="5FDB6137" w14:textId="77777777" w:rsidR="005F291D" w:rsidRDefault="005F291D" w:rsidP="003419B6">
      <w:pPr>
        <w:spacing w:after="0"/>
        <w:ind w:left="480" w:firstLine="360"/>
        <w:jc w:val="both"/>
        <w:rPr>
          <w:rFonts w:ascii="Times New Roman" w:eastAsia="標楷體" w:hAnsi="Times New Roman" w:cs="Times New Roman"/>
        </w:rPr>
      </w:pPr>
      <w:r w:rsidRPr="005F291D">
        <w:rPr>
          <w:rFonts w:ascii="Times New Roman" w:eastAsia="標楷體" w:hAnsi="Times New Roman" w:cs="Times New Roman"/>
        </w:rPr>
        <w:t>Conv3D</w:t>
      </w:r>
      <w:r w:rsidRPr="005F291D">
        <w:rPr>
          <w:rFonts w:ascii="Times New Roman" w:eastAsia="標楷體" w:hAnsi="Times New Roman" w:cs="Times New Roman"/>
        </w:rPr>
        <w:t>模組負責對輸入特徵圖執行多通道卷積運算，以</w:t>
      </w:r>
      <w:r>
        <w:rPr>
          <w:rFonts w:ascii="Times New Roman" w:eastAsia="標楷體" w:hAnsi="Times New Roman" w:cs="Times New Roman" w:hint="eastAsia"/>
        </w:rPr>
        <w:t>提取</w:t>
      </w:r>
      <w:r w:rsidRPr="005F291D">
        <w:rPr>
          <w:rFonts w:ascii="Times New Roman" w:eastAsia="標楷體" w:hAnsi="Times New Roman" w:cs="Times New Roman"/>
        </w:rPr>
        <w:t>空間結構與通道間特徵，並作為卷積神經網路中最</w:t>
      </w:r>
      <w:r>
        <w:rPr>
          <w:rFonts w:ascii="Times New Roman" w:eastAsia="標楷體" w:hAnsi="Times New Roman" w:cs="Times New Roman" w:hint="eastAsia"/>
        </w:rPr>
        <w:t>重要</w:t>
      </w:r>
      <w:r w:rsidRPr="005F291D">
        <w:rPr>
          <w:rFonts w:ascii="Times New Roman" w:eastAsia="標楷體" w:hAnsi="Times New Roman" w:cs="Times New Roman"/>
        </w:rPr>
        <w:t>的計算單元。</w:t>
      </w:r>
    </w:p>
    <w:p w14:paraId="1B1E7BF4" w14:textId="77777777" w:rsidR="005F291D" w:rsidRPr="003419B6" w:rsidRDefault="005F291D" w:rsidP="005B67A6">
      <w:pPr>
        <w:spacing w:after="0"/>
        <w:ind w:left="480" w:firstLine="360"/>
        <w:jc w:val="both"/>
        <w:rPr>
          <w:rFonts w:ascii="Times New Roman" w:eastAsia="標楷體" w:hAnsi="Times New Roman" w:cs="Times New Roman"/>
          <w:b/>
          <w:bCs/>
        </w:rPr>
      </w:pPr>
      <w:r w:rsidRPr="003419B6">
        <w:rPr>
          <w:rFonts w:ascii="Times New Roman" w:eastAsia="標楷體" w:hAnsi="Times New Roman" w:cs="Times New Roman" w:hint="eastAsia"/>
          <w:b/>
          <w:bCs/>
        </w:rPr>
        <w:t>運作流程：</w:t>
      </w:r>
    </w:p>
    <w:p w14:paraId="2CF8DABD" w14:textId="4C5FFEA3" w:rsidR="005F291D" w:rsidRPr="005F291D" w:rsidRDefault="005F291D" w:rsidP="005B67A6">
      <w:pPr>
        <w:pStyle w:val="a9"/>
        <w:numPr>
          <w:ilvl w:val="0"/>
          <w:numId w:val="12"/>
        </w:numPr>
        <w:jc w:val="both"/>
        <w:rPr>
          <w:rFonts w:ascii="Times New Roman" w:eastAsia="標楷體" w:hAnsi="Times New Roman" w:cs="Times New Roman"/>
        </w:rPr>
      </w:pPr>
      <w:r w:rsidRPr="005F291D">
        <w:rPr>
          <w:rFonts w:ascii="Times New Roman" w:eastAsia="標楷體" w:hAnsi="Times New Roman" w:cs="Times New Roman" w:hint="eastAsia"/>
        </w:rPr>
        <w:t>根據輸入尺寸、</w:t>
      </w:r>
      <w:r w:rsidRPr="005F291D">
        <w:rPr>
          <w:rFonts w:ascii="Times New Roman" w:eastAsia="標楷體" w:hAnsi="Times New Roman" w:cs="Times New Roman" w:hint="eastAsia"/>
        </w:rPr>
        <w:t>kernel</w:t>
      </w:r>
      <w:r w:rsidRPr="005F291D">
        <w:rPr>
          <w:rFonts w:ascii="Times New Roman" w:eastAsia="標楷體" w:hAnsi="Times New Roman" w:cs="Times New Roman" w:hint="eastAsia"/>
        </w:rPr>
        <w:t>大小、</w:t>
      </w:r>
      <w:r w:rsidRPr="005F291D">
        <w:rPr>
          <w:rFonts w:ascii="Times New Roman" w:eastAsia="標楷體" w:hAnsi="Times New Roman" w:cs="Times New Roman" w:hint="eastAsia"/>
        </w:rPr>
        <w:t>stride</w:t>
      </w:r>
      <w:r w:rsidRPr="005F291D">
        <w:rPr>
          <w:rFonts w:ascii="Times New Roman" w:eastAsia="標楷體" w:hAnsi="Times New Roman" w:cs="Times New Roman" w:hint="eastAsia"/>
        </w:rPr>
        <w:t>與</w:t>
      </w:r>
      <w:r w:rsidRPr="005F291D">
        <w:rPr>
          <w:rFonts w:ascii="Times New Roman" w:eastAsia="標楷體" w:hAnsi="Times New Roman" w:cs="Times New Roman" w:hint="eastAsia"/>
        </w:rPr>
        <w:t>padding</w:t>
      </w:r>
      <w:r w:rsidRPr="005F291D">
        <w:rPr>
          <w:rFonts w:ascii="Times New Roman" w:eastAsia="標楷體" w:hAnsi="Times New Roman" w:cs="Times New Roman" w:hint="eastAsia"/>
        </w:rPr>
        <w:t>參數計算輸出特徵圖尺寸</w:t>
      </w:r>
    </w:p>
    <w:p w14:paraId="58A4FA47" w14:textId="24EFC602" w:rsidR="005F291D" w:rsidRDefault="005F291D" w:rsidP="005B67A6">
      <w:pPr>
        <w:pStyle w:val="a9"/>
        <w:numPr>
          <w:ilvl w:val="0"/>
          <w:numId w:val="12"/>
        </w:numPr>
        <w:jc w:val="both"/>
        <w:rPr>
          <w:rFonts w:ascii="Times New Roman" w:eastAsia="標楷體" w:hAnsi="Times New Roman" w:cs="Times New Roman"/>
        </w:rPr>
      </w:pPr>
      <w:r w:rsidRPr="005F291D">
        <w:rPr>
          <w:rFonts w:ascii="Times New Roman" w:eastAsia="標楷體" w:hAnsi="Times New Roman" w:cs="Times New Roman" w:hint="eastAsia"/>
        </w:rPr>
        <w:t>透過</w:t>
      </w:r>
      <w:r w:rsidRPr="005F291D">
        <w:rPr>
          <w:rFonts w:ascii="Times New Roman" w:eastAsia="標楷體" w:hAnsi="Times New Roman" w:cs="Times New Roman"/>
        </w:rPr>
        <w:t>sliding window</w:t>
      </w:r>
      <w:r w:rsidRPr="005F291D">
        <w:rPr>
          <w:rFonts w:ascii="Times New Roman" w:eastAsia="標楷體" w:hAnsi="Times New Roman" w:cs="Times New Roman" w:hint="eastAsia"/>
        </w:rPr>
        <w:t>掃描每一個</w:t>
      </w:r>
      <w:r w:rsidRPr="005F291D">
        <w:rPr>
          <w:rFonts w:ascii="Times New Roman" w:eastAsia="標楷體" w:hAnsi="Times New Roman" w:cs="Times New Roman" w:hint="eastAsia"/>
        </w:rPr>
        <w:t>kernel</w:t>
      </w:r>
      <w:r>
        <w:rPr>
          <w:rFonts w:ascii="Times New Roman" w:eastAsia="標楷體" w:hAnsi="Times New Roman" w:cs="Times New Roman" w:hint="eastAsia"/>
        </w:rPr>
        <w:t>的</w:t>
      </w:r>
      <w:r w:rsidRPr="005F291D">
        <w:rPr>
          <w:rFonts w:ascii="Times New Roman" w:eastAsia="標楷體" w:hAnsi="Times New Roman" w:cs="Times New Roman" w:hint="eastAsia"/>
        </w:rPr>
        <w:t>位置，逐步對應到輸入特徵圖的</w:t>
      </w:r>
      <w:r w:rsidR="005B67A6">
        <w:rPr>
          <w:rFonts w:ascii="Times New Roman" w:eastAsia="標楷體" w:hAnsi="Times New Roman" w:cs="Times New Roman" w:hint="eastAsia"/>
        </w:rPr>
        <w:t>位置</w:t>
      </w:r>
    </w:p>
    <w:p w14:paraId="7AA31569" w14:textId="27721913" w:rsidR="00350A1F" w:rsidRDefault="005F291D" w:rsidP="005B67A6">
      <w:pPr>
        <w:pStyle w:val="a9"/>
        <w:numPr>
          <w:ilvl w:val="0"/>
          <w:numId w:val="12"/>
        </w:numPr>
        <w:jc w:val="both"/>
        <w:rPr>
          <w:rFonts w:ascii="Times New Roman" w:eastAsia="標楷體" w:hAnsi="Times New Roman" w:cs="Times New Roman"/>
        </w:rPr>
      </w:pPr>
      <w:r w:rsidRPr="005F291D">
        <w:rPr>
          <w:rFonts w:ascii="Times New Roman" w:eastAsia="標楷體" w:hAnsi="Times New Roman" w:cs="Times New Roman" w:hint="eastAsia"/>
        </w:rPr>
        <w:t>在每個位置上，對所有輸入通道進行乘加運算</w:t>
      </w:r>
      <w:r w:rsidR="005B67A6">
        <w:rPr>
          <w:rFonts w:ascii="Times New Roman" w:eastAsia="標楷體" w:hAnsi="Times New Roman" w:cs="Times New Roman" w:hint="eastAsia"/>
        </w:rPr>
        <w:t>(MAC)</w:t>
      </w:r>
      <w:r w:rsidRPr="005F291D">
        <w:rPr>
          <w:rFonts w:ascii="Times New Roman" w:eastAsia="標楷體" w:hAnsi="Times New Roman" w:cs="Times New Roman" w:hint="eastAsia"/>
        </w:rPr>
        <w:t>，並累加對應的權重與偏置值，最終生成對應的輸出像素值。</w:t>
      </w:r>
    </w:p>
    <w:tbl>
      <w:tblPr>
        <w:tblStyle w:val="af2"/>
        <w:tblW w:w="0" w:type="auto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2"/>
      </w:tblGrid>
      <w:tr w:rsidR="005B67A6" w14:paraId="57A8DFCD" w14:textId="77777777" w:rsidTr="003419B6">
        <w:tc>
          <w:tcPr>
            <w:tcW w:w="9262" w:type="dxa"/>
          </w:tcPr>
          <w:p w14:paraId="627C5A81" w14:textId="4AD45D03" w:rsidR="005B67A6" w:rsidRDefault="005B67A6" w:rsidP="005B67A6">
            <w:pPr>
              <w:rPr>
                <w:rFonts w:ascii="Times New Roman" w:eastAsia="標楷體" w:hAnsi="Times New Roman" w:cs="Times New Roman" w:hint="eastAsia"/>
              </w:rPr>
            </w:pPr>
            <w:r w:rsidRPr="005B67A6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5001200B" wp14:editId="4528EFAE">
                  <wp:extent cx="4034928" cy="1026523"/>
                  <wp:effectExtent l="0" t="0" r="3810" b="2540"/>
                  <wp:docPr id="16277625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776257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8669" cy="103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7A6" w14:paraId="5650E783" w14:textId="77777777" w:rsidTr="003419B6">
        <w:tc>
          <w:tcPr>
            <w:tcW w:w="9262" w:type="dxa"/>
          </w:tcPr>
          <w:p w14:paraId="049EAC9E" w14:textId="63327254" w:rsidR="005B67A6" w:rsidRPr="005B67A6" w:rsidRDefault="005B67A6" w:rsidP="005B67A6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圖八、實作範例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計算輸出尺寸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5B67A6" w14:paraId="2492153A" w14:textId="77777777" w:rsidTr="003419B6">
        <w:tc>
          <w:tcPr>
            <w:tcW w:w="9262" w:type="dxa"/>
          </w:tcPr>
          <w:p w14:paraId="78CE7CAE" w14:textId="7FED1D5F" w:rsidR="005B67A6" w:rsidRDefault="003419B6" w:rsidP="005B67A6">
            <w:pPr>
              <w:jc w:val="both"/>
              <w:rPr>
                <w:rFonts w:ascii="Times New Roman" w:eastAsia="標楷體" w:hAnsi="Times New Roman" w:cs="Times New Roman" w:hint="eastAsia"/>
              </w:rPr>
            </w:pPr>
            <w:r w:rsidRPr="003419B6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468CC0EB" wp14:editId="2FC9C2E5">
                  <wp:extent cx="5175761" cy="2826713"/>
                  <wp:effectExtent l="0" t="0" r="6350" b="0"/>
                  <wp:docPr id="16058481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58481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3476" cy="2830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67A6" w14:paraId="5A7117D7" w14:textId="77777777" w:rsidTr="003419B6">
        <w:tc>
          <w:tcPr>
            <w:tcW w:w="9262" w:type="dxa"/>
          </w:tcPr>
          <w:p w14:paraId="134508D9" w14:textId="7F77E21A" w:rsidR="005B67A6" w:rsidRDefault="003419B6" w:rsidP="003419B6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圖</w:t>
            </w:r>
            <w:r>
              <w:rPr>
                <w:rFonts w:ascii="Times New Roman" w:eastAsia="標楷體" w:hAnsi="Times New Roman" w:cs="Times New Roman" w:hint="eastAsia"/>
              </w:rPr>
              <w:t>九</w:t>
            </w:r>
            <w:r>
              <w:rPr>
                <w:rFonts w:ascii="Times New Roman" w:eastAsia="標楷體" w:hAnsi="Times New Roman" w:cs="Times New Roman" w:hint="eastAsia"/>
              </w:rPr>
              <w:t>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Pr="005F291D">
              <w:rPr>
                <w:rFonts w:ascii="Times New Roman" w:eastAsia="標楷體" w:hAnsi="Times New Roman" w:cs="Times New Roman"/>
              </w:rPr>
              <w:t>sliding window</w:t>
            </w:r>
            <w:r w:rsidRPr="005F291D">
              <w:rPr>
                <w:rFonts w:ascii="Times New Roman" w:eastAsia="標楷體" w:hAnsi="Times New Roman" w:cs="Times New Roman" w:hint="eastAsia"/>
              </w:rPr>
              <w:t>掃描</w:t>
            </w:r>
            <w:r>
              <w:rPr>
                <w:rFonts w:ascii="Times New Roman" w:eastAsia="標楷體" w:hAnsi="Times New Roman" w:cs="Times New Roman" w:hint="eastAsia"/>
              </w:rPr>
              <w:t>並進行跨通道乘加運算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</w:tbl>
    <w:p w14:paraId="4B5D0779" w14:textId="4B4B0F70" w:rsidR="003419B6" w:rsidRPr="00350A1F" w:rsidRDefault="003419B6" w:rsidP="003419B6">
      <w:pPr>
        <w:pStyle w:val="2"/>
        <w:numPr>
          <w:ilvl w:val="0"/>
          <w:numId w:val="2"/>
        </w:numPr>
        <w:spacing w:after="0"/>
        <w:rPr>
          <w:rFonts w:ascii="Times New Roman" w:eastAsia="標楷體" w:hAnsi="Times New Roman" w:cs="Times New Roman"/>
          <w:color w:val="auto"/>
          <w:sz w:val="32"/>
          <w:szCs w:val="32"/>
        </w:rPr>
      </w:pP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MaxPool3D</w:t>
      </w: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與</w:t>
      </w: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ReLU3D</w:t>
      </w:r>
    </w:p>
    <w:p w14:paraId="340B2060" w14:textId="2C0DF597" w:rsidR="003419B6" w:rsidRPr="005B67A6" w:rsidRDefault="003419B6" w:rsidP="009D193D">
      <w:pPr>
        <w:ind w:left="480" w:firstLine="360"/>
        <w:jc w:val="both"/>
        <w:rPr>
          <w:rFonts w:ascii="Times New Roman" w:eastAsia="標楷體" w:hAnsi="Times New Roman" w:cs="Times New Roman"/>
        </w:rPr>
      </w:pPr>
      <w:r w:rsidRPr="003419B6">
        <w:rPr>
          <w:rFonts w:ascii="Times New Roman" w:eastAsia="標楷體" w:hAnsi="Times New Roman" w:cs="Times New Roman" w:hint="eastAsia"/>
        </w:rPr>
        <w:t>MaxPool3D</w:t>
      </w:r>
      <w:r w:rsidRPr="003419B6">
        <w:rPr>
          <w:rFonts w:ascii="Times New Roman" w:eastAsia="標楷體" w:hAnsi="Times New Roman" w:cs="Times New Roman" w:hint="eastAsia"/>
        </w:rPr>
        <w:t>模組對輸入特徵圖</w:t>
      </w:r>
      <w:r w:rsidR="009D193D">
        <w:rPr>
          <w:rFonts w:ascii="Times New Roman" w:eastAsia="標楷體" w:hAnsi="Times New Roman" w:cs="Times New Roman" w:hint="eastAsia"/>
        </w:rPr>
        <w:t>進</w:t>
      </w:r>
      <w:r w:rsidRPr="003419B6">
        <w:rPr>
          <w:rFonts w:ascii="Times New Roman" w:eastAsia="標楷體" w:hAnsi="Times New Roman" w:cs="Times New Roman" w:hint="eastAsia"/>
        </w:rPr>
        <w:t>行最大池化運算，透過</w:t>
      </w:r>
      <w:r w:rsidRPr="005F291D">
        <w:rPr>
          <w:rFonts w:ascii="Times New Roman" w:eastAsia="標楷體" w:hAnsi="Times New Roman" w:cs="Times New Roman"/>
        </w:rPr>
        <w:t>sliding window</w:t>
      </w:r>
      <w:r w:rsidRPr="003419B6">
        <w:rPr>
          <w:rFonts w:ascii="Times New Roman" w:eastAsia="標楷體" w:hAnsi="Times New Roman" w:cs="Times New Roman" w:hint="eastAsia"/>
        </w:rPr>
        <w:t>掃描各區域並取出每個通道中的最大值，</w:t>
      </w:r>
      <w:r w:rsidR="009D193D">
        <w:rPr>
          <w:rFonts w:ascii="Times New Roman" w:eastAsia="標楷體" w:hAnsi="Times New Roman" w:cs="Times New Roman" w:hint="eastAsia"/>
        </w:rPr>
        <w:t>來</w:t>
      </w:r>
      <w:r w:rsidRPr="003419B6">
        <w:rPr>
          <w:rFonts w:ascii="Times New Roman" w:eastAsia="標楷體" w:hAnsi="Times New Roman" w:cs="Times New Roman" w:hint="eastAsia"/>
        </w:rPr>
        <w:t>達成空間降維與特徵保留。</w:t>
      </w:r>
    </w:p>
    <w:tbl>
      <w:tblPr>
        <w:tblStyle w:val="af2"/>
        <w:tblW w:w="0" w:type="auto"/>
        <w:tblInd w:w="4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2"/>
      </w:tblGrid>
      <w:tr w:rsidR="003419B6" w14:paraId="44716EE7" w14:textId="77777777" w:rsidTr="003419B6">
        <w:tc>
          <w:tcPr>
            <w:tcW w:w="9262" w:type="dxa"/>
          </w:tcPr>
          <w:p w14:paraId="72626960" w14:textId="55D45D1A" w:rsidR="003419B6" w:rsidRDefault="003419B6" w:rsidP="003419B6">
            <w:pPr>
              <w:jc w:val="both"/>
              <w:rPr>
                <w:rFonts w:ascii="Times New Roman" w:eastAsia="標楷體" w:hAnsi="Times New Roman" w:cs="Times New Roman" w:hint="eastAsia"/>
              </w:rPr>
            </w:pPr>
            <w:r w:rsidRPr="003419B6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4F04915A" wp14:editId="4F1BA00E">
                  <wp:extent cx="3999753" cy="1645920"/>
                  <wp:effectExtent l="0" t="0" r="1270" b="0"/>
                  <wp:docPr id="192576870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7687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207" cy="1656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9B6" w14:paraId="12F30D30" w14:textId="77777777" w:rsidTr="003419B6">
        <w:tc>
          <w:tcPr>
            <w:tcW w:w="9262" w:type="dxa"/>
          </w:tcPr>
          <w:p w14:paraId="4EB86477" w14:textId="5B12CB98" w:rsidR="003419B6" w:rsidRDefault="009D193D" w:rsidP="003419B6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圖十、實作範例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尋找</w:t>
            </w:r>
            <w:r>
              <w:rPr>
                <w:rFonts w:ascii="Times New Roman" w:eastAsia="標楷體" w:hAnsi="Times New Roman" w:cs="Times New Roman" w:hint="eastAsia"/>
              </w:rPr>
              <w:t>kernel</w:t>
            </w:r>
            <w:r>
              <w:rPr>
                <w:rFonts w:ascii="Times New Roman" w:eastAsia="標楷體" w:hAnsi="Times New Roman" w:cs="Times New Roman" w:hint="eastAsia"/>
              </w:rPr>
              <w:t>最大值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</w:tbl>
    <w:p w14:paraId="13E16E7E" w14:textId="627E156F" w:rsidR="003419B6" w:rsidRDefault="009D193D" w:rsidP="009D193D">
      <w:pPr>
        <w:ind w:left="480" w:firstLine="480"/>
        <w:jc w:val="both"/>
        <w:rPr>
          <w:rFonts w:ascii="Times New Roman" w:eastAsia="標楷體" w:hAnsi="Times New Roman" w:cs="Times New Roman" w:hint="eastAsia"/>
        </w:rPr>
      </w:pPr>
      <w:r w:rsidRPr="009D193D">
        <w:rPr>
          <w:rFonts w:ascii="Times New Roman" w:eastAsia="標楷體" w:hAnsi="Times New Roman" w:cs="Times New Roman" w:hint="eastAsia"/>
        </w:rPr>
        <w:lastRenderedPageBreak/>
        <w:t>ReLU3D</w:t>
      </w:r>
      <w:r w:rsidRPr="009D193D">
        <w:rPr>
          <w:rFonts w:ascii="Times New Roman" w:eastAsia="標楷體" w:hAnsi="Times New Roman" w:cs="Times New Roman" w:hint="eastAsia"/>
        </w:rPr>
        <w:t>模組負責對輸入特徵圖執行逐元素的非線性轉換，將所有負值截斷為</w:t>
      </w:r>
      <w:r w:rsidRPr="009D193D">
        <w:rPr>
          <w:rFonts w:ascii="Times New Roman" w:eastAsia="標楷體" w:hAnsi="Times New Roman" w:cs="Times New Roman" w:hint="eastAsia"/>
        </w:rPr>
        <w:t xml:space="preserve"> 0</w:t>
      </w:r>
      <w:r w:rsidRPr="009D193D">
        <w:rPr>
          <w:rFonts w:ascii="Times New Roman" w:eastAsia="標楷體" w:hAnsi="Times New Roman" w:cs="Times New Roman" w:hint="eastAsia"/>
        </w:rPr>
        <w:t>，並保留正值不變。</w:t>
      </w:r>
    </w:p>
    <w:tbl>
      <w:tblPr>
        <w:tblStyle w:val="af2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80"/>
      </w:tblGrid>
      <w:tr w:rsidR="003419B6" w14:paraId="59520A24" w14:textId="77777777" w:rsidTr="009D193D">
        <w:tc>
          <w:tcPr>
            <w:tcW w:w="9180" w:type="dxa"/>
          </w:tcPr>
          <w:p w14:paraId="38E23683" w14:textId="7CE4DFC2" w:rsidR="003419B6" w:rsidRDefault="003419B6" w:rsidP="003419B6">
            <w:pPr>
              <w:jc w:val="both"/>
              <w:rPr>
                <w:rFonts w:ascii="Times New Roman" w:eastAsia="標楷體" w:hAnsi="Times New Roman" w:cs="Times New Roman" w:hint="eastAsia"/>
              </w:rPr>
            </w:pPr>
            <w:r w:rsidRPr="003419B6">
              <w:rPr>
                <w:rFonts w:ascii="Times New Roman" w:eastAsia="標楷體" w:hAnsi="Times New Roman" w:cs="Times New Roman"/>
              </w:rPr>
              <w:drawing>
                <wp:inline distT="0" distB="0" distL="0" distR="0" wp14:anchorId="7369147A" wp14:editId="37056848">
                  <wp:extent cx="4158231" cy="1741835"/>
                  <wp:effectExtent l="0" t="0" r="0" b="0"/>
                  <wp:docPr id="681964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964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668" cy="1752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9B6" w14:paraId="5306588B" w14:textId="77777777" w:rsidTr="009D193D">
        <w:tc>
          <w:tcPr>
            <w:tcW w:w="9180" w:type="dxa"/>
          </w:tcPr>
          <w:p w14:paraId="3B5BFD04" w14:textId="137AEE99" w:rsidR="003419B6" w:rsidRDefault="009D193D" w:rsidP="009D193D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圖十</w:t>
            </w:r>
            <w:r>
              <w:rPr>
                <w:rFonts w:ascii="Times New Roman" w:eastAsia="標楷體" w:hAnsi="Times New Roman" w:cs="Times New Roman" w:hint="eastAsia"/>
              </w:rPr>
              <w:t>一</w:t>
            </w:r>
            <w:r>
              <w:rPr>
                <w:rFonts w:ascii="Times New Roman" w:eastAsia="標楷體" w:hAnsi="Times New Roman" w:cs="Times New Roman" w:hint="eastAsia"/>
              </w:rPr>
              <w:t>、實作範例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截負取正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</w:tbl>
    <w:p w14:paraId="3A444786" w14:textId="6D1556C5" w:rsidR="009D193D" w:rsidRDefault="009D193D" w:rsidP="009D193D">
      <w:pPr>
        <w:pStyle w:val="2"/>
        <w:numPr>
          <w:ilvl w:val="0"/>
          <w:numId w:val="2"/>
        </w:numPr>
        <w:spacing w:after="0"/>
        <w:rPr>
          <w:rFonts w:ascii="Times New Roman" w:eastAsia="標楷體" w:hAnsi="Times New Roman" w:cs="Times New Roman"/>
          <w:color w:val="auto"/>
          <w:sz w:val="32"/>
          <w:szCs w:val="32"/>
        </w:rPr>
      </w:pPr>
      <w:r>
        <w:rPr>
          <w:rFonts w:ascii="Times New Roman" w:eastAsia="標楷體" w:hAnsi="Times New Roman" w:cs="Times New Roman" w:hint="eastAsia"/>
          <w:color w:val="auto"/>
          <w:sz w:val="32"/>
          <w:szCs w:val="32"/>
        </w:rPr>
        <w:t>FC(Fully Connected)</w:t>
      </w:r>
    </w:p>
    <w:p w14:paraId="5551FFA9" w14:textId="77777777" w:rsidR="009D193D" w:rsidRPr="009D193D" w:rsidRDefault="009D193D" w:rsidP="009D193D">
      <w:pPr>
        <w:rPr>
          <w:rFonts w:hint="eastAsia"/>
        </w:rPr>
      </w:pPr>
    </w:p>
    <w:p w14:paraId="45863E05" w14:textId="77777777" w:rsidR="003419B6" w:rsidRPr="009D193D" w:rsidRDefault="003419B6" w:rsidP="003419B6">
      <w:pPr>
        <w:jc w:val="both"/>
        <w:rPr>
          <w:rFonts w:ascii="Times New Roman" w:eastAsia="標楷體" w:hAnsi="Times New Roman" w:cs="Times New Roman" w:hint="eastAsia"/>
        </w:rPr>
      </w:pPr>
    </w:p>
    <w:sectPr w:rsidR="003419B6" w:rsidRPr="009D193D" w:rsidSect="00382400">
      <w:headerReference w:type="first" r:id="rId19"/>
      <w:type w:val="continuous"/>
      <w:pgSz w:w="11906" w:h="16838" w:code="9"/>
      <w:pgMar w:top="1191" w:right="1077" w:bottom="1191" w:left="1077" w:header="567" w:footer="437" w:gutter="0"/>
      <w:cols w:space="425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7C812" w14:textId="77777777" w:rsidR="00811C19" w:rsidRDefault="00811C19" w:rsidP="00A00451">
      <w:pPr>
        <w:spacing w:after="0" w:line="240" w:lineRule="auto"/>
      </w:pPr>
      <w:r>
        <w:separator/>
      </w:r>
    </w:p>
  </w:endnote>
  <w:endnote w:type="continuationSeparator" w:id="0">
    <w:p w14:paraId="1F28CAB3" w14:textId="77777777" w:rsidR="00811C19" w:rsidRDefault="00811C19" w:rsidP="00A00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FA3A2" w14:textId="77777777" w:rsidR="00811C19" w:rsidRDefault="00811C19" w:rsidP="00A00451">
      <w:pPr>
        <w:spacing w:after="0" w:line="240" w:lineRule="auto"/>
      </w:pPr>
      <w:r>
        <w:separator/>
      </w:r>
    </w:p>
  </w:footnote>
  <w:footnote w:type="continuationSeparator" w:id="0">
    <w:p w14:paraId="4DB1E892" w14:textId="77777777" w:rsidR="00811C19" w:rsidRDefault="00811C19" w:rsidP="00A00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054C5" w14:textId="6F9D4801" w:rsidR="00A00451" w:rsidRPr="00A00451" w:rsidRDefault="00A00451">
    <w:pPr>
      <w:pStyle w:val="ae"/>
      <w:rPr>
        <w:rFonts w:ascii="標楷體" w:eastAsia="標楷體" w:hAnsi="標楷體"/>
      </w:rPr>
    </w:pPr>
    <w:r w:rsidRPr="00A00451">
      <w:rPr>
        <w:rFonts w:ascii="標楷體" w:eastAsia="標楷體" w:hAnsi="標楷體" w:hint="eastAsia"/>
      </w:rPr>
      <w:t>機器學習智能晶片設計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28A5"/>
    <w:multiLevelType w:val="hybridMultilevel"/>
    <w:tmpl w:val="087E2C12"/>
    <w:lvl w:ilvl="0" w:tplc="19BC8D6A">
      <w:start w:val="1"/>
      <w:numFmt w:val="bullet"/>
      <w:suff w:val="space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B880BDF"/>
    <w:multiLevelType w:val="hybridMultilevel"/>
    <w:tmpl w:val="8F148212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B47911"/>
    <w:multiLevelType w:val="hybridMultilevel"/>
    <w:tmpl w:val="A63CF822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21F01CFE"/>
    <w:multiLevelType w:val="multilevel"/>
    <w:tmpl w:val="C3DC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D7AB3"/>
    <w:multiLevelType w:val="hybridMultilevel"/>
    <w:tmpl w:val="F230CD56"/>
    <w:lvl w:ilvl="0" w:tplc="0E8437D0">
      <w:start w:val="1"/>
      <w:numFmt w:val="bullet"/>
      <w:lvlText w:val="※"/>
      <w:lvlJc w:val="left"/>
      <w:pPr>
        <w:ind w:left="48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45972FD"/>
    <w:multiLevelType w:val="hybridMultilevel"/>
    <w:tmpl w:val="58FAC8D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7E6232E"/>
    <w:multiLevelType w:val="hybridMultilevel"/>
    <w:tmpl w:val="1C9A9678"/>
    <w:lvl w:ilvl="0" w:tplc="EE723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396217F0"/>
    <w:multiLevelType w:val="hybridMultilevel"/>
    <w:tmpl w:val="281C3B58"/>
    <w:lvl w:ilvl="0" w:tplc="19BC8D6A">
      <w:start w:val="1"/>
      <w:numFmt w:val="bullet"/>
      <w:suff w:val="space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3D4E1EA9"/>
    <w:multiLevelType w:val="hybridMultilevel"/>
    <w:tmpl w:val="228CD0D2"/>
    <w:lvl w:ilvl="0" w:tplc="031E02DA">
      <w:start w:val="1"/>
      <w:numFmt w:val="bullet"/>
      <w:suff w:val="space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05B3507"/>
    <w:multiLevelType w:val="hybridMultilevel"/>
    <w:tmpl w:val="44803262"/>
    <w:lvl w:ilvl="0" w:tplc="4B72B942">
      <w:start w:val="1"/>
      <w:numFmt w:val="taiwaneseCountingThousand"/>
      <w:lvlText w:val="%1、"/>
      <w:lvlJc w:val="left"/>
      <w:pPr>
        <w:ind w:left="795" w:hanging="795"/>
      </w:pPr>
      <w:rPr>
        <w:rFonts w:hint="default"/>
        <w:sz w:val="36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076258A"/>
    <w:multiLevelType w:val="hybridMultilevel"/>
    <w:tmpl w:val="B7EAFC7C"/>
    <w:lvl w:ilvl="0" w:tplc="FFFFFFFF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FFFFFFFF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78510E34"/>
    <w:multiLevelType w:val="hybridMultilevel"/>
    <w:tmpl w:val="45E000EC"/>
    <w:lvl w:ilvl="0" w:tplc="DD629978">
      <w:start w:val="1"/>
      <w:numFmt w:val="decimal"/>
      <w:suff w:val="space"/>
      <w:lvlText w:val="(%1)"/>
      <w:lvlJc w:val="left"/>
      <w:pPr>
        <w:ind w:left="750" w:hanging="2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2" w15:restartNumberingAfterBreak="0">
    <w:nsid w:val="799B7D65"/>
    <w:multiLevelType w:val="hybridMultilevel"/>
    <w:tmpl w:val="A418C5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62366445">
    <w:abstractNumId w:val="9"/>
  </w:num>
  <w:num w:numId="2" w16cid:durableId="1721588010">
    <w:abstractNumId w:val="6"/>
  </w:num>
  <w:num w:numId="3" w16cid:durableId="702363385">
    <w:abstractNumId w:val="4"/>
  </w:num>
  <w:num w:numId="4" w16cid:durableId="503058934">
    <w:abstractNumId w:val="5"/>
  </w:num>
  <w:num w:numId="5" w16cid:durableId="2046904868">
    <w:abstractNumId w:val="3"/>
  </w:num>
  <w:num w:numId="6" w16cid:durableId="965307048">
    <w:abstractNumId w:val="0"/>
  </w:num>
  <w:num w:numId="7" w16cid:durableId="137454396">
    <w:abstractNumId w:val="7"/>
  </w:num>
  <w:num w:numId="8" w16cid:durableId="92365036">
    <w:abstractNumId w:val="12"/>
  </w:num>
  <w:num w:numId="9" w16cid:durableId="1443452988">
    <w:abstractNumId w:val="8"/>
  </w:num>
  <w:num w:numId="10" w16cid:durableId="1355961348">
    <w:abstractNumId w:val="2"/>
  </w:num>
  <w:num w:numId="11" w16cid:durableId="768544073">
    <w:abstractNumId w:val="1"/>
  </w:num>
  <w:num w:numId="12" w16cid:durableId="1129399352">
    <w:abstractNumId w:val="11"/>
  </w:num>
  <w:num w:numId="13" w16cid:durableId="1407609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rawingGridHorizontalSpacing w:val="120"/>
  <w:drawingGridVerticalSpacing w:val="163"/>
  <w:displayHorizontalDrawingGridEvery w:val="2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451"/>
    <w:rsid w:val="0004348F"/>
    <w:rsid w:val="000B3BD9"/>
    <w:rsid w:val="001757B3"/>
    <w:rsid w:val="00225E7D"/>
    <w:rsid w:val="00264954"/>
    <w:rsid w:val="003419B6"/>
    <w:rsid w:val="00350A1F"/>
    <w:rsid w:val="00373D56"/>
    <w:rsid w:val="00382400"/>
    <w:rsid w:val="00454F76"/>
    <w:rsid w:val="004A495D"/>
    <w:rsid w:val="004B5DE5"/>
    <w:rsid w:val="00576778"/>
    <w:rsid w:val="005B67A6"/>
    <w:rsid w:val="005F291D"/>
    <w:rsid w:val="006A0345"/>
    <w:rsid w:val="007B769C"/>
    <w:rsid w:val="00811C19"/>
    <w:rsid w:val="008D64C1"/>
    <w:rsid w:val="00955CE5"/>
    <w:rsid w:val="00984700"/>
    <w:rsid w:val="009D193D"/>
    <w:rsid w:val="00A00451"/>
    <w:rsid w:val="00B25EDE"/>
    <w:rsid w:val="00C2585E"/>
    <w:rsid w:val="00D9158D"/>
    <w:rsid w:val="00DA55B3"/>
    <w:rsid w:val="00EC7108"/>
    <w:rsid w:val="00FF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8B5790"/>
  <w15:chartTrackingRefBased/>
  <w15:docId w15:val="{AD89217C-4B40-45CE-9255-69B9CC8DF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004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00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451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451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45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45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45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45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0045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A004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00451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00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00451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0045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0045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0045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00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4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00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4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004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0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004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04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045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0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0045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0045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0045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0045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0045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00451"/>
    <w:rPr>
      <w:sz w:val="20"/>
      <w:szCs w:val="20"/>
    </w:rPr>
  </w:style>
  <w:style w:type="table" w:styleId="af2">
    <w:name w:val="Table Grid"/>
    <w:basedOn w:val="a1"/>
    <w:uiPriority w:val="39"/>
    <w:rsid w:val="00C258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FF35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Web">
    <w:name w:val="Normal (Web)"/>
    <w:basedOn w:val="a"/>
    <w:uiPriority w:val="99"/>
    <w:semiHidden/>
    <w:unhideWhenUsed/>
    <w:rsid w:val="004B5DE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5</Pages>
  <Words>365</Words>
  <Characters>2082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嘉城 吳</dc:creator>
  <cp:keywords/>
  <dc:description/>
  <cp:lastModifiedBy>嘉城 吳</cp:lastModifiedBy>
  <cp:revision>3</cp:revision>
  <dcterms:created xsi:type="dcterms:W3CDTF">2026-03-22T13:31:00Z</dcterms:created>
  <dcterms:modified xsi:type="dcterms:W3CDTF">2026-03-23T07:50:00Z</dcterms:modified>
</cp:coreProperties>
</file>