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CC00A" w14:textId="77777777" w:rsidR="00E41863" w:rsidRDefault="00E41863" w:rsidP="00233A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0FF31D" w14:textId="77C052A8" w:rsidR="00233ACA" w:rsidRDefault="009B773F" w:rsidP="00233A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PRÁCTICA </w:t>
      </w:r>
      <w:r w:rsidR="00B204AF">
        <w:rPr>
          <w:rFonts w:ascii="Arial" w:hAnsi="Arial" w:cs="Arial"/>
          <w:b/>
          <w:sz w:val="20"/>
          <w:szCs w:val="20"/>
        </w:rPr>
        <w:t xml:space="preserve">DE </w:t>
      </w:r>
      <w:r w:rsidR="00A97F65">
        <w:rPr>
          <w:rFonts w:ascii="Arial" w:hAnsi="Arial" w:cs="Arial"/>
          <w:b/>
          <w:sz w:val="20"/>
          <w:szCs w:val="20"/>
        </w:rPr>
        <w:t>APRENDIZAJE SUPERVISADO 1</w:t>
      </w:r>
      <w:r>
        <w:rPr>
          <w:rFonts w:ascii="Arial" w:hAnsi="Arial" w:cs="Arial"/>
          <w:b/>
          <w:sz w:val="20"/>
          <w:szCs w:val="20"/>
        </w:rPr>
        <w:t>0%</w:t>
      </w:r>
    </w:p>
    <w:p w14:paraId="1FEE4AD9" w14:textId="77777777" w:rsidR="00E41863" w:rsidRPr="00233ACA" w:rsidRDefault="00E41863" w:rsidP="00233A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13BA19DC" w14:textId="77777777" w:rsidR="00233ACA" w:rsidRPr="006F753B" w:rsidRDefault="001D7139" w:rsidP="00233A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123825</wp:posOffset>
                </wp:positionV>
                <wp:extent cx="6084000" cy="685800"/>
                <wp:effectExtent l="0" t="0" r="1206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810B5" id="2 Rectángulo" o:spid="_x0000_s1026" style="position:absolute;margin-left:-4.15pt;margin-top:9.75pt;width:479.0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" filled="f" strokecolor="black [3213]" strokeweight="1pt"/>
            </w:pict>
          </mc:Fallback>
        </mc:AlternateContent>
      </w:r>
    </w:p>
    <w:p w14:paraId="657EDB25" w14:textId="0FDA8E49" w:rsidR="00193801" w:rsidRPr="00193801" w:rsidRDefault="004808FF" w:rsidP="00193801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OBJETIVO</w:t>
      </w:r>
      <w:r w:rsidR="009B773F" w:rsidRPr="00193801">
        <w:rPr>
          <w:rFonts w:ascii="Arial" w:hAnsi="Arial" w:cs="Arial"/>
          <w:sz w:val="20"/>
          <w:szCs w:val="20"/>
        </w:rPr>
        <w:t xml:space="preserve">: </w:t>
      </w:r>
      <w:r w:rsidR="00826C43" w:rsidRPr="009B773F">
        <w:rPr>
          <w:rFonts w:ascii="Arial" w:hAnsi="Arial" w:cs="Arial"/>
          <w:sz w:val="20"/>
          <w:szCs w:val="20"/>
        </w:rPr>
        <w:t>Predecir el tipo de fármaco (drug) que se debe administrar a un paciente afectado de rinitis alér</w:t>
      </w:r>
      <w:r w:rsidR="00BB5F46">
        <w:rPr>
          <w:rFonts w:ascii="Arial" w:hAnsi="Arial" w:cs="Arial"/>
          <w:sz w:val="20"/>
          <w:szCs w:val="20"/>
        </w:rPr>
        <w:t xml:space="preserve">gica según distintas </w:t>
      </w:r>
      <w:r w:rsidR="00826C43" w:rsidRPr="009B773F">
        <w:rPr>
          <w:rFonts w:ascii="Arial" w:hAnsi="Arial" w:cs="Arial"/>
          <w:sz w:val="20"/>
          <w:szCs w:val="20"/>
        </w:rPr>
        <w:t>variables. Se han recogido los datos del medicamento idóneo para muchos pacientes en cuatro hospitales. Se pretende, para nuevos pacientes, determinar el mejor medicamento a probar</w:t>
      </w:r>
      <w:r w:rsidR="00193801" w:rsidRPr="00193801">
        <w:rPr>
          <w:rFonts w:ascii="Arial" w:hAnsi="Arial" w:cs="Arial"/>
          <w:sz w:val="20"/>
          <w:szCs w:val="20"/>
        </w:rPr>
        <w:t>.</w:t>
      </w:r>
    </w:p>
    <w:p w14:paraId="4EAA0C8E" w14:textId="7DF726E0" w:rsidR="00293DA7" w:rsidRPr="004808FF" w:rsidRDefault="00293DA7" w:rsidP="009B773F">
      <w:pPr>
        <w:tabs>
          <w:tab w:val="left" w:pos="284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CB095ED" w14:textId="4512F1F9" w:rsidR="00FE09F8" w:rsidRPr="004808FF" w:rsidRDefault="004808FF" w:rsidP="004808FF">
      <w:pPr>
        <w:tabs>
          <w:tab w:val="left" w:pos="284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808FF">
        <w:rPr>
          <w:rFonts w:ascii="Arial" w:hAnsi="Arial" w:cs="Arial"/>
          <w:b/>
          <w:sz w:val="20"/>
          <w:szCs w:val="20"/>
          <w:u w:val="single"/>
        </w:rPr>
        <w:t>DESCRIPCIÓN DE LOS</w:t>
      </w:r>
      <w:r w:rsidR="00193801" w:rsidRPr="004808FF">
        <w:rPr>
          <w:rFonts w:ascii="Arial" w:hAnsi="Arial" w:cs="Arial"/>
          <w:b/>
          <w:sz w:val="20"/>
          <w:szCs w:val="20"/>
          <w:u w:val="single"/>
        </w:rPr>
        <w:t xml:space="preserve"> DATOS</w:t>
      </w:r>
    </w:p>
    <w:p w14:paraId="4D7485FB" w14:textId="77777777" w:rsidR="00826C43" w:rsidRPr="009B773F" w:rsidRDefault="00826C43" w:rsidP="00826C43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La rinitis alérgica afecta al 35% de la población en Colombia. Los tratamientos y fármacos son variados por lo que se requiere un estudio para identificar la medicina adecuada para cada persona. </w:t>
      </w:r>
      <w:r w:rsidRPr="009B773F">
        <w:rPr>
          <w:rFonts w:ascii="Arial" w:hAnsi="Arial" w:cs="Arial"/>
          <w:sz w:val="20"/>
          <w:szCs w:val="20"/>
        </w:rPr>
        <w:t>Las variables disponibles en los historiales clínicos son:</w:t>
      </w:r>
    </w:p>
    <w:p w14:paraId="0A44C2C8" w14:textId="77777777" w:rsidR="00826C43" w:rsidRPr="00B770F8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  <w:lang w:val="es-ES"/>
        </w:rPr>
      </w:pPr>
      <w:r w:rsidRPr="00B770F8">
        <w:rPr>
          <w:rFonts w:ascii="Arial" w:hAnsi="Arial" w:cs="Arial"/>
          <w:sz w:val="20"/>
          <w:szCs w:val="20"/>
          <w:lang w:val="es-ES"/>
        </w:rPr>
        <w:t>• Age: Edad</w:t>
      </w:r>
    </w:p>
    <w:p w14:paraId="0AF128E8" w14:textId="77777777" w:rsidR="00826C43" w:rsidRPr="00B770F8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  <w:lang w:val="es-ES"/>
        </w:rPr>
      </w:pPr>
      <w:r w:rsidRPr="00B770F8">
        <w:rPr>
          <w:rFonts w:ascii="Arial" w:hAnsi="Arial" w:cs="Arial"/>
          <w:sz w:val="20"/>
          <w:szCs w:val="20"/>
          <w:lang w:val="es-ES"/>
        </w:rPr>
        <w:t>• Sex: Sexo</w:t>
      </w:r>
    </w:p>
    <w:p w14:paraId="60BB133D" w14:textId="77777777" w:rsidR="00826C43" w:rsidRPr="00B770F8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  <w:lang w:val="es-ES"/>
        </w:rPr>
      </w:pPr>
      <w:r w:rsidRPr="00B770F8">
        <w:rPr>
          <w:rFonts w:ascii="Arial" w:hAnsi="Arial" w:cs="Arial"/>
          <w:sz w:val="20"/>
          <w:szCs w:val="20"/>
          <w:lang w:val="es-ES"/>
        </w:rPr>
        <w:t>• BP (Blood Pressure): Tensión sanguínea.</w:t>
      </w:r>
    </w:p>
    <w:p w14:paraId="03DDE587" w14:textId="77777777" w:rsidR="00826C43" w:rsidRPr="009B773F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sz w:val="20"/>
          <w:szCs w:val="20"/>
        </w:rPr>
        <w:t>• Cholesterol: nivel de colesterol.</w:t>
      </w:r>
    </w:p>
    <w:p w14:paraId="72BB21C4" w14:textId="77777777" w:rsidR="00826C43" w:rsidRPr="009B773F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sz w:val="20"/>
          <w:szCs w:val="20"/>
        </w:rPr>
        <w:t>• Na: Nivel de sodio en la sangre.</w:t>
      </w:r>
    </w:p>
    <w:p w14:paraId="100B3F1D" w14:textId="77777777" w:rsidR="00826C43" w:rsidRDefault="00826C43" w:rsidP="00826C43">
      <w:pPr>
        <w:tabs>
          <w:tab w:val="left" w:pos="284"/>
        </w:tabs>
        <w:spacing w:after="0"/>
        <w:ind w:left="916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sz w:val="20"/>
          <w:szCs w:val="20"/>
        </w:rPr>
        <w:t>• K: Nivel de potasio en la sangre.</w:t>
      </w:r>
    </w:p>
    <w:p w14:paraId="1A80E606" w14:textId="463FC912" w:rsidR="00301D57" w:rsidRPr="00301D57" w:rsidRDefault="00826C43" w:rsidP="00826C43">
      <w:pPr>
        <w:pStyle w:val="Prrafodelista"/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9B773F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9B773F">
        <w:rPr>
          <w:rFonts w:ascii="Arial" w:hAnsi="Arial" w:cs="Arial"/>
          <w:sz w:val="20"/>
          <w:szCs w:val="20"/>
        </w:rPr>
        <w:t>Drug</w:t>
      </w:r>
      <w:r w:rsidR="004808FF">
        <w:rPr>
          <w:rFonts w:ascii="Arial" w:hAnsi="Arial" w:cs="Arial"/>
          <w:sz w:val="20"/>
          <w:szCs w:val="20"/>
        </w:rPr>
        <w:t>: Hay dos</w:t>
      </w:r>
      <w:r>
        <w:rPr>
          <w:rFonts w:ascii="Arial" w:hAnsi="Arial" w:cs="Arial"/>
          <w:sz w:val="20"/>
          <w:szCs w:val="20"/>
        </w:rPr>
        <w:t xml:space="preserve"> fármacos posibles {DrugX, DrugY}</w:t>
      </w:r>
    </w:p>
    <w:p w14:paraId="5E052747" w14:textId="77777777" w:rsidR="00301D57" w:rsidRDefault="00301D57" w:rsidP="00301D57">
      <w:pPr>
        <w:pStyle w:val="Prrafodelista"/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</w:p>
    <w:p w14:paraId="6C03421E" w14:textId="77777777" w:rsidR="004808FF" w:rsidRDefault="00193801" w:rsidP="004808F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PREPARACIÓN DE LOS DATOS</w:t>
      </w:r>
    </w:p>
    <w:p w14:paraId="2D1FA654" w14:textId="2D9C9B6C" w:rsidR="00193801" w:rsidRPr="004808FF" w:rsidRDefault="00193801" w:rsidP="004808FF">
      <w:pPr>
        <w:tabs>
          <w:tab w:val="left" w:pos="284"/>
        </w:tabs>
        <w:jc w:val="both"/>
        <w:rPr>
          <w:rFonts w:ascii="Arial" w:hAnsi="Arial" w:cs="Arial"/>
          <w:b/>
          <w:sz w:val="20"/>
          <w:szCs w:val="20"/>
        </w:rPr>
      </w:pPr>
      <w:r w:rsidRPr="004808FF">
        <w:rPr>
          <w:rFonts w:ascii="Arial" w:hAnsi="Arial" w:cs="Arial"/>
          <w:sz w:val="20"/>
          <w:szCs w:val="20"/>
        </w:rPr>
        <w:t>Realizar todo el proceso de p</w:t>
      </w:r>
      <w:r w:rsidR="004808FF" w:rsidRPr="004808FF">
        <w:rPr>
          <w:rFonts w:ascii="Arial" w:hAnsi="Arial" w:cs="Arial"/>
          <w:sz w:val="20"/>
          <w:szCs w:val="20"/>
        </w:rPr>
        <w:t>reparación de datos, evaluando variables irrelevantes, atípicos y nulos.</w:t>
      </w:r>
    </w:p>
    <w:p w14:paraId="323CB0DE" w14:textId="77777777" w:rsidR="00193801" w:rsidRDefault="00193801" w:rsidP="00193801">
      <w:pPr>
        <w:pStyle w:val="Prrafodelista"/>
        <w:tabs>
          <w:tab w:val="left" w:pos="284"/>
        </w:tabs>
        <w:jc w:val="both"/>
        <w:rPr>
          <w:rFonts w:ascii="Arial" w:hAnsi="Arial" w:cs="Arial"/>
          <w:b/>
          <w:sz w:val="20"/>
          <w:szCs w:val="20"/>
        </w:rPr>
      </w:pPr>
    </w:p>
    <w:p w14:paraId="5D5A1202" w14:textId="4DDD8218" w:rsidR="00FE09F8" w:rsidRPr="001D7139" w:rsidRDefault="004808FF" w:rsidP="00FE09F8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APRENDIZAJE</w:t>
      </w:r>
    </w:p>
    <w:p w14:paraId="198FC640" w14:textId="7AF46A1B" w:rsidR="004808FF" w:rsidRDefault="001D7139" w:rsidP="004808FF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139">
        <w:rPr>
          <w:rFonts w:ascii="Arial" w:hAnsi="Arial" w:cs="Arial"/>
          <w:sz w:val="20"/>
          <w:szCs w:val="20"/>
        </w:rPr>
        <w:t xml:space="preserve">Aplicar todos los métodos </w:t>
      </w:r>
      <w:r w:rsidR="004808FF">
        <w:rPr>
          <w:rFonts w:ascii="Arial" w:hAnsi="Arial" w:cs="Arial"/>
          <w:sz w:val="20"/>
          <w:szCs w:val="20"/>
        </w:rPr>
        <w:t xml:space="preserve">supervisados </w:t>
      </w:r>
      <w:r w:rsidRPr="001D7139">
        <w:rPr>
          <w:rFonts w:ascii="Arial" w:hAnsi="Arial" w:cs="Arial"/>
          <w:sz w:val="20"/>
          <w:szCs w:val="20"/>
        </w:rPr>
        <w:t>vistos en clase  y analizar cada resultado obtenido</w:t>
      </w:r>
      <w:r w:rsidR="004808FF">
        <w:rPr>
          <w:rFonts w:ascii="Arial" w:hAnsi="Arial" w:cs="Arial"/>
          <w:sz w:val="20"/>
          <w:szCs w:val="20"/>
        </w:rPr>
        <w:t>, indicando la calidad del modelo.</w:t>
      </w:r>
      <w:r w:rsidRPr="001D7139">
        <w:rPr>
          <w:rFonts w:ascii="Arial" w:hAnsi="Arial" w:cs="Arial"/>
          <w:sz w:val="20"/>
          <w:szCs w:val="20"/>
        </w:rPr>
        <w:t xml:space="preserve"> </w:t>
      </w:r>
    </w:p>
    <w:p w14:paraId="1055F818" w14:textId="0FE9D5EE" w:rsidR="00193801" w:rsidRPr="00193801" w:rsidRDefault="004808FF" w:rsidP="00193801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PREDICCIÓN DE DATOS FUTUROS</w:t>
      </w:r>
    </w:p>
    <w:p w14:paraId="4D1B737B" w14:textId="774E89CD" w:rsidR="00D64667" w:rsidRDefault="004808FF" w:rsidP="00D64667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Comparar las predicciones de datos futuros obtenidas por los métodos.</w:t>
      </w:r>
    </w:p>
    <w:p w14:paraId="4C0329F1" w14:textId="77777777" w:rsidR="00193801" w:rsidRPr="001D7139" w:rsidRDefault="00193801" w:rsidP="001D7139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06CD8CB" w14:textId="5C0BF545" w:rsidR="009B773F" w:rsidRPr="009B773F" w:rsidRDefault="009B773F" w:rsidP="009B773F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b/>
          <w:sz w:val="20"/>
          <w:szCs w:val="20"/>
        </w:rPr>
        <w:t>ENTREGA</w:t>
      </w:r>
      <w:r>
        <w:rPr>
          <w:rFonts w:ascii="Arial" w:hAnsi="Arial" w:cs="Arial"/>
          <w:sz w:val="20"/>
          <w:szCs w:val="20"/>
        </w:rPr>
        <w:t xml:space="preserve">: Enviar al correo </w:t>
      </w:r>
      <w:r w:rsidR="001D7139" w:rsidRPr="00C54A35">
        <w:rPr>
          <w:rFonts w:ascii="Arial" w:hAnsi="Arial" w:cs="Arial"/>
          <w:sz w:val="20"/>
          <w:szCs w:val="20"/>
        </w:rPr>
        <w:t>ana.oviedo@upb.</w:t>
      </w:r>
      <w:r w:rsidR="001D7139" w:rsidRPr="00C54A35">
        <w:rPr>
          <w:rFonts w:ascii="Arial" w:hAnsi="Arial" w:cs="Arial"/>
          <w:color w:val="000000" w:themeColor="text1"/>
          <w:sz w:val="20"/>
          <w:szCs w:val="20"/>
        </w:rPr>
        <w:t>edu.co</w:t>
      </w:r>
      <w:r w:rsidR="00C54A35" w:rsidRPr="00C54A35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4808FF">
        <w:rPr>
          <w:rFonts w:ascii="Arial" w:hAnsi="Arial" w:cs="Arial"/>
          <w:color w:val="000000" w:themeColor="text1"/>
          <w:sz w:val="20"/>
          <w:szCs w:val="20"/>
        </w:rPr>
        <w:t>el jupyter notebook con el código y los comentarios</w:t>
      </w:r>
      <w:r w:rsidR="001D7139">
        <w:rPr>
          <w:rFonts w:ascii="Arial" w:hAnsi="Arial" w:cs="Arial"/>
          <w:sz w:val="20"/>
          <w:szCs w:val="20"/>
        </w:rPr>
        <w:t>.</w:t>
      </w:r>
    </w:p>
    <w:sectPr w:rsidR="009B773F" w:rsidRPr="009B773F" w:rsidSect="00862C27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01FAF" w14:textId="77777777" w:rsidR="006453AD" w:rsidRDefault="006453AD" w:rsidP="00233ACA">
      <w:pPr>
        <w:spacing w:after="0" w:line="240" w:lineRule="auto"/>
      </w:pPr>
      <w:r>
        <w:separator/>
      </w:r>
    </w:p>
  </w:endnote>
  <w:endnote w:type="continuationSeparator" w:id="0">
    <w:p w14:paraId="461C4627" w14:textId="77777777" w:rsidR="006453AD" w:rsidRDefault="006453AD" w:rsidP="0023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8F533" w14:textId="77777777" w:rsidR="006453AD" w:rsidRDefault="006453AD" w:rsidP="00233ACA">
      <w:pPr>
        <w:spacing w:after="0" w:line="240" w:lineRule="auto"/>
      </w:pPr>
      <w:r>
        <w:separator/>
      </w:r>
    </w:p>
  </w:footnote>
  <w:footnote w:type="continuationSeparator" w:id="0">
    <w:p w14:paraId="1113AAE7" w14:textId="77777777" w:rsidR="006453AD" w:rsidRDefault="006453AD" w:rsidP="0023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62C27" w:rsidRPr="00862C27" w14:paraId="53968B9A" w14:textId="77777777" w:rsidTr="00903807">
      <w:trPr>
        <w:jc w:val="center"/>
      </w:trPr>
      <w:tc>
        <w:tcPr>
          <w:tcW w:w="3227" w:type="dxa"/>
          <w:vAlign w:val="center"/>
        </w:tcPr>
        <w:p w14:paraId="4160374F" w14:textId="77777777" w:rsidR="00862C27" w:rsidRPr="00862C27" w:rsidRDefault="007C46F7" w:rsidP="00862C27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  <w:lang w:val="en-US"/>
            </w:rPr>
            <w:drawing>
              <wp:inline distT="0" distB="0" distL="0" distR="0" wp14:anchorId="7EEA5287" wp14:editId="7E6CFD26">
                <wp:extent cx="952500" cy="375913"/>
                <wp:effectExtent l="0" t="0" r="0" b="571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24" cy="396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2336B68E" w14:textId="46D7D0B4" w:rsidR="00862C27" w:rsidRPr="00862C27" w:rsidRDefault="00B204AF" w:rsidP="00A97F65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sz w:val="28"/>
            </w:rPr>
            <w:t xml:space="preserve">Inteligencia </w:t>
          </w:r>
          <w:r w:rsidR="00A97F65">
            <w:rPr>
              <w:rFonts w:asciiTheme="minorHAnsi" w:hAnsiTheme="minorHAnsi" w:cstheme="minorHAnsi"/>
              <w:b/>
              <w:sz w:val="28"/>
            </w:rPr>
            <w:t>Artificial</w:t>
          </w:r>
          <w:r>
            <w:rPr>
              <w:rFonts w:asciiTheme="minorHAnsi" w:hAnsiTheme="minorHAnsi" w:cstheme="minorHAnsi"/>
              <w:b/>
              <w:sz w:val="28"/>
            </w:rPr>
            <w:t xml:space="preserve"> </w:t>
          </w:r>
        </w:p>
      </w:tc>
      <w:tc>
        <w:tcPr>
          <w:tcW w:w="2371" w:type="dxa"/>
          <w:vAlign w:val="center"/>
        </w:tcPr>
        <w:p w14:paraId="05062BCC" w14:textId="77777777" w:rsidR="009B773F" w:rsidRDefault="009B773F" w:rsidP="00196470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58CAEC27" w14:textId="77777777" w:rsidR="00233ACA" w:rsidRPr="00196470" w:rsidRDefault="00B770F8" w:rsidP="009B773F">
          <w:pPr>
            <w:pStyle w:val="Encabezad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>201</w:t>
          </w:r>
          <w:r w:rsidR="00D64667">
            <w:rPr>
              <w:rFonts w:asciiTheme="minorHAnsi" w:hAnsiTheme="minorHAnsi" w:cstheme="minorHAnsi"/>
              <w:b/>
              <w:sz w:val="18"/>
              <w:szCs w:val="18"/>
            </w:rPr>
            <w:t>9</w:t>
          </w:r>
        </w:p>
        <w:p w14:paraId="7BD27319" w14:textId="77777777" w:rsidR="00862C27" w:rsidRPr="00862C27" w:rsidRDefault="004808FF" w:rsidP="00976BD9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51768729" w14:textId="77777777" w:rsidR="00862C27" w:rsidRPr="00862C27" w:rsidRDefault="004808FF">
    <w:pPr>
      <w:pStyle w:val="Encabezado"/>
      <w:rPr>
        <w:sz w:val="10"/>
      </w:rPr>
    </w:pPr>
  </w:p>
  <w:p w14:paraId="4B2BFF2B" w14:textId="77777777" w:rsidR="00862C27" w:rsidRDefault="004808FF" w:rsidP="00862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2092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3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CA"/>
    <w:rsid w:val="00125423"/>
    <w:rsid w:val="0017547D"/>
    <w:rsid w:val="00193801"/>
    <w:rsid w:val="001D7139"/>
    <w:rsid w:val="00200078"/>
    <w:rsid w:val="00233ACA"/>
    <w:rsid w:val="00293DA7"/>
    <w:rsid w:val="002C7F88"/>
    <w:rsid w:val="002F6956"/>
    <w:rsid w:val="00301D57"/>
    <w:rsid w:val="00305B86"/>
    <w:rsid w:val="00312B7B"/>
    <w:rsid w:val="003223F2"/>
    <w:rsid w:val="00392F52"/>
    <w:rsid w:val="00430F82"/>
    <w:rsid w:val="004808FF"/>
    <w:rsid w:val="004B7035"/>
    <w:rsid w:val="0051316E"/>
    <w:rsid w:val="006453AD"/>
    <w:rsid w:val="006A5676"/>
    <w:rsid w:val="00763DC4"/>
    <w:rsid w:val="007C46F7"/>
    <w:rsid w:val="007C7084"/>
    <w:rsid w:val="00803068"/>
    <w:rsid w:val="00826C43"/>
    <w:rsid w:val="008E7E15"/>
    <w:rsid w:val="008F62E6"/>
    <w:rsid w:val="009343F0"/>
    <w:rsid w:val="009B773F"/>
    <w:rsid w:val="00A1332E"/>
    <w:rsid w:val="00A82DB8"/>
    <w:rsid w:val="00A97F65"/>
    <w:rsid w:val="00AC62DA"/>
    <w:rsid w:val="00B204AF"/>
    <w:rsid w:val="00B6680B"/>
    <w:rsid w:val="00B770F8"/>
    <w:rsid w:val="00B95293"/>
    <w:rsid w:val="00BB5F46"/>
    <w:rsid w:val="00BF3960"/>
    <w:rsid w:val="00BF6523"/>
    <w:rsid w:val="00C54A35"/>
    <w:rsid w:val="00CF7D85"/>
    <w:rsid w:val="00D05D68"/>
    <w:rsid w:val="00D64667"/>
    <w:rsid w:val="00E13978"/>
    <w:rsid w:val="00E41863"/>
    <w:rsid w:val="00F34A7F"/>
    <w:rsid w:val="00F641C6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B63E"/>
  <w15:docId w15:val="{1F761E73-8478-4141-BBA1-6F8272C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Oviedo</dc:creator>
  <cp:lastModifiedBy>Ana Isabel Oviedo Carrascal</cp:lastModifiedBy>
  <cp:revision>13</cp:revision>
  <cp:lastPrinted>2018-06-22T18:51:00Z</cp:lastPrinted>
  <dcterms:created xsi:type="dcterms:W3CDTF">2016-10-07T15:01:00Z</dcterms:created>
  <dcterms:modified xsi:type="dcterms:W3CDTF">2019-08-22T03:00:00Z</dcterms:modified>
</cp:coreProperties>
</file>