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10962dc4a6469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0.16.0.0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0.16.0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83b347b1aa4971" /><Relationship Type="http://schemas.microsoft.com/office/2007/relationships/stylesWithEffects" Target="/word/stylesWithEffects.xml" Id="Rc5d56ab139ae4581" /><Relationship Type="http://schemas.openxmlformats.org/officeDocument/2006/relationships/fontTable" Target="/word/fontTable.xml" Id="R45fb5511864242c3" /><Relationship Type="http://schemas.openxmlformats.org/officeDocument/2006/relationships/settings" Target="/word/settings.xml" Id="R182882270f854728" /><Relationship Type="http://schemas.openxmlformats.org/officeDocument/2006/relationships/header" Target="/word/header.xml" Id="R07b815d8d5634e43" /><Relationship Type="http://schemas.openxmlformats.org/officeDocument/2006/relationships/footer" Target="/word/footer.xml" Id="Rbf2a5669a87d446e" /></Relationships>
</file>