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2D2" w:rsidRDefault="009832D2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Código</w:t>
      </w:r>
      <w:proofErr w:type="gramStart"/>
      <w:r>
        <w:rPr>
          <w:rFonts w:asciiTheme="minorHAnsi" w:hAnsiTheme="minorHAnsi"/>
          <w:b/>
          <w:sz w:val="22"/>
          <w:szCs w:val="22"/>
        </w:rPr>
        <w:t xml:space="preserve">:  </w:t>
      </w:r>
      <w:r w:rsidR="003E1CCE" w:rsidRPr="003E1CCE">
        <w:rPr>
          <w:rFonts w:asciiTheme="minorHAnsi" w:hAnsiTheme="minorHAnsi"/>
          <w:b/>
          <w:sz w:val="22"/>
          <w:szCs w:val="22"/>
        </w:rPr>
        <w:t>99998910</w:t>
      </w:r>
      <w:bookmarkStart w:id="0" w:name="_GoBack"/>
      <w:bookmarkEnd w:id="0"/>
      <w:proofErr w:type="gramEnd"/>
    </w:p>
    <w:p w:rsidR="00CD50CE" w:rsidRDefault="00CD50CE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 w:rsidRPr="00E356B7">
        <w:rPr>
          <w:rFonts w:asciiTheme="minorHAnsi" w:hAnsiTheme="minorHAnsi"/>
          <w:b/>
          <w:sz w:val="22"/>
          <w:szCs w:val="22"/>
        </w:rPr>
        <w:t>Implementación del PESI</w:t>
      </w:r>
    </w:p>
    <w:p w:rsidR="00CD50CE" w:rsidRDefault="00CD50CE" w:rsidP="00CD50CE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b/>
        </w:rPr>
      </w:pPr>
      <w:r w:rsidRPr="00F51CFE">
        <w:rPr>
          <w:rFonts w:asciiTheme="minorHAnsi" w:hAnsiTheme="minorHAnsi"/>
          <w:b/>
        </w:rPr>
        <w:t xml:space="preserve">SOFTWARE A DESARROLLAR 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  <w:b/>
        </w:rPr>
      </w:pPr>
    </w:p>
    <w:p w:rsidR="00CD50CE" w:rsidRPr="00F51CFE" w:rsidRDefault="00CD50CE" w:rsidP="00CD50CE">
      <w:pPr>
        <w:spacing w:before="120" w:line="360" w:lineRule="auto"/>
        <w:ind w:left="1048"/>
        <w:jc w:val="both"/>
        <w:rPr>
          <w:rFonts w:cstheme="minorHAnsi"/>
          <w:b/>
          <w:sz w:val="24"/>
          <w:szCs w:val="24"/>
        </w:rPr>
      </w:pPr>
      <w:r w:rsidRPr="00F51CFE">
        <w:rPr>
          <w:sz w:val="24"/>
          <w:szCs w:val="24"/>
        </w:rPr>
        <w:t xml:space="preserve">Según como se definió en el punto 9.2 </w:t>
      </w:r>
      <w:r w:rsidRPr="00F51CFE">
        <w:rPr>
          <w:rFonts w:cstheme="minorHAnsi"/>
          <w:sz w:val="24"/>
          <w:szCs w:val="24"/>
        </w:rPr>
        <w:t>los sistemas de información prioritarios a implementarse son:</w:t>
      </w:r>
    </w:p>
    <w:p w:rsidR="00CD50CE" w:rsidRPr="00F51CF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Estratégica</w:t>
      </w:r>
    </w:p>
    <w:p w:rsidR="00CD50C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de TI</w:t>
      </w:r>
      <w:r>
        <w:rPr>
          <w:rFonts w:cstheme="minorHAnsi"/>
          <w:sz w:val="24"/>
          <w:szCs w:val="24"/>
        </w:rPr>
        <w:t>.</w:t>
      </w:r>
    </w:p>
    <w:p w:rsidR="00CD50CE" w:rsidRPr="00F51CFE" w:rsidRDefault="00CD50CE" w:rsidP="00CD50CE">
      <w:pPr>
        <w:spacing w:before="120" w:after="0" w:line="360" w:lineRule="auto"/>
        <w:ind w:left="10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DEL PROYECTO: “</w:t>
      </w:r>
      <w:r>
        <w:rPr>
          <w:b/>
          <w:sz w:val="24"/>
          <w:szCs w:val="24"/>
        </w:rPr>
        <w:t>S</w:t>
      </w:r>
      <w:r w:rsidRPr="007818DD">
        <w:rPr>
          <w:b/>
          <w:sz w:val="24"/>
          <w:szCs w:val="24"/>
        </w:rPr>
        <w:t>ISTEMA DE GESTIÓN TECNOLÓGICA Y ESTRATÉGICA</w:t>
      </w:r>
      <w:r>
        <w:rPr>
          <w:rFonts w:cstheme="minorHAnsi"/>
          <w:sz w:val="24"/>
          <w:szCs w:val="24"/>
        </w:rPr>
        <w:t>”</w:t>
      </w:r>
    </w:p>
    <w:p w:rsidR="00CD50CE" w:rsidRPr="00F51CFE" w:rsidRDefault="00CD50CE" w:rsidP="00CD50CE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theme="minorHAnsi"/>
          <w:b/>
          <w:sz w:val="24"/>
          <w:szCs w:val="24"/>
        </w:rPr>
      </w:pPr>
      <w:r w:rsidRPr="00F51CFE">
        <w:rPr>
          <w:rFonts w:cstheme="minorHAnsi"/>
          <w:b/>
          <w:sz w:val="24"/>
          <w:szCs w:val="24"/>
        </w:rPr>
        <w:t>FASES DE IMPLEMENTACIÓN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</w:rPr>
      </w:pPr>
    </w:p>
    <w:p w:rsidR="00CD50CE" w:rsidRPr="00F51CFE" w:rsidRDefault="00CD50CE" w:rsidP="00CD50CE">
      <w:pPr>
        <w:ind w:left="1068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términos generales las fases para implementación del sistema de gestión tecnológica y estratégica se pueden definir en cuatro: Fase inicial (Desencadenante), Desarrollo de medios de acceso a la información (sitio WEB), Operatividad de medios de información, Integración a otras redes y/o sistemas.</w:t>
      </w: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INICIAL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 DEL SISTEMA.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Levantamiento de información.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 xml:space="preserve">Diagrama de clases. 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Propuestas de estándares.</w:t>
      </w:r>
    </w:p>
    <w:p w:rsidR="00CD50CE" w:rsidRPr="00F51CFE" w:rsidRDefault="00CD50CE" w:rsidP="00CD50CE">
      <w:pPr>
        <w:pStyle w:val="Prrafodelista"/>
        <w:ind w:left="2136"/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INTERNAS.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 xml:space="preserve">Es necesario llevar a cabo consultas en las áreas que serán usuarios del sistema con el objetivo de reunir las expectativas y llegar a un consenso sobre la oferta y demanda que el sistema necesita cubrir, así como fortalecer el diseño del sistema de información. 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EXTERNAS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lastRenderedPageBreak/>
        <w:t>Así mismo, se deberían realizar consultas con misiones técnicas a instituciones fuera de la empresa donde existen redes y/o sistemas de información exitosos tales como SharePoint. Los resultados de las consultas regionales y las consultas adicionales fortalecerán el diseño final del sistema de información de mercados.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DEFINICIONES OPERATIVAS.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dos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Esta arquitectura consiste en dos casos típicos: Cuando la base de datos se encuentra en el servidor conectado a una red, mientras que la aplicación, se encuentra en el proceso cliente y es quien se encarga de la ejecución de la lógica de la aplicación. La lógica de la aplicación se codifica en el servidor como procedimientos almacenados.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tres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una aplicación de tres capas cada capa trabaja en procesos separados, es decir, la capa de la lógica de aplicación se convierte en una capa intermedia bien definida y lógica de software.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Project chárter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Resumen del proyecto, herramienta del PMBOK. Declaración de los propósitos, objetivos, y los participantes en un proyecto. Proporciona una delimitación preliminar de las funciones y responsabilidades, se exponen los objetivos del proyecto, identifica los principales grupos de interés, y define la autoridad del director del proyecto. Sirve como una referencia de autoridad para el futuro del proyecto. Los términos de referencia es generalmente parte de la carta del proyecto.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DEFINICIÓN DE NORMAS.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Es crítico que se lleve a cabo una consultoría que establezca el marco normativo y legal del sistema de información.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CONCERTACIÓN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Debido a que el sistema de información se basa en una política de descentralización, las tareas del sistema de información debe siempre buscar la concertación de las partes a través de diferentes mecanismos de participación, consulta y difusión.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DE DESARROLLO DE MEDIOS DE ACCESO A LA INFORMACIÓN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DESARROLLO DEL SITIO WEB</w:t>
      </w:r>
    </w:p>
    <w:p w:rsidR="00CD50CE" w:rsidRPr="00F51CFE" w:rsidRDefault="00CD50CE" w:rsidP="00CD50CE">
      <w:pPr>
        <w:pStyle w:val="Prrafodelista"/>
        <w:numPr>
          <w:ilvl w:val="2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</w:t>
      </w:r>
    </w:p>
    <w:p w:rsidR="00CD50CE" w:rsidRPr="00F51CFE" w:rsidRDefault="00CD50CE" w:rsidP="00CD50CE">
      <w:pPr>
        <w:ind w:left="1056" w:firstLine="708"/>
        <w:jc w:val="both"/>
        <w:rPr>
          <w:sz w:val="24"/>
          <w:szCs w:val="24"/>
        </w:rPr>
      </w:pPr>
      <w:r w:rsidRPr="00F51CFE">
        <w:rPr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4DCB880F" wp14:editId="142F7A06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900805" cy="2914015"/>
            <wp:effectExtent l="0" t="0" r="4445" b="635"/>
            <wp:wrapSquare wrapText="bothSides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8F9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1CFE">
        <w:rPr>
          <w:rFonts w:cs="Tahoma"/>
          <w:b/>
          <w:bCs/>
          <w:sz w:val="24"/>
          <w:szCs w:val="24"/>
        </w:rPr>
        <w:t>Esquema de Segmentación de Espacios</w:t>
      </w: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  <w:r w:rsidRPr="00F51CFE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0" locked="0" layoutInCell="1" allowOverlap="1" wp14:anchorId="7C68F219" wp14:editId="611C9294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3857625" cy="3457575"/>
            <wp:effectExtent l="0" t="0" r="9525" b="9525"/>
            <wp:wrapSquare wrapText="bothSides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850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tabs>
          <w:tab w:val="left" w:pos="3945"/>
        </w:tabs>
        <w:ind w:left="2484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ab/>
      </w: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rFonts w:cs="Tahoma"/>
          <w:b/>
          <w:bCs/>
          <w:sz w:val="24"/>
          <w:szCs w:val="24"/>
        </w:rPr>
        <w:t>Esquema de Boceto</w:t>
      </w: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noProof/>
          <w:sz w:val="24"/>
          <w:szCs w:val="24"/>
          <w:lang w:eastAsia="es-PE"/>
        </w:rPr>
        <w:drawing>
          <wp:inline distT="0" distB="0" distL="0" distR="0" wp14:anchorId="20302E61" wp14:editId="73700751">
            <wp:extent cx="5738495" cy="3762375"/>
            <wp:effectExtent l="19050" t="19050" r="14605" b="28575"/>
            <wp:docPr id="471" name="Imagen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31" b="3954"/>
                    <a:stretch/>
                  </pic:blipFill>
                  <pic:spPr bwMode="auto">
                    <a:xfrm>
                      <a:off x="0" y="0"/>
                      <a:ext cx="5738495" cy="37623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72E" w:rsidRDefault="00CD50CE" w:rsidP="00CD50CE">
      <w:pPr>
        <w:ind w:firstLine="708"/>
        <w:jc w:val="both"/>
      </w:pPr>
      <w:r w:rsidRPr="00F51CFE">
        <w:rPr>
          <w:noProof/>
          <w:sz w:val="24"/>
          <w:szCs w:val="24"/>
          <w:lang w:eastAsia="es-PE"/>
        </w:rPr>
        <w:lastRenderedPageBreak/>
        <w:drawing>
          <wp:inline distT="0" distB="0" distL="0" distR="0" wp14:anchorId="2BD5A497" wp14:editId="3E17F991">
            <wp:extent cx="5738495" cy="3848100"/>
            <wp:effectExtent l="19050" t="19050" r="14605" b="19050"/>
            <wp:docPr id="472" name="Imagen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67" b="7938"/>
                    <a:stretch/>
                  </pic:blipFill>
                  <pic:spPr bwMode="auto">
                    <a:xfrm>
                      <a:off x="0" y="0"/>
                      <a:ext cx="5738495" cy="38481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7074"/>
    <w:multiLevelType w:val="hybridMultilevel"/>
    <w:tmpl w:val="D21629FC"/>
    <w:lvl w:ilvl="0" w:tplc="B678C70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DF3DD6"/>
    <w:multiLevelType w:val="hybridMultilevel"/>
    <w:tmpl w:val="7A40560C"/>
    <w:lvl w:ilvl="0" w:tplc="BA18E374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40357860"/>
    <w:multiLevelType w:val="multilevel"/>
    <w:tmpl w:val="7F1CDCC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3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88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5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94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652" w:hanging="1800"/>
      </w:pPr>
      <w:rPr>
        <w:rFonts w:hint="default"/>
        <w:b w:val="0"/>
      </w:rPr>
    </w:lvl>
  </w:abstractNum>
  <w:abstractNum w:abstractNumId="3">
    <w:nsid w:val="76D47468"/>
    <w:multiLevelType w:val="hybridMultilevel"/>
    <w:tmpl w:val="FE8CD7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5F7DBA"/>
    <w:multiLevelType w:val="multilevel"/>
    <w:tmpl w:val="D9EA8228"/>
    <w:lvl w:ilvl="0">
      <w:start w:val="1"/>
      <w:numFmt w:val="upperRoman"/>
      <w:lvlText w:val="%1."/>
      <w:lvlJc w:val="right"/>
      <w:pPr>
        <w:ind w:left="360" w:hanging="360"/>
      </w:pPr>
      <w:rPr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CE"/>
    <w:rsid w:val="00150C4F"/>
    <w:rsid w:val="001D47CF"/>
    <w:rsid w:val="002071D5"/>
    <w:rsid w:val="00255475"/>
    <w:rsid w:val="002F33E3"/>
    <w:rsid w:val="00342282"/>
    <w:rsid w:val="003E1CCE"/>
    <w:rsid w:val="00515619"/>
    <w:rsid w:val="00562051"/>
    <w:rsid w:val="005B4A90"/>
    <w:rsid w:val="005C3EEB"/>
    <w:rsid w:val="006E7125"/>
    <w:rsid w:val="007E2F8E"/>
    <w:rsid w:val="007E70EC"/>
    <w:rsid w:val="00872C70"/>
    <w:rsid w:val="00947317"/>
    <w:rsid w:val="009832D2"/>
    <w:rsid w:val="009C11AC"/>
    <w:rsid w:val="009E00BA"/>
    <w:rsid w:val="00A22A47"/>
    <w:rsid w:val="00A87353"/>
    <w:rsid w:val="00AA1447"/>
    <w:rsid w:val="00AB70F0"/>
    <w:rsid w:val="00B4572E"/>
    <w:rsid w:val="00C072A2"/>
    <w:rsid w:val="00CD50CE"/>
    <w:rsid w:val="00D05581"/>
    <w:rsid w:val="00E678BF"/>
    <w:rsid w:val="00EB07FF"/>
    <w:rsid w:val="00EF2598"/>
    <w:rsid w:val="00F05E54"/>
    <w:rsid w:val="00F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lira</dc:creator>
  <cp:lastModifiedBy>HOM</cp:lastModifiedBy>
  <cp:revision>2</cp:revision>
  <dcterms:created xsi:type="dcterms:W3CDTF">2015-12-04T06:31:00Z</dcterms:created>
  <dcterms:modified xsi:type="dcterms:W3CDTF">2015-12-04T06:31:00Z</dcterms:modified>
</cp:coreProperties>
</file>