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466B" w14:textId="7F71B43F" w:rsidR="00F63DD0" w:rsidRPr="00F63DD0" w:rsidRDefault="00F63DD0" w:rsidP="00F63D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Ruta recomendada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del proyecto</w:t>
      </w:r>
      <w:r w:rsidRPr="00F63D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</w:p>
    <w:p w14:paraId="5EEC4A0A" w14:textId="481CC474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Modelo latente multimodal de envejecimiento celular en fibroblastos </w:t>
      </w:r>
    </w:p>
    <w:p w14:paraId="29E1534D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1) Alcance y objetivo</w:t>
      </w:r>
    </w:p>
    <w:p w14:paraId="44457981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general: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aprender un embedding latente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z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capture el estado de envejecimiento/senescencia en fibroblastos y permita predecir:</w:t>
      </w:r>
    </w:p>
    <w:p w14:paraId="38531D1C" w14:textId="77777777" w:rsidR="00F63DD0" w:rsidRPr="00F63DD0" w:rsidRDefault="00F63DD0" w:rsidP="00F63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(i) Edad replicativa (PDL)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desde imágenes brightfield.</w:t>
      </w:r>
    </w:p>
    <w:p w14:paraId="67908D71" w14:textId="77777777" w:rsidR="00F63DD0" w:rsidRPr="00F63DD0" w:rsidRDefault="00F63DD0" w:rsidP="00F63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(ii) Senescencia y subtipos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(RS/OIS y, si aplica, subtipos) desde ómicas e imágenes.</w:t>
      </w:r>
    </w:p>
    <w:p w14:paraId="2F8F12D3" w14:textId="77777777" w:rsidR="00F63DD0" w:rsidRPr="00F63DD0" w:rsidRDefault="00F63DD0" w:rsidP="00F63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(iii) Proxies interpretables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alineados a hallmarks (cuando existan marcadores/firmas disponibles).</w:t>
      </w:r>
    </w:p>
    <w:p w14:paraId="1ED1FC46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Definiciones mínimas</w:t>
      </w:r>
    </w:p>
    <w:p w14:paraId="78C7D82D" w14:textId="77777777" w:rsidR="00F63DD0" w:rsidRPr="00F63DD0" w:rsidRDefault="00F63DD0" w:rsidP="00F63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PDL: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Population Doubling Level (edad replicativa in vitro).</w:t>
      </w:r>
    </w:p>
    <w:p w14:paraId="25BD32E1" w14:textId="77777777" w:rsidR="00F63DD0" w:rsidRPr="00F63DD0" w:rsidRDefault="00F63DD0" w:rsidP="00F63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RS: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replicative senescence (trayectoria por desgaste replicativo).</w:t>
      </w:r>
    </w:p>
    <w:p w14:paraId="6655B73B" w14:textId="77777777" w:rsidR="00F63DD0" w:rsidRPr="00F63DD0" w:rsidRDefault="00F63DD0" w:rsidP="00F63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OIS: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oncogene-induced senescence (trayectoria inducida por oncogén/estrés).</w:t>
      </w:r>
    </w:p>
    <w:p w14:paraId="016335F1" w14:textId="77777777" w:rsidR="00F63DD0" w:rsidRPr="00F63DD0" w:rsidRDefault="00F63DD0" w:rsidP="00F63D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z: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vector latente que resume estado celular o de muestra.</w:t>
      </w:r>
    </w:p>
    <w:p w14:paraId="56191A6B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F5553D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C1759BC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2) Datasets oficiales y rol (sin ambigüedades)</w:t>
      </w:r>
    </w:p>
    <w:p w14:paraId="46DA3E97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de oro: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cada dataset se convierte a un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manifest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(parquet/csv) con rutas + metadatos. Los modelos consumen </w:t>
      </w:r>
      <w:r w:rsidRPr="00F63DD0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manifests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carpetas.</w:t>
      </w:r>
    </w:p>
    <w:p w14:paraId="3D9FF0A9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 Cellular Lifespan Study – Sturm et al. 2022 (Sci Data)</w:t>
      </w:r>
    </w:p>
    <w:p w14:paraId="3BE05A03" w14:textId="77777777" w:rsidR="00F63DD0" w:rsidRPr="00F63DD0" w:rsidRDefault="00F63DD0" w:rsidP="00F63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Modalidades: multi-omics longitudinal (incluye bulk RNA y DNAm; otras capas según experimento). (</w:t>
      </w:r>
      <w:hyperlink r:id="rId5" w:tooltip="A multi-omics longitudinal aging dataset in primary human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Nature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8E9FE08" w14:textId="77777777" w:rsidR="00F63DD0" w:rsidRPr="00F63DD0" w:rsidRDefault="00F63DD0" w:rsidP="00F63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Nivel: muestra/tiempo/donador.</w:t>
      </w:r>
    </w:p>
    <w:p w14:paraId="33C343B0" w14:textId="77777777" w:rsidR="00F63DD0" w:rsidRPr="00F63DD0" w:rsidRDefault="00F63DD0" w:rsidP="00F63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Etiquetas útiles: pasaje/tiempo, tratamientos; clocks/edad biológica si se usan capas adecuadas.</w:t>
      </w:r>
    </w:p>
    <w:p w14:paraId="6508750D" w14:textId="77777777" w:rsidR="00F63DD0" w:rsidRPr="00F63DD0" w:rsidRDefault="00F63DD0" w:rsidP="00F63D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Uso: ancla longitudinal + validación biológica + encoder ómico (bulk/DNAm).</w:t>
      </w:r>
    </w:p>
    <w:p w14:paraId="107F63D2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 Brightfield Images for Cellular Lifespan Study (Figshare)</w:t>
      </w:r>
    </w:p>
    <w:p w14:paraId="02251894" w14:textId="77777777" w:rsidR="00F63DD0" w:rsidRPr="00F63DD0" w:rsidRDefault="00F63DD0" w:rsidP="00F63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Modalidades: imágenes brightfield.</w:t>
      </w:r>
    </w:p>
    <w:p w14:paraId="642C9C76" w14:textId="77777777" w:rsidR="00F63DD0" w:rsidRPr="00F63DD0" w:rsidRDefault="00F63DD0" w:rsidP="00F63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Nivel: campo/pozo/tiempo.</w:t>
      </w:r>
    </w:p>
    <w:p w14:paraId="1E7B4BA4" w14:textId="77777777" w:rsidR="00F63DD0" w:rsidRPr="00F63DD0" w:rsidRDefault="00F63DD0" w:rsidP="00F63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Etiquetas útiles: PDL/pasaje (según metadatos).</w:t>
      </w:r>
    </w:p>
    <w:p w14:paraId="7B1184DA" w14:textId="77777777" w:rsidR="00F63DD0" w:rsidRPr="00F63DD0" w:rsidRDefault="00F63DD0" w:rsidP="00F63D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Uso: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MVP-1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encoder visual → PDL +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z_img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229AD3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C. WI-38 multi-omics con PDL explícito – GSE175533</w:t>
      </w:r>
    </w:p>
    <w:p w14:paraId="4C9A859D" w14:textId="77777777" w:rsidR="00F63DD0" w:rsidRPr="00F63DD0" w:rsidRDefault="00F63DD0" w:rsidP="00F63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Modalidades: bulk RNA-seq + scRNA-seq + ATAC-seq. (</w:t>
      </w:r>
      <w:hyperlink r:id="rId6" w:tooltip="GSE175533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5F04C6A1" w14:textId="77777777" w:rsidR="00F63DD0" w:rsidRPr="00F63DD0" w:rsidRDefault="00F63DD0" w:rsidP="00F63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Nivel: muestra/tiempo (bulk) y célula (sc).</w:t>
      </w:r>
    </w:p>
    <w:p w14:paraId="5544EC39" w14:textId="77777777" w:rsidR="00F63DD0" w:rsidRPr="00F63DD0" w:rsidRDefault="00F63DD0" w:rsidP="00F63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Etiquetas útiles: PDL (PDL20…PDL50) + condiciones (hTERT, RIS, densidad).</w:t>
      </w:r>
    </w:p>
    <w:p w14:paraId="50272976" w14:textId="77777777" w:rsidR="00F63DD0" w:rsidRPr="00F63DD0" w:rsidRDefault="00F63DD0" w:rsidP="00F63D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Uso: encoder ómico +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alineación emparejada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(bulk RNA ↔ ATAC) + validación de z.</w:t>
      </w:r>
    </w:p>
    <w:p w14:paraId="096E7D25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D. OIS scRNA-seq – GSE115301 (IMR-90)</w:t>
      </w:r>
    </w:p>
    <w:p w14:paraId="6EC3AFC8" w14:textId="77777777" w:rsidR="00F63DD0" w:rsidRPr="00F63DD0" w:rsidRDefault="00F63DD0" w:rsidP="00F63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Modalidades: scRNA-seq (OIS; endpoints Notch/Ras). (</w:t>
      </w:r>
      <w:hyperlink r:id="rId7" w:tooltip="GSE115301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643B8676" w14:textId="77777777" w:rsidR="00F63DD0" w:rsidRPr="00F63DD0" w:rsidRDefault="00F63DD0" w:rsidP="00F63D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Uso: generalización a OIS; transferencia para RS vs OIS.</w:t>
      </w:r>
    </w:p>
    <w:p w14:paraId="5AA251FB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E. Dermal fibroblasts bulk RNA-seq con edad humana – GSE113957</w:t>
      </w:r>
    </w:p>
    <w:p w14:paraId="202FE05A" w14:textId="77777777" w:rsidR="00F63DD0" w:rsidRPr="00F63DD0" w:rsidRDefault="00F63DD0" w:rsidP="00F63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Modalidad: bulk RNA-seq.</w:t>
      </w:r>
    </w:p>
    <w:p w14:paraId="67BEB230" w14:textId="77777777" w:rsidR="00F63DD0" w:rsidRPr="00F63DD0" w:rsidRDefault="00F63DD0" w:rsidP="00F63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Etiquetas útiles: edad cronológica (1–94) + progeria. (</w:t>
      </w:r>
      <w:hyperlink r:id="rId8" w:tooltip="https://www.omicsdi.org/dataset/geo/GSE113957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OmicsDI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19C6BEF2" w14:textId="77777777" w:rsidR="00F63DD0" w:rsidRPr="00F63DD0" w:rsidRDefault="00F63DD0" w:rsidP="00F63D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Uso: stress-test “in vivo-ish” para ver si z captura edad fuera del cultivo.</w:t>
      </w:r>
    </w:p>
    <w:p w14:paraId="789805C7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F. Piel humana scRNA-seq joven vs vieja – GSE130973</w:t>
      </w:r>
    </w:p>
    <w:p w14:paraId="7B22A883" w14:textId="77777777" w:rsidR="00F63DD0" w:rsidRPr="00F63DD0" w:rsidRDefault="00F63DD0" w:rsidP="00F63D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Modalidad: scRNA-seq de piel (incluye fibroblastos). (</w:t>
      </w:r>
      <w:hyperlink r:id="rId9" w:tooltip="https://www.nature.com/articles/s42003-020-0922-4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Nature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BA7A824" w14:textId="77777777" w:rsidR="00F63DD0" w:rsidRPr="00F63DD0" w:rsidRDefault="00F63DD0" w:rsidP="00F63D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Uso: validación in vivo single-cell en fibroblastos cutáneos.</w:t>
      </w:r>
    </w:p>
    <w:p w14:paraId="69EA6556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G. SenSCOUT (Dryad)</w:t>
      </w:r>
    </w:p>
    <w:p w14:paraId="603E829C" w14:textId="77777777" w:rsidR="00F63DD0" w:rsidRPr="00F63DD0" w:rsidRDefault="00F63DD0" w:rsidP="00F63D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Modalidad: datos/etiquetas de subtipos de senescencia (según release). (</w:t>
      </w:r>
      <w:hyperlink r:id="rId10" w:tooltip="Data: Single-cell morphology encodes functional subtypes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Dryad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592589DD" w14:textId="77777777" w:rsidR="00F63DD0" w:rsidRPr="00F63DD0" w:rsidRDefault="00F63DD0" w:rsidP="00F63D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Uso: generalización morfológica + subtipos (si aplica).</w:t>
      </w:r>
    </w:p>
    <w:p w14:paraId="1026D268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Notas de coherencia (correcciones explícitas)</w:t>
      </w:r>
    </w:p>
    <w:p w14:paraId="3C62A192" w14:textId="77777777" w:rsidR="00F63DD0" w:rsidRPr="00F63DD0" w:rsidRDefault="00F63DD0" w:rsidP="00F63D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“Strum” → el dataset correcto es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Sturm et al. 2022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(</w:t>
      </w:r>
      <w:hyperlink r:id="rId11" w:tooltip="A multi-omics longitudinal aging dataset in primary human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Nature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EDD23F3" w14:textId="77777777" w:rsidR="00F63DD0" w:rsidRPr="00F63DD0" w:rsidRDefault="00F63DD0" w:rsidP="00F63D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ATAC-seq es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proxy regulatorio/estado de cromatina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“inestabilidad genómica” directa. (</w:t>
      </w:r>
      <w:hyperlink r:id="rId12" w:tooltip="GSE175533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4B8E6CF" w14:textId="77777777" w:rsidR="00F63DD0" w:rsidRPr="00F63DD0" w:rsidRDefault="00F63DD0" w:rsidP="00F63D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Edad cronológica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(in vivo) y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PDL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(in vitro) son ejes distintos: relación sí, identidad no.</w:t>
      </w:r>
    </w:p>
    <w:p w14:paraId="747B829D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D9894EB">
          <v:rect id="_x0000_i1034" style="width:0;height:1.5pt" o:hralign="center" o:hrstd="t" o:hr="t" fillcolor="#a0a0a0" stroked="f"/>
        </w:pict>
      </w:r>
    </w:p>
    <w:p w14:paraId="414EC522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3) Unidad de análisis, splits y anti-leakage (obligatorio)</w:t>
      </w:r>
    </w:p>
    <w:p w14:paraId="05ED8C30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fijas esto, el modelo “hace trampa” con placa/batch y tú le aplaudes el fraude.</w:t>
      </w:r>
    </w:p>
    <w:p w14:paraId="0527B0F5" w14:textId="77777777" w:rsidR="00F63DD0" w:rsidRPr="00F63DD0" w:rsidRDefault="00F63DD0" w:rsidP="00F63D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Imágenes (MVP-1):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unidad recomendada =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pozo-timepoint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(agrega varias imágenes por pozo).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Split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placa/experimento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(y por donante si aplica). Nunca random por imagen.</w:t>
      </w:r>
    </w:p>
    <w:p w14:paraId="5EBC5E39" w14:textId="77777777" w:rsidR="00F63DD0" w:rsidRPr="00F63DD0" w:rsidRDefault="00F63DD0" w:rsidP="00F63D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Ómicas bulk: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unidad = muestra (tiempo/pasaje). Split por donante/experimento.</w:t>
      </w:r>
    </w:p>
    <w:p w14:paraId="7B77ABE3" w14:textId="77777777" w:rsidR="00F63DD0" w:rsidRPr="00F63DD0" w:rsidRDefault="00F63DD0" w:rsidP="00F63D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scRNA/scATAC: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unidad = célula, pero split por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batch/experimento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 mezclar células del mismo batch entre train/test).</w:t>
      </w:r>
    </w:p>
    <w:p w14:paraId="390A14FB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Manifests mínimos</w:t>
      </w:r>
    </w:p>
    <w:p w14:paraId="52D3C237" w14:textId="77777777" w:rsidR="00F63DD0" w:rsidRPr="00F63DD0" w:rsidRDefault="00F63DD0" w:rsidP="00F63D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images_manifest.parquet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image_path, dataset_id, plate, well, field, timepoint, PDL, donor_id, replicate, split</w:t>
      </w:r>
    </w:p>
    <w:p w14:paraId="20CE9A70" w14:textId="77777777" w:rsidR="00F63DD0" w:rsidRPr="00F63DD0" w:rsidRDefault="00F63DD0" w:rsidP="00F63D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bulk_manifest.parquet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sample_id, dataset_id, omic_type(RNA/DNAm/ATAC), timepoint, PDL/passage, treatment, donor_id, split, matrix_path</w:t>
      </w:r>
    </w:p>
    <w:p w14:paraId="31078817" w14:textId="77777777" w:rsidR="00F63DD0" w:rsidRPr="00F63DD0" w:rsidRDefault="00F63DD0" w:rsidP="00F63D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singlecell_manifest.parquet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cell_id, dataset_id, modality(scRNA/scATAC), batch, condition, PDL/bin, donor_id, split, matrix_path</w:t>
      </w:r>
    </w:p>
    <w:p w14:paraId="08FCA630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4D0187">
          <v:rect id="_x0000_i1033" style="width:0;height:1.5pt" o:hralign="center" o:hrstd="t" o:hr="t" fillcolor="#a0a0a0" stroked="f"/>
        </w:pict>
      </w:r>
    </w:p>
    <w:p w14:paraId="5F802C05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4) Variables y notación (implementable)</w:t>
      </w:r>
    </w:p>
    <w:p w14:paraId="53259894" w14:textId="77777777" w:rsidR="00F63DD0" w:rsidRPr="00F63DD0" w:rsidRDefault="00F63DD0" w:rsidP="00F63D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Inputs: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X_img, X_rna_bulk, X_dnam, X_atac_bulk, X_scrna, X_scatac</w:t>
      </w:r>
    </w:p>
    <w:p w14:paraId="645B3AA8" w14:textId="77777777" w:rsidR="00F63DD0" w:rsidRPr="00F63DD0" w:rsidRDefault="00F63DD0" w:rsidP="00F63D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Targets: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y_PDL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(continuo o bin),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y_cond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(RS/OIS/control)</w:t>
      </w:r>
    </w:p>
    <w:p w14:paraId="1AE63785" w14:textId="77777777" w:rsidR="00F63DD0" w:rsidRPr="00F63DD0" w:rsidRDefault="00F63DD0" w:rsidP="00F63D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Embeddings por modalidad: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z_img, z_rna, z_dnam, z_atac, z_sc</w:t>
      </w:r>
    </w:p>
    <w:p w14:paraId="0CEC9FCB" w14:textId="77777777" w:rsidR="00F63DD0" w:rsidRPr="00F63DD0" w:rsidRDefault="00F63DD0" w:rsidP="00F63D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Embedding final: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z_fused</w:t>
      </w:r>
    </w:p>
    <w:p w14:paraId="6CBAE43E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946368">
          <v:rect id="_x0000_i1032" style="width:0;height:1.5pt" o:hralign="center" o:hrstd="t" o:hr="t" fillcolor="#a0a0a0" stroked="f"/>
        </w:pict>
      </w:r>
    </w:p>
    <w:p w14:paraId="58D312E3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5) Entrenamiento por etapas (sin huecos)</w:t>
      </w:r>
    </w:p>
    <w:p w14:paraId="34886BC0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Etapa 0 – Data engineering + QC</w:t>
      </w:r>
    </w:p>
    <w:p w14:paraId="709A840E" w14:textId="77777777" w:rsidR="00F63DD0" w:rsidRPr="00F63DD0" w:rsidRDefault="00F63DD0" w:rsidP="00F63D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Descargar datasets → construir manifests.</w:t>
      </w:r>
    </w:p>
    <w:p w14:paraId="72C90F15" w14:textId="77777777" w:rsidR="00F63DD0" w:rsidRPr="00F63DD0" w:rsidRDefault="00F63DD0" w:rsidP="00F63D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Normalizar PDL por dataset: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PDL_norm = (PDL - min)/(max - min)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aplique.</w:t>
      </w:r>
    </w:p>
    <w:p w14:paraId="26549E87" w14:textId="77777777" w:rsidR="00F63DD0" w:rsidRPr="00F63DD0" w:rsidRDefault="00F63DD0" w:rsidP="00F63D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QC: imágenes corruptas/outliers; ómicas con filtros de baja cobertura y normalización (log1p/SCTransform/pseudobulk).</w:t>
      </w:r>
    </w:p>
    <w:p w14:paraId="17526B4D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Etapa 1A – Preentreno unimodal</w:t>
      </w:r>
    </w:p>
    <w:p w14:paraId="4FEB1CAC" w14:textId="77777777" w:rsidR="00F63DD0" w:rsidRPr="00F63DD0" w:rsidRDefault="00F63DD0" w:rsidP="00F63D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Imágenes: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L_img = MAE(y_PDL, y_hat_PDL) + λ_ssl * L_ssl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(MAE/Huber + SimCLR/MAE).</w:t>
      </w:r>
    </w:p>
    <w:p w14:paraId="09B7D911" w14:textId="77777777" w:rsidR="00F63DD0" w:rsidRPr="00F63DD0" w:rsidRDefault="00F63DD0" w:rsidP="00F63D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Bulk/DNAm/ATAC: AE/VAE con reconstrucción (y KL si VAE).</w:t>
      </w:r>
    </w:p>
    <w:p w14:paraId="6D0F07D6" w14:textId="77777777" w:rsidR="00F63DD0" w:rsidRPr="00F63DD0" w:rsidRDefault="00F63DD0" w:rsidP="00F63D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scRNA/scATAC: scVI/PeakVI o AE simple sobre HVGs/LSI (según tu stack).</w:t>
      </w:r>
    </w:p>
    <w:p w14:paraId="74AC9274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Etapa 1B – Alineación emparejada intra-dataset (cuando hay pares)</w:t>
      </w:r>
    </w:p>
    <w:p w14:paraId="1B7B53C5" w14:textId="77777777" w:rsidR="00F63DD0" w:rsidRPr="00F63DD0" w:rsidRDefault="00F63DD0" w:rsidP="00F63D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 GSE175533 bulk RNA ↔ ATAC (misma muestra). (</w:t>
      </w:r>
      <w:hyperlink r:id="rId13" w:tooltip="GSE175533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65496822" w14:textId="77777777" w:rsidR="00F63DD0" w:rsidRPr="00F63DD0" w:rsidRDefault="00F63DD0" w:rsidP="00F63D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L_pair = ||z_rna - z_atac||^2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contrastiva (InfoNCE con pares positivos = misma muestra).</w:t>
      </w:r>
    </w:p>
    <w:p w14:paraId="4C2CC9B3" w14:textId="77777777" w:rsidR="00F63DD0" w:rsidRPr="00F63DD0" w:rsidRDefault="00F63DD0" w:rsidP="00F63D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Opcional: restricción de monotonicidad con PDL.</w:t>
      </w:r>
    </w:p>
    <w:p w14:paraId="6D42C0B3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Etapa 2 – Weak pairing inter-dataset (sin pares)</w:t>
      </w:r>
    </w:p>
    <w:p w14:paraId="34E789B7" w14:textId="77777777" w:rsidR="00F63DD0" w:rsidRPr="00F63DD0" w:rsidRDefault="00F63DD0" w:rsidP="00F63D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Bins por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PDL_norm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early/mid/late.</w:t>
      </w:r>
    </w:p>
    <w:p w14:paraId="319B0088" w14:textId="77777777" w:rsidR="00F63DD0" w:rsidRPr="00F63DD0" w:rsidRDefault="00F63DD0" w:rsidP="00F63D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L_rank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ranking/monotonía (score de edad sube con PDL).</w:t>
      </w:r>
    </w:p>
    <w:p w14:paraId="22702D16" w14:textId="77777777" w:rsidR="00F63DD0" w:rsidRPr="00F63DD0" w:rsidRDefault="00F63DD0" w:rsidP="00F63D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Alineación por distribución (MMD/CORAL)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dentro del mismo bin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47E6A00" w14:textId="77777777" w:rsidR="00F63DD0" w:rsidRPr="00F63DD0" w:rsidRDefault="00F63DD0" w:rsidP="00F63D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Domain-adversarial solo si está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estratificado por edad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si no, borra la señal que te importa.</w:t>
      </w:r>
    </w:p>
    <w:p w14:paraId="40B56701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Etapa 3 – Fusión con máscara de modalidades</w:t>
      </w:r>
    </w:p>
    <w:p w14:paraId="0A3D6583" w14:textId="77777777" w:rsidR="00F63DD0" w:rsidRPr="00F63DD0" w:rsidRDefault="00F63DD0" w:rsidP="00F63D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Entrada: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{z_m}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disponibles + máscara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(binaria por modalidad).</w:t>
      </w:r>
    </w:p>
    <w:p w14:paraId="706C0563" w14:textId="77777777" w:rsidR="00F63DD0" w:rsidRPr="00F63DD0" w:rsidRDefault="00F63DD0" w:rsidP="00F63D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Salidas: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y_hat_PDL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p_sen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opcional scores de vías/hallmarks.</w:t>
      </w:r>
    </w:p>
    <w:p w14:paraId="7B17AD02" w14:textId="77777777" w:rsidR="00F63DD0" w:rsidRPr="00F63DD0" w:rsidRDefault="00F63DD0" w:rsidP="00F63D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Entrenamiento con “modality dropout” (simulas faltantes).</w:t>
      </w:r>
    </w:p>
    <w:p w14:paraId="56552448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05C2BD">
          <v:rect id="_x0000_i1031" style="width:0;height:1.5pt" o:hralign="center" o:hrstd="t" o:hr="t" fillcolor="#a0a0a0" stroked="f"/>
        </w:pict>
      </w:r>
    </w:p>
    <w:p w14:paraId="1B5DB00E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6) MVPs y entregables (criterio de terminado)</w:t>
      </w:r>
    </w:p>
    <w:p w14:paraId="7437D104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MVP-1 (imágenes → PDL)</w:t>
      </w:r>
    </w:p>
    <w:p w14:paraId="1C5A6EAE" w14:textId="77777777" w:rsidR="00F63DD0" w:rsidRPr="00F63DD0" w:rsidRDefault="00F63DD0" w:rsidP="00F63D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Entregables: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images_manifest.parquet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modelo, notebook de evaluación,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454D629" w14:textId="77777777" w:rsidR="00F63DD0" w:rsidRPr="00F63DD0" w:rsidRDefault="00F63DD0" w:rsidP="00F63D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Métricas: MAE/RMSE global y por bin PDL; error por placa/replicado.</w:t>
      </w:r>
    </w:p>
    <w:p w14:paraId="55A8D1A3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MVP-2 (ómicas + validación biológica)</w:t>
      </w:r>
    </w:p>
    <w:p w14:paraId="487F45E3" w14:textId="77777777" w:rsidR="00F63DD0" w:rsidRPr="00F63DD0" w:rsidRDefault="00F63DD0" w:rsidP="00F63D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Entregables: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bulk_manifest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encoders ómicos, alineación RNA↔ATAC (paired), reporte biológico.</w:t>
      </w:r>
    </w:p>
    <w:p w14:paraId="55A8EFFA" w14:textId="77777777" w:rsidR="00F63DD0" w:rsidRPr="00F63DD0" w:rsidRDefault="00F63DD0" w:rsidP="00F63D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Validación: correlación con marcadores (CDKN2A/CDKN1A/SASP) y firmas de vías (OXPHOS, inflamación, ECM) usando GSE175533/Sturm. (</w:t>
      </w:r>
      <w:hyperlink r:id="rId14" w:tooltip="GSE175533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4D0B33D8" w14:textId="77777777" w:rsidR="00F63DD0" w:rsidRPr="00F63DD0" w:rsidRDefault="00F63DD0" w:rsidP="00F63D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Puente con imágenes: correlación z_img-age con scores ómicos por bins de PDL (weak pairing).</w:t>
      </w:r>
    </w:p>
    <w:p w14:paraId="41D0C022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MVP-3 (generalización: OIS/subtipos + in vivo stress-test)</w:t>
      </w:r>
    </w:p>
    <w:p w14:paraId="0067A9F4" w14:textId="77777777" w:rsidR="00F63DD0" w:rsidRPr="00F63DD0" w:rsidRDefault="00F63DD0" w:rsidP="00F63D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OIS: GSE115301 (IMR-90) para RS vs OIS/endpoint transfer. (</w:t>
      </w:r>
      <w:hyperlink r:id="rId15" w:tooltip="GSE115301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3EFA1B3" w14:textId="77777777" w:rsidR="00F63DD0" w:rsidRPr="00F63DD0" w:rsidRDefault="00F63DD0" w:rsidP="00F63D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Subtipos: SenSCOUT (si etiquetas aplican). (</w:t>
      </w:r>
      <w:hyperlink r:id="rId16" w:tooltip="Data: Single-cell morphology encodes functional subtypes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Dryad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3B1B2260" w14:textId="77777777" w:rsidR="00F63DD0" w:rsidRPr="00F63DD0" w:rsidRDefault="00F63DD0" w:rsidP="00F63D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 vivo-ish: GSE113957 (bulk edad) y/o GSE130973 (scRNA piel). (</w:t>
      </w:r>
      <w:hyperlink r:id="rId17" w:tooltip="https://www.omicsdi.org/dataset/geo/GSE113957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OmicsDI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1B0296A4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9D5A04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D59DC48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7) Baselines obligatorios (control de realidad)</w:t>
      </w:r>
    </w:p>
    <w:p w14:paraId="0B6493AC" w14:textId="77777777" w:rsidR="00F63DD0" w:rsidRPr="00F63DD0" w:rsidRDefault="00F63DD0" w:rsidP="00F63D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B1: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PDL desde imágenes (ResNet/ViT + regresión).</w:t>
      </w:r>
    </w:p>
    <w:p w14:paraId="2C81D4F9" w14:textId="77777777" w:rsidR="00F63DD0" w:rsidRPr="00F63DD0" w:rsidRDefault="00F63DD0" w:rsidP="00F63D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B2: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PDL desde bulk RNA (Elastic Net + XGBoost).</w:t>
      </w:r>
    </w:p>
    <w:p w14:paraId="0BD423BC" w14:textId="77777777" w:rsidR="00F63DD0" w:rsidRPr="00F63DD0" w:rsidRDefault="00F63DD0" w:rsidP="00F63D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B3: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RS vs OIS vs control (Logistic/XGBoost con pseudobulk o embeddings).</w:t>
      </w:r>
    </w:p>
    <w:p w14:paraId="646B9D84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CCCB001">
          <v:rect id="_x0000_i1029" style="width:0;height:1.5pt" o:hralign="center" o:hrstd="t" o:hr="t" fillcolor="#a0a0a0" stroked="f"/>
        </w:pict>
      </w:r>
    </w:p>
    <w:p w14:paraId="0F86AFF7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8) Métricas y criterios de éxito</w:t>
      </w:r>
    </w:p>
    <w:p w14:paraId="3D19567F" w14:textId="77777777" w:rsidR="00F63DD0" w:rsidRPr="00F63DD0" w:rsidRDefault="00F63DD0" w:rsidP="00F63D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PDL: MAE, RMSE, Spearman rho (PDL vs score edad).</w:t>
      </w:r>
    </w:p>
    <w:p w14:paraId="10180FB8" w14:textId="77777777" w:rsidR="00F63DD0" w:rsidRPr="00F63DD0" w:rsidRDefault="00F63DD0" w:rsidP="00F63D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Clasificación: AUROC, AUPRC, F1 macro.</w:t>
      </w:r>
    </w:p>
    <w:p w14:paraId="061FC78F" w14:textId="77777777" w:rsidR="00F63DD0" w:rsidRPr="00F63DD0" w:rsidRDefault="00F63DD0" w:rsidP="00F63D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Generalización: gap in-dataset vs cross-dataset + bootstrap CI.</w:t>
      </w:r>
    </w:p>
    <w:p w14:paraId="0C3777E4" w14:textId="77777777" w:rsidR="00F63DD0" w:rsidRPr="00F63DD0" w:rsidRDefault="00F63DD0" w:rsidP="00F63D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Interpretabilidad: SHAP/gradientes (bulk) + saliency (visión) coherentes.</w:t>
      </w:r>
    </w:p>
    <w:p w14:paraId="46FF2F7C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7550029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6CD70BA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9) Riesgos y mitigaciones</w:t>
      </w:r>
    </w:p>
    <w:p w14:paraId="526A70C0" w14:textId="77777777" w:rsidR="00F63DD0" w:rsidRPr="00F63DD0" w:rsidRDefault="00F63DD0" w:rsidP="00F63D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Adversarial borra señal de edad → estratificar por PDL/bin o usar CORAL/MMD suave.</w:t>
      </w:r>
    </w:p>
    <w:p w14:paraId="58746624" w14:textId="77777777" w:rsidR="00F63DD0" w:rsidRPr="00F63DD0" w:rsidRDefault="00F63DD0" w:rsidP="00F63D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PDL ≠ edad cronológica → tratar como ejes distintos (a_rep vs a_chr) y reportarlo.</w:t>
      </w:r>
    </w:p>
    <w:p w14:paraId="047F5E9B" w14:textId="77777777" w:rsidR="00F63DD0" w:rsidRPr="00F63DD0" w:rsidRDefault="00F63DD0" w:rsidP="00F63D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Leakage por placa/batch → split por placa/experimento y ablations.</w:t>
      </w:r>
    </w:p>
    <w:p w14:paraId="255D0686" w14:textId="77777777" w:rsidR="00F63DD0" w:rsidRPr="00F63DD0" w:rsidRDefault="00F63DD0" w:rsidP="00F63D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Heterogeneidad → empezar con subconjuntos limpios antes de expandir.</w:t>
      </w:r>
    </w:p>
    <w:p w14:paraId="7CD00E94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FF2644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4CC440B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10) Requerimientos computacionales (mínimos)</w:t>
      </w:r>
    </w:p>
    <w:p w14:paraId="3B5B32A3" w14:textId="77777777" w:rsidR="00F63DD0" w:rsidRPr="00F63DD0" w:rsidRDefault="00F63DD0" w:rsidP="00F63D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MVP-1: 1 GPU &gt;= 12 GB.</w:t>
      </w:r>
    </w:p>
    <w:p w14:paraId="34B26C7C" w14:textId="77777777" w:rsidR="00F63DD0" w:rsidRPr="00F63DD0" w:rsidRDefault="00F63DD0" w:rsidP="00F63D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Bulk: CPU/RAM &gt;= 32 GB.</w:t>
      </w:r>
    </w:p>
    <w:p w14:paraId="3BF89FA6" w14:textId="77777777" w:rsidR="00F63DD0" w:rsidRPr="00F63DD0" w:rsidRDefault="00F63DD0" w:rsidP="00F63D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scRNA/scATAC grande: 64–128 GB RAM o usar subconjuntos/pseudobulk.</w:t>
      </w:r>
    </w:p>
    <w:p w14:paraId="4C116B89" w14:textId="77777777" w:rsidR="00F63DD0" w:rsidRPr="00F63DD0" w:rsidRDefault="00F63DD0" w:rsidP="00F63D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Evitar FASTQ/BAM salvo necesidad real; usar matrices procesadas.</w:t>
      </w:r>
    </w:p>
    <w:p w14:paraId="53574481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BF3B0E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5EBEB9E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11) Estructura mínima del repo</w:t>
      </w:r>
    </w:p>
    <w:p w14:paraId="56BAF5AC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project/</w:t>
      </w:r>
    </w:p>
    <w:p w14:paraId="5D6FA930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data_raw/</w:t>
      </w:r>
    </w:p>
    <w:p w14:paraId="1FBA913F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dataset_A_sturm/</w:t>
      </w:r>
    </w:p>
    <w:p w14:paraId="5362EC90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dataset_B_brightfield/</w:t>
      </w:r>
    </w:p>
    <w:p w14:paraId="151A1F84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...</w:t>
      </w:r>
    </w:p>
    <w:p w14:paraId="2637BE35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data_processed/</w:t>
      </w:r>
    </w:p>
    <w:p w14:paraId="4388B405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manifests/</w:t>
      </w:r>
    </w:p>
    <w:p w14:paraId="6E6F0991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images_manifest.parquet</w:t>
      </w:r>
    </w:p>
    <w:p w14:paraId="34CEF324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bulk_manifest.parquet</w:t>
      </w:r>
    </w:p>
    <w:p w14:paraId="02528279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singlecell_manifest.parquet</w:t>
      </w:r>
    </w:p>
    <w:p w14:paraId="32641FFE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features/</w:t>
      </w:r>
    </w:p>
    <w:p w14:paraId="462C2A6B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z_img.parquet</w:t>
      </w:r>
    </w:p>
    <w:p w14:paraId="27641EDE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z_omic.parquet</w:t>
      </w:r>
    </w:p>
    <w:p w14:paraId="4700F5E0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notebooks/</w:t>
      </w:r>
    </w:p>
    <w:p w14:paraId="0AE57A4E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01_build_manifests.ipynb</w:t>
      </w:r>
    </w:p>
    <w:p w14:paraId="2091B357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02_train_img_encoder.ipynb</w:t>
      </w:r>
    </w:p>
    <w:p w14:paraId="1099E281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03_train_omic_encoders.ipynb</w:t>
      </w:r>
    </w:p>
    <w:p w14:paraId="7A9336CB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04_alignment_and_fusion.ipynb</w:t>
      </w:r>
    </w:p>
    <w:p w14:paraId="7CA9F1F8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05_evaluation_report.ipynb</w:t>
      </w:r>
    </w:p>
    <w:p w14:paraId="1EB4AA69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src/</w:t>
      </w:r>
    </w:p>
    <w:p w14:paraId="13FA469A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data/</w:t>
      </w:r>
    </w:p>
    <w:p w14:paraId="03734E3A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models/</w:t>
      </w:r>
    </w:p>
    <w:p w14:paraId="798CB719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training/</w:t>
      </w:r>
    </w:p>
    <w:p w14:paraId="2659247B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reports/</w:t>
      </w:r>
    </w:p>
    <w:p w14:paraId="44D959D3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figures/</w:t>
      </w:r>
    </w:p>
    <w:p w14:paraId="6157D701" w14:textId="77777777" w:rsidR="00F63DD0" w:rsidRPr="00F63DD0" w:rsidRDefault="00F63DD0" w:rsidP="00F63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metrics/</w:t>
      </w:r>
    </w:p>
    <w:p w14:paraId="01E03C06" w14:textId="77777777" w:rsidR="00F63DD0" w:rsidRPr="00F63DD0" w:rsidRDefault="00921899" w:rsidP="00F63DD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189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DF2DE6">
          <v:rect id="_x0000_i1025" style="width:0;height:1.5pt" o:hralign="center" o:hrstd="t" o:hr="t" fillcolor="#a0a0a0" stroked="f"/>
        </w:pict>
      </w:r>
    </w:p>
    <w:p w14:paraId="126B72EC" w14:textId="77777777" w:rsidR="00F63DD0" w:rsidRPr="00F63DD0" w:rsidRDefault="00F63DD0" w:rsidP="00F63D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12) Referencias clave (rastreabilidad)</w:t>
      </w:r>
    </w:p>
    <w:p w14:paraId="3F2478D1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Sturm et al. 2022 (Cellular Lifespan Study). (</w:t>
      </w:r>
      <w:hyperlink r:id="rId18" w:tooltip="A multi-omics longitudinal aging dataset in primary human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Nature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53BB36D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GSE175533 (WI-38; RNA/scRNA/ATAC con PDL). (</w:t>
      </w:r>
      <w:hyperlink r:id="rId19" w:tooltip="GSE175533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0E5F6412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GSE115301 (OIS scRNA-seq). (</w:t>
      </w:r>
      <w:hyperlink r:id="rId20" w:tooltip="GSE115301 - GEO Accession viewer - NIH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CNIB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C8EC999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GSE113957 (bulk RNA fibroblasto + edad/progeria). (</w:t>
      </w:r>
      <w:hyperlink r:id="rId21" w:tooltip="https://www.omicsdi.org/dataset/geo/GSE113957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OmicsDI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0CD8E23B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GSE130973 (piel scRNA joven/viejo; fibroblastos). (</w:t>
      </w:r>
      <w:hyperlink r:id="rId22" w:tooltip="https://www.nature.com/articles/s42003-020-0922-4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Nature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76B9745" w14:textId="77777777" w:rsidR="00F63DD0" w:rsidRPr="00F63DD0" w:rsidRDefault="00F63DD0" w:rsidP="00F63D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SenSCOUT (Dryad). (</w:t>
      </w:r>
      <w:hyperlink r:id="rId23" w:tooltip="Data: Single-cell morphology encodes functional subtypes ..." w:history="1">
        <w:r w:rsidRPr="00F63D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Dryad</w:t>
        </w:r>
      </w:hyperlink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759727DA" w14:textId="77777777" w:rsidR="00F63DD0" w:rsidRPr="00F63DD0" w:rsidRDefault="00F63DD0" w:rsidP="00F63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quieres, el siguiente paso lógico es convertir esto en una </w:t>
      </w:r>
      <w:r w:rsidRPr="00F63DD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checklist ejecutable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(tareas atómicas + outputs esperados por notebook), empezando por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01_build_manifests.ipynb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esquema exacto de </w:t>
      </w:r>
      <w:r w:rsidRPr="00F63DD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images_manifest.parquet</w:t>
      </w:r>
      <w:r w:rsidRPr="00F63DD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968032E" w14:textId="77777777" w:rsidR="00C4668B" w:rsidRDefault="00C4668B"/>
    <w:sectPr w:rsidR="00C466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88E"/>
    <w:multiLevelType w:val="multilevel"/>
    <w:tmpl w:val="1B7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489"/>
    <w:multiLevelType w:val="multilevel"/>
    <w:tmpl w:val="675A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7FBC"/>
    <w:multiLevelType w:val="multilevel"/>
    <w:tmpl w:val="47A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45FE"/>
    <w:multiLevelType w:val="multilevel"/>
    <w:tmpl w:val="CAF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2289"/>
    <w:multiLevelType w:val="multilevel"/>
    <w:tmpl w:val="434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11A2A"/>
    <w:multiLevelType w:val="multilevel"/>
    <w:tmpl w:val="EEC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54578"/>
    <w:multiLevelType w:val="multilevel"/>
    <w:tmpl w:val="7E4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561A"/>
    <w:multiLevelType w:val="multilevel"/>
    <w:tmpl w:val="D34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6063C"/>
    <w:multiLevelType w:val="multilevel"/>
    <w:tmpl w:val="C32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C26AA"/>
    <w:multiLevelType w:val="multilevel"/>
    <w:tmpl w:val="00D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4335"/>
    <w:multiLevelType w:val="multilevel"/>
    <w:tmpl w:val="37C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E51EC"/>
    <w:multiLevelType w:val="multilevel"/>
    <w:tmpl w:val="326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42927"/>
    <w:multiLevelType w:val="multilevel"/>
    <w:tmpl w:val="D8C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36A58"/>
    <w:multiLevelType w:val="multilevel"/>
    <w:tmpl w:val="E8B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5420F"/>
    <w:multiLevelType w:val="multilevel"/>
    <w:tmpl w:val="D92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B3AFB"/>
    <w:multiLevelType w:val="multilevel"/>
    <w:tmpl w:val="D45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C15E1"/>
    <w:multiLevelType w:val="multilevel"/>
    <w:tmpl w:val="218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26B6C"/>
    <w:multiLevelType w:val="multilevel"/>
    <w:tmpl w:val="AA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D4249"/>
    <w:multiLevelType w:val="multilevel"/>
    <w:tmpl w:val="734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0488B"/>
    <w:multiLevelType w:val="multilevel"/>
    <w:tmpl w:val="7AA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B6086"/>
    <w:multiLevelType w:val="multilevel"/>
    <w:tmpl w:val="843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307F4"/>
    <w:multiLevelType w:val="multilevel"/>
    <w:tmpl w:val="AC4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B06B2"/>
    <w:multiLevelType w:val="multilevel"/>
    <w:tmpl w:val="F15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F29A1"/>
    <w:multiLevelType w:val="multilevel"/>
    <w:tmpl w:val="5C1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F7A9C"/>
    <w:multiLevelType w:val="multilevel"/>
    <w:tmpl w:val="2F8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B494B"/>
    <w:multiLevelType w:val="multilevel"/>
    <w:tmpl w:val="312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11113">
    <w:abstractNumId w:val="18"/>
  </w:num>
  <w:num w:numId="2" w16cid:durableId="1678534925">
    <w:abstractNumId w:val="11"/>
  </w:num>
  <w:num w:numId="3" w16cid:durableId="1036083417">
    <w:abstractNumId w:val="23"/>
  </w:num>
  <w:num w:numId="4" w16cid:durableId="918294402">
    <w:abstractNumId w:val="7"/>
  </w:num>
  <w:num w:numId="5" w16cid:durableId="868951079">
    <w:abstractNumId w:val="3"/>
  </w:num>
  <w:num w:numId="6" w16cid:durableId="1425879885">
    <w:abstractNumId w:val="4"/>
  </w:num>
  <w:num w:numId="7" w16cid:durableId="1395003957">
    <w:abstractNumId w:val="16"/>
  </w:num>
  <w:num w:numId="8" w16cid:durableId="756051697">
    <w:abstractNumId w:val="10"/>
  </w:num>
  <w:num w:numId="9" w16cid:durableId="1398746246">
    <w:abstractNumId w:val="21"/>
  </w:num>
  <w:num w:numId="10" w16cid:durableId="1993680491">
    <w:abstractNumId w:val="19"/>
  </w:num>
  <w:num w:numId="11" w16cid:durableId="503402484">
    <w:abstractNumId w:val="0"/>
  </w:num>
  <w:num w:numId="12" w16cid:durableId="601955337">
    <w:abstractNumId w:val="5"/>
  </w:num>
  <w:num w:numId="13" w16cid:durableId="1369067847">
    <w:abstractNumId w:val="15"/>
  </w:num>
  <w:num w:numId="14" w16cid:durableId="383406300">
    <w:abstractNumId w:val="17"/>
  </w:num>
  <w:num w:numId="15" w16cid:durableId="421607874">
    <w:abstractNumId w:val="12"/>
  </w:num>
  <w:num w:numId="16" w16cid:durableId="948703779">
    <w:abstractNumId w:val="25"/>
  </w:num>
  <w:num w:numId="17" w16cid:durableId="1246306702">
    <w:abstractNumId w:val="20"/>
  </w:num>
  <w:num w:numId="18" w16cid:durableId="1952588819">
    <w:abstractNumId w:val="1"/>
  </w:num>
  <w:num w:numId="19" w16cid:durableId="13728159">
    <w:abstractNumId w:val="9"/>
  </w:num>
  <w:num w:numId="20" w16cid:durableId="342125373">
    <w:abstractNumId w:val="6"/>
  </w:num>
  <w:num w:numId="21" w16cid:durableId="1437676056">
    <w:abstractNumId w:val="13"/>
  </w:num>
  <w:num w:numId="22" w16cid:durableId="1581986438">
    <w:abstractNumId w:val="22"/>
  </w:num>
  <w:num w:numId="23" w16cid:durableId="828716595">
    <w:abstractNumId w:val="24"/>
  </w:num>
  <w:num w:numId="24" w16cid:durableId="197593253">
    <w:abstractNumId w:val="2"/>
  </w:num>
  <w:num w:numId="25" w16cid:durableId="250508523">
    <w:abstractNumId w:val="14"/>
  </w:num>
  <w:num w:numId="26" w16cid:durableId="6405024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D0"/>
    <w:rsid w:val="00473C32"/>
    <w:rsid w:val="004E5E62"/>
    <w:rsid w:val="0055744C"/>
    <w:rsid w:val="007A24A3"/>
    <w:rsid w:val="008B4BE8"/>
    <w:rsid w:val="00921899"/>
    <w:rsid w:val="0098428E"/>
    <w:rsid w:val="00C4668B"/>
    <w:rsid w:val="00E301C7"/>
    <w:rsid w:val="00F6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717D"/>
  <w15:chartTrackingRefBased/>
  <w15:docId w15:val="{3925E72E-539F-1540-80D9-589E78B8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D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D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D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D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6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D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D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D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D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D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D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D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D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D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D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D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D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D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D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63DD0"/>
    <w:rPr>
      <w:b/>
      <w:bCs/>
    </w:rPr>
  </w:style>
  <w:style w:type="character" w:styleId="nfasis">
    <w:name w:val="Emphasis"/>
    <w:basedOn w:val="Fuentedeprrafopredeter"/>
    <w:uiPriority w:val="20"/>
    <w:qFormat/>
    <w:rsid w:val="00F63DD0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F63DD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63DD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3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3DD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icsdi.org/dataset/geo/GSE113957" TargetMode="External"/><Relationship Id="rId13" Type="http://schemas.openxmlformats.org/officeDocument/2006/relationships/hyperlink" Target="https://www.ncbi.nlm.nih.gov/geo/query/acc.cgi?acc=GSE175533&amp;utm_source=chatgpt.com" TargetMode="External"/><Relationship Id="rId18" Type="http://schemas.openxmlformats.org/officeDocument/2006/relationships/hyperlink" Target="https://www.nature.com/articles/s41597-022-01852-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omicsdi.org/dataset/geo/GSE113957" TargetMode="External"/><Relationship Id="rId7" Type="http://schemas.openxmlformats.org/officeDocument/2006/relationships/hyperlink" Target="https://www.ncbi.nlm.nih.gov/geo/query/acc.cgi?acc=GSE115301&amp;utm_source=chatgpt.com" TargetMode="External"/><Relationship Id="rId12" Type="http://schemas.openxmlformats.org/officeDocument/2006/relationships/hyperlink" Target="https://www.ncbi.nlm.nih.gov/geo/query/acc.cgi?acc=GSE175533&amp;utm_source=chatgpt.com" TargetMode="External"/><Relationship Id="rId17" Type="http://schemas.openxmlformats.org/officeDocument/2006/relationships/hyperlink" Target="https://www.omicsdi.org/dataset/geo/GSE113957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atadryad.org/dataset/doi%3A10.5061/dryad.rbnzs7hp8?utm_source=chatgpt.com" TargetMode="External"/><Relationship Id="rId20" Type="http://schemas.openxmlformats.org/officeDocument/2006/relationships/hyperlink" Target="https://www.ncbi.nlm.nih.gov/geo/query/acc.cgi?acc=GSE115301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geo/query/acc.cgi?acc=GSE175533&amp;utm_source=chatgpt.com" TargetMode="External"/><Relationship Id="rId11" Type="http://schemas.openxmlformats.org/officeDocument/2006/relationships/hyperlink" Target="https://www.nature.com/articles/s41597-022-01852-y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nature.com/articles/s41597-022-01852-y?utm_source=chatgpt.com" TargetMode="External"/><Relationship Id="rId15" Type="http://schemas.openxmlformats.org/officeDocument/2006/relationships/hyperlink" Target="https://www.ncbi.nlm.nih.gov/geo/query/acc.cgi?acc=GSE115301&amp;utm_source=chatgpt.com" TargetMode="External"/><Relationship Id="rId23" Type="http://schemas.openxmlformats.org/officeDocument/2006/relationships/hyperlink" Target="https://datadryad.org/dataset/doi%3A10.5061/dryad.rbnzs7hp8?utm_source=chatgpt.com" TargetMode="External"/><Relationship Id="rId10" Type="http://schemas.openxmlformats.org/officeDocument/2006/relationships/hyperlink" Target="https://datadryad.org/dataset/doi%3A10.5061/dryad.rbnzs7hp8?utm_source=chatgpt.com" TargetMode="External"/><Relationship Id="rId19" Type="http://schemas.openxmlformats.org/officeDocument/2006/relationships/hyperlink" Target="https://www.ncbi.nlm.nih.gov/geo/query/acc.cgi?acc=GSE175533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2003-020-0922-4" TargetMode="External"/><Relationship Id="rId14" Type="http://schemas.openxmlformats.org/officeDocument/2006/relationships/hyperlink" Target="https://www.ncbi.nlm.nih.gov/geo/query/acc.cgi?acc=GSE175533&amp;utm_source=chatgpt.com" TargetMode="External"/><Relationship Id="rId22" Type="http://schemas.openxmlformats.org/officeDocument/2006/relationships/hyperlink" Target="https://www.nature.com/articles/s42003-020-0922-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1691</Words>
  <Characters>9306</Characters>
  <Application>Microsoft Office Word</Application>
  <DocSecurity>0</DocSecurity>
  <Lines>77</Lines>
  <Paragraphs>21</Paragraphs>
  <ScaleCrop>false</ScaleCrop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Brajas Alarcon</dc:creator>
  <cp:keywords/>
  <dc:description/>
  <cp:lastModifiedBy>Juan Carlos Brajas Alarcon</cp:lastModifiedBy>
  <cp:revision>1</cp:revision>
  <dcterms:created xsi:type="dcterms:W3CDTF">2026-03-19T19:45:00Z</dcterms:created>
  <dcterms:modified xsi:type="dcterms:W3CDTF">2026-03-19T19:46:00Z</dcterms:modified>
</cp:coreProperties>
</file>