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D72C" w14:textId="1E9D9D3C" w:rsidR="00032C33" w:rsidRDefault="00032C33" w:rsidP="00032C33">
      <w:pPr>
        <w:pStyle w:val="Tytu"/>
        <w:jc w:val="center"/>
        <w:rPr>
          <w:rFonts w:ascii="Times New Roman" w:hAnsi="Times New Roman" w:cs="Times New Roman"/>
          <w:b/>
          <w:bCs/>
          <w:sz w:val="40"/>
          <w:szCs w:val="40"/>
        </w:rPr>
      </w:pPr>
      <w:r w:rsidRPr="00032C33">
        <w:rPr>
          <w:rFonts w:ascii="Times New Roman" w:hAnsi="Times New Roman" w:cs="Times New Roman"/>
          <w:b/>
          <w:bCs/>
        </w:rPr>
        <w:t>WSI</w:t>
      </w:r>
      <w:r w:rsidRPr="00032C33">
        <w:rPr>
          <w:rFonts w:ascii="Times New Roman" w:hAnsi="Times New Roman" w:cs="Times New Roman"/>
          <w:b/>
          <w:bCs/>
        </w:rPr>
        <w:br/>
        <w:t>Zadanie 7</w:t>
      </w:r>
      <w:r w:rsidRPr="00032C33">
        <w:rPr>
          <w:rFonts w:ascii="Times New Roman" w:hAnsi="Times New Roman" w:cs="Times New Roman"/>
          <w:b/>
          <w:bCs/>
        </w:rPr>
        <w:br/>
      </w:r>
      <w:r w:rsidRPr="00032C33">
        <w:rPr>
          <w:rFonts w:ascii="Times New Roman" w:hAnsi="Times New Roman" w:cs="Times New Roman"/>
          <w:b/>
          <w:bCs/>
          <w:sz w:val="40"/>
          <w:szCs w:val="40"/>
        </w:rPr>
        <w:t xml:space="preserve">Naiwny klasyfikator </w:t>
      </w:r>
      <w:proofErr w:type="spellStart"/>
      <w:r w:rsidRPr="00032C33">
        <w:rPr>
          <w:rFonts w:ascii="Times New Roman" w:hAnsi="Times New Roman" w:cs="Times New Roman"/>
          <w:b/>
          <w:bCs/>
          <w:sz w:val="40"/>
          <w:szCs w:val="40"/>
        </w:rPr>
        <w:t>Bayes’a</w:t>
      </w:r>
      <w:proofErr w:type="spellEnd"/>
      <w:r>
        <w:rPr>
          <w:rFonts w:ascii="Times New Roman" w:hAnsi="Times New Roman" w:cs="Times New Roman"/>
          <w:b/>
          <w:bCs/>
          <w:sz w:val="40"/>
          <w:szCs w:val="40"/>
        </w:rPr>
        <w:br/>
        <w:t>Jakub Cholewiński</w:t>
      </w:r>
    </w:p>
    <w:p w14:paraId="346C1B27" w14:textId="77777777" w:rsidR="00032C33" w:rsidRDefault="00032C33" w:rsidP="00032C33"/>
    <w:p w14:paraId="5558F84B" w14:textId="422A92DB" w:rsidR="00032C33" w:rsidRPr="00CC3761" w:rsidRDefault="00032C33" w:rsidP="00032C33">
      <w:pPr>
        <w:pStyle w:val="Akapitzlist"/>
        <w:numPr>
          <w:ilvl w:val="0"/>
          <w:numId w:val="1"/>
        </w:numPr>
        <w:rPr>
          <w:rFonts w:ascii="Times New Roman" w:hAnsi="Times New Roman" w:cs="Times New Roman"/>
          <w:b/>
          <w:bCs/>
        </w:rPr>
      </w:pPr>
      <w:r w:rsidRPr="00CC3761">
        <w:rPr>
          <w:rFonts w:ascii="Times New Roman" w:hAnsi="Times New Roman" w:cs="Times New Roman"/>
          <w:b/>
          <w:bCs/>
        </w:rPr>
        <w:t xml:space="preserve">Implementacja naiwnego klasyfikatora </w:t>
      </w:r>
      <w:proofErr w:type="spellStart"/>
      <w:r w:rsidRPr="00CC3761">
        <w:rPr>
          <w:rFonts w:ascii="Times New Roman" w:hAnsi="Times New Roman" w:cs="Times New Roman"/>
          <w:b/>
          <w:bCs/>
        </w:rPr>
        <w:t>Bayes’a</w:t>
      </w:r>
      <w:proofErr w:type="spellEnd"/>
      <w:r w:rsidRPr="00CC3761">
        <w:rPr>
          <w:rFonts w:ascii="Times New Roman" w:hAnsi="Times New Roman" w:cs="Times New Roman"/>
          <w:b/>
          <w:bCs/>
        </w:rPr>
        <w:t>.</w:t>
      </w:r>
    </w:p>
    <w:p w14:paraId="11AD9755" w14:textId="277D67AC" w:rsidR="00032C33" w:rsidRPr="00CC3761" w:rsidRDefault="00032C33" w:rsidP="00032C33">
      <w:pPr>
        <w:ind w:left="360"/>
        <w:rPr>
          <w:rFonts w:ascii="Times New Roman" w:hAnsi="Times New Roman" w:cs="Times New Roman"/>
        </w:rPr>
      </w:pPr>
      <w:r w:rsidRPr="00CC3761">
        <w:rPr>
          <w:rFonts w:ascii="Times New Roman" w:hAnsi="Times New Roman" w:cs="Times New Roman"/>
        </w:rPr>
        <w:t xml:space="preserve">Zadanie polegało na utworzeniu klasyfikatora do gry w </w:t>
      </w:r>
      <w:proofErr w:type="spellStart"/>
      <w:r w:rsidRPr="00CC3761">
        <w:rPr>
          <w:rFonts w:ascii="Times New Roman" w:hAnsi="Times New Roman" w:cs="Times New Roman"/>
        </w:rPr>
        <w:t>Snake’a</w:t>
      </w:r>
      <w:proofErr w:type="spellEnd"/>
      <w:r w:rsidRPr="00CC3761">
        <w:rPr>
          <w:rFonts w:ascii="Times New Roman" w:hAnsi="Times New Roman" w:cs="Times New Roman"/>
        </w:rPr>
        <w:t xml:space="preserve">, tak samo jak w poprzednich zadaniach. Do stworzenia klasyfikatora </w:t>
      </w:r>
      <w:proofErr w:type="spellStart"/>
      <w:r w:rsidRPr="00CC3761">
        <w:rPr>
          <w:rFonts w:ascii="Times New Roman" w:hAnsi="Times New Roman" w:cs="Times New Roman"/>
        </w:rPr>
        <w:t>Bayes’a</w:t>
      </w:r>
      <w:proofErr w:type="spellEnd"/>
      <w:r w:rsidRPr="00CC3761">
        <w:rPr>
          <w:rFonts w:ascii="Times New Roman" w:hAnsi="Times New Roman" w:cs="Times New Roman"/>
        </w:rPr>
        <w:t xml:space="preserve"> użyłem takich samych atrybutów jak w poprzednich zadaniach tzn. czterech binarnych mówiących o tym czy w kratce obok znajduje się przeszkoda, oraz czterech binarnych wskazujących w którym kierunku znajduje się nagroda. Kolejnym zapożyczeniem z poprzednich zadań jest zbiór danych na podstawie których stworzyłem agenta do gry.</w:t>
      </w:r>
      <w:r w:rsidR="005774EE" w:rsidRPr="00CC3761">
        <w:rPr>
          <w:rFonts w:ascii="Times New Roman" w:hAnsi="Times New Roman" w:cs="Times New Roman"/>
        </w:rPr>
        <w:t xml:space="preserve"> </w:t>
      </w:r>
    </w:p>
    <w:p w14:paraId="0B35188B" w14:textId="77777777" w:rsidR="005774EE" w:rsidRPr="00CC3761" w:rsidRDefault="005774EE" w:rsidP="00032C33">
      <w:pPr>
        <w:ind w:left="360"/>
        <w:rPr>
          <w:rFonts w:ascii="Times New Roman" w:hAnsi="Times New Roman" w:cs="Times New Roman"/>
        </w:rPr>
      </w:pPr>
      <w:r w:rsidRPr="00CC3761">
        <w:rPr>
          <w:rFonts w:ascii="Times New Roman" w:hAnsi="Times New Roman" w:cs="Times New Roman"/>
        </w:rPr>
        <w:t>Przechodząc już do implementacji, można ją podzielić na dwa etapy. Najpierw na podstawie danych uczących liczymy prawdopodobieństwa, które następnie wykorzystujemy do predykcji. Predykcja odbywa się za każdym razem na podstawie wyznaczonych offline prawdopodobieństw.</w:t>
      </w:r>
    </w:p>
    <w:p w14:paraId="07507687" w14:textId="77777777" w:rsidR="005774EE" w:rsidRPr="00CC3761" w:rsidRDefault="005774EE" w:rsidP="00032C33">
      <w:pPr>
        <w:ind w:left="360"/>
        <w:rPr>
          <w:rFonts w:ascii="Times New Roman" w:hAnsi="Times New Roman" w:cs="Times New Roman"/>
        </w:rPr>
      </w:pPr>
    </w:p>
    <w:p w14:paraId="4C343D77" w14:textId="77777777" w:rsidR="005774EE" w:rsidRPr="00CC3761" w:rsidRDefault="005774EE" w:rsidP="005774EE">
      <w:pPr>
        <w:pStyle w:val="Akapitzlist"/>
        <w:numPr>
          <w:ilvl w:val="0"/>
          <w:numId w:val="1"/>
        </w:numPr>
        <w:rPr>
          <w:rFonts w:ascii="Times New Roman" w:hAnsi="Times New Roman" w:cs="Times New Roman"/>
          <w:b/>
          <w:bCs/>
        </w:rPr>
      </w:pPr>
      <w:r w:rsidRPr="00CC3761">
        <w:rPr>
          <w:rFonts w:ascii="Times New Roman" w:hAnsi="Times New Roman" w:cs="Times New Roman"/>
          <w:b/>
          <w:bCs/>
        </w:rPr>
        <w:t xml:space="preserve">Zastosowanie naiwnego klasyfikatora </w:t>
      </w:r>
      <w:proofErr w:type="spellStart"/>
      <w:r w:rsidRPr="00CC3761">
        <w:rPr>
          <w:rFonts w:ascii="Times New Roman" w:hAnsi="Times New Roman" w:cs="Times New Roman"/>
          <w:b/>
          <w:bCs/>
        </w:rPr>
        <w:t>Bayes’a</w:t>
      </w:r>
      <w:proofErr w:type="spellEnd"/>
      <w:r w:rsidRPr="00CC3761">
        <w:rPr>
          <w:rFonts w:ascii="Times New Roman" w:hAnsi="Times New Roman" w:cs="Times New Roman"/>
          <w:b/>
          <w:bCs/>
        </w:rPr>
        <w:t xml:space="preserve"> do gry Snake.</w:t>
      </w:r>
    </w:p>
    <w:p w14:paraId="01A816AA" w14:textId="13778F91" w:rsidR="005774EE" w:rsidRDefault="005774EE" w:rsidP="005774EE">
      <w:pPr>
        <w:ind w:left="360"/>
        <w:rPr>
          <w:rFonts w:ascii="Times New Roman" w:hAnsi="Times New Roman" w:cs="Times New Roman"/>
        </w:rPr>
      </w:pPr>
      <w:r w:rsidRPr="00CC3761">
        <w:rPr>
          <w:rFonts w:ascii="Times New Roman" w:hAnsi="Times New Roman" w:cs="Times New Roman"/>
        </w:rPr>
        <w:t xml:space="preserve">Na podstawie zapisanego kodu, przeszedłem do takiego dobrania parametrów, aby agent zdobywał minimum 10 punktów w trakcie jednej rozgrywki. W trakcie trenowania, doszedłem do wniosku, że model jest bardzo wrażliwy na jakość danych uczących. Dołożenie lub odjęcie niewielkiej ilości danych, może powodować spore zmiany w decyzjach podejmowanych przez agenta. Na przykład przy wykorzystaniu 25 % utworzonych danych, model zdobywał średnio 10,5 </w:t>
      </w:r>
      <w:proofErr w:type="spellStart"/>
      <w:r w:rsidRPr="00CC3761">
        <w:rPr>
          <w:rFonts w:ascii="Times New Roman" w:hAnsi="Times New Roman" w:cs="Times New Roman"/>
        </w:rPr>
        <w:t>punkta</w:t>
      </w:r>
      <w:proofErr w:type="spellEnd"/>
      <w:r w:rsidRPr="00CC3761">
        <w:rPr>
          <w:rFonts w:ascii="Times New Roman" w:hAnsi="Times New Roman" w:cs="Times New Roman"/>
        </w:rPr>
        <w:t xml:space="preserve">  na rozgrywkę, </w:t>
      </w:r>
      <w:r w:rsidR="002021AE" w:rsidRPr="00CC3761">
        <w:rPr>
          <w:rFonts w:ascii="Times New Roman" w:hAnsi="Times New Roman" w:cs="Times New Roman"/>
        </w:rPr>
        <w:t xml:space="preserve">natomiast </w:t>
      </w:r>
      <w:r w:rsidR="0066097E" w:rsidRPr="00CC3761">
        <w:rPr>
          <w:rFonts w:ascii="Times New Roman" w:hAnsi="Times New Roman" w:cs="Times New Roman"/>
        </w:rPr>
        <w:t>wykorzystanie 35 % dostępnych danych, obniża tą średnią do 9.</w:t>
      </w:r>
      <w:r w:rsidR="00B25824" w:rsidRPr="00CC3761">
        <w:rPr>
          <w:rFonts w:ascii="Times New Roman" w:hAnsi="Times New Roman" w:cs="Times New Roman"/>
        </w:rPr>
        <w:t xml:space="preserve"> Dobieranie odpowiedniej ilości danych, było jedynym parametrem możliwym do sterowania w tym projekcie. </w:t>
      </w:r>
      <w:r w:rsidR="003F7AD7">
        <w:rPr>
          <w:rFonts w:ascii="Times New Roman" w:hAnsi="Times New Roman" w:cs="Times New Roman"/>
        </w:rPr>
        <w:t xml:space="preserve">Poniżej przedstawiam testy, </w:t>
      </w:r>
      <w:r w:rsidR="00D268D5">
        <w:rPr>
          <w:rFonts w:ascii="Times New Roman" w:hAnsi="Times New Roman" w:cs="Times New Roman"/>
        </w:rPr>
        <w:t>dla róż</w:t>
      </w:r>
      <w:r w:rsidR="00FE778C">
        <w:rPr>
          <w:rFonts w:ascii="Times New Roman" w:hAnsi="Times New Roman" w:cs="Times New Roman"/>
        </w:rPr>
        <w:t>nych</w:t>
      </w:r>
      <w:r w:rsidR="00D268D5">
        <w:rPr>
          <w:rFonts w:ascii="Times New Roman" w:hAnsi="Times New Roman" w:cs="Times New Roman"/>
        </w:rPr>
        <w:t xml:space="preserve"> wielkości zbioru uczącego:</w:t>
      </w:r>
    </w:p>
    <w:tbl>
      <w:tblPr>
        <w:tblStyle w:val="Tabela-Siatka"/>
        <w:tblW w:w="0" w:type="auto"/>
        <w:tblInd w:w="360" w:type="dxa"/>
        <w:tblLook w:val="04A0" w:firstRow="1" w:lastRow="0" w:firstColumn="1" w:lastColumn="0" w:noHBand="0" w:noVBand="1"/>
      </w:tblPr>
      <w:tblGrid>
        <w:gridCol w:w="2171"/>
        <w:gridCol w:w="2338"/>
        <w:gridCol w:w="2322"/>
        <w:gridCol w:w="1871"/>
      </w:tblGrid>
      <w:tr w:rsidR="009A0B5A" w14:paraId="480BC5C4" w14:textId="12304AC6" w:rsidTr="009A0B5A">
        <w:tc>
          <w:tcPr>
            <w:tcW w:w="2171" w:type="dxa"/>
          </w:tcPr>
          <w:p w14:paraId="10DF5988" w14:textId="7991E491" w:rsidR="009A0B5A" w:rsidRDefault="009A0B5A" w:rsidP="00C77854">
            <w:pPr>
              <w:jc w:val="center"/>
              <w:rPr>
                <w:rFonts w:ascii="Times New Roman" w:hAnsi="Times New Roman" w:cs="Times New Roman"/>
              </w:rPr>
            </w:pPr>
            <w:r>
              <w:rPr>
                <w:rFonts w:ascii="Times New Roman" w:hAnsi="Times New Roman" w:cs="Times New Roman"/>
              </w:rPr>
              <w:t>Wielkość zbioru uczącego</w:t>
            </w:r>
          </w:p>
        </w:tc>
        <w:tc>
          <w:tcPr>
            <w:tcW w:w="2338" w:type="dxa"/>
          </w:tcPr>
          <w:p w14:paraId="637A7CC3" w14:textId="2AFB684B" w:rsidR="009A0B5A" w:rsidRDefault="009A0B5A" w:rsidP="00C77854">
            <w:pPr>
              <w:jc w:val="center"/>
              <w:rPr>
                <w:rFonts w:ascii="Times New Roman" w:hAnsi="Times New Roman" w:cs="Times New Roman"/>
              </w:rPr>
            </w:pPr>
            <w:r>
              <w:rPr>
                <w:rFonts w:ascii="Times New Roman" w:hAnsi="Times New Roman" w:cs="Times New Roman"/>
              </w:rPr>
              <w:t>Dokładność dla zbioru treningowego</w:t>
            </w:r>
          </w:p>
        </w:tc>
        <w:tc>
          <w:tcPr>
            <w:tcW w:w="2322" w:type="dxa"/>
          </w:tcPr>
          <w:p w14:paraId="6D11342E" w14:textId="6248AD5A" w:rsidR="009A0B5A" w:rsidRDefault="009A0B5A" w:rsidP="00C77854">
            <w:pPr>
              <w:jc w:val="center"/>
              <w:rPr>
                <w:rFonts w:ascii="Times New Roman" w:hAnsi="Times New Roman" w:cs="Times New Roman"/>
              </w:rPr>
            </w:pPr>
            <w:r>
              <w:rPr>
                <w:rFonts w:ascii="Times New Roman" w:hAnsi="Times New Roman" w:cs="Times New Roman"/>
              </w:rPr>
              <w:t>Dokładność dla zbioru walidującego</w:t>
            </w:r>
          </w:p>
        </w:tc>
        <w:tc>
          <w:tcPr>
            <w:tcW w:w="1871" w:type="dxa"/>
          </w:tcPr>
          <w:p w14:paraId="61B137BD" w14:textId="3B9B955B" w:rsidR="009A0B5A" w:rsidRDefault="009A0B5A" w:rsidP="00C77854">
            <w:pPr>
              <w:jc w:val="center"/>
              <w:rPr>
                <w:rFonts w:ascii="Times New Roman" w:hAnsi="Times New Roman" w:cs="Times New Roman"/>
              </w:rPr>
            </w:pPr>
            <w:r>
              <w:rPr>
                <w:rFonts w:ascii="Times New Roman" w:hAnsi="Times New Roman" w:cs="Times New Roman"/>
              </w:rPr>
              <w:t>Średnia zdobytych punktów na 100 gier</w:t>
            </w:r>
          </w:p>
        </w:tc>
      </w:tr>
      <w:tr w:rsidR="009A0B5A" w14:paraId="1EF27685" w14:textId="7FE33620" w:rsidTr="009A0B5A">
        <w:tc>
          <w:tcPr>
            <w:tcW w:w="2171" w:type="dxa"/>
          </w:tcPr>
          <w:p w14:paraId="06AED031" w14:textId="3E5C4C49" w:rsidR="009A0B5A" w:rsidRDefault="009A0B5A" w:rsidP="005774EE">
            <w:pPr>
              <w:rPr>
                <w:rFonts w:ascii="Times New Roman" w:hAnsi="Times New Roman" w:cs="Times New Roman"/>
              </w:rPr>
            </w:pPr>
            <w:r>
              <w:rPr>
                <w:rFonts w:ascii="Times New Roman" w:hAnsi="Times New Roman" w:cs="Times New Roman"/>
              </w:rPr>
              <w:t>1</w:t>
            </w:r>
          </w:p>
        </w:tc>
        <w:tc>
          <w:tcPr>
            <w:tcW w:w="2338" w:type="dxa"/>
          </w:tcPr>
          <w:p w14:paraId="7B758F0F" w14:textId="70299CD2" w:rsidR="009A0B5A" w:rsidRDefault="00C825B9" w:rsidP="006F48B2">
            <w:pPr>
              <w:jc w:val="center"/>
              <w:rPr>
                <w:rFonts w:ascii="Times New Roman" w:hAnsi="Times New Roman" w:cs="Times New Roman"/>
              </w:rPr>
            </w:pPr>
            <w:r w:rsidRPr="00C825B9">
              <w:rPr>
                <w:rFonts w:ascii="Times New Roman" w:hAnsi="Times New Roman" w:cs="Times New Roman"/>
              </w:rPr>
              <w:t>0</w:t>
            </w:r>
            <w:r w:rsidR="00971CA4">
              <w:rPr>
                <w:rFonts w:ascii="Times New Roman" w:hAnsi="Times New Roman" w:cs="Times New Roman"/>
              </w:rPr>
              <w:t>,</w:t>
            </w:r>
            <w:r w:rsidRPr="00C825B9">
              <w:rPr>
                <w:rFonts w:ascii="Times New Roman" w:hAnsi="Times New Roman" w:cs="Times New Roman"/>
              </w:rPr>
              <w:t>847</w:t>
            </w:r>
            <w:r>
              <w:rPr>
                <w:rFonts w:ascii="Times New Roman" w:hAnsi="Times New Roman" w:cs="Times New Roman"/>
              </w:rPr>
              <w:t>5</w:t>
            </w:r>
          </w:p>
        </w:tc>
        <w:tc>
          <w:tcPr>
            <w:tcW w:w="2322" w:type="dxa"/>
          </w:tcPr>
          <w:p w14:paraId="67FE398B" w14:textId="2282EABA" w:rsidR="009A0B5A" w:rsidRDefault="00E14ADB" w:rsidP="006F48B2">
            <w:pPr>
              <w:jc w:val="center"/>
              <w:rPr>
                <w:rFonts w:ascii="Times New Roman" w:hAnsi="Times New Roman" w:cs="Times New Roman"/>
              </w:rPr>
            </w:pPr>
            <w:r w:rsidRPr="00E14ADB">
              <w:rPr>
                <w:rFonts w:ascii="Times New Roman" w:hAnsi="Times New Roman" w:cs="Times New Roman"/>
              </w:rPr>
              <w:t>0</w:t>
            </w:r>
            <w:r w:rsidR="00971CA4">
              <w:rPr>
                <w:rFonts w:ascii="Times New Roman" w:hAnsi="Times New Roman" w:cs="Times New Roman"/>
              </w:rPr>
              <w:t>,</w:t>
            </w:r>
            <w:r w:rsidRPr="00E14ADB">
              <w:rPr>
                <w:rFonts w:ascii="Times New Roman" w:hAnsi="Times New Roman" w:cs="Times New Roman"/>
              </w:rPr>
              <w:t>84</w:t>
            </w:r>
            <w:r w:rsidR="00C825B9">
              <w:rPr>
                <w:rFonts w:ascii="Times New Roman" w:hAnsi="Times New Roman" w:cs="Times New Roman"/>
              </w:rPr>
              <w:t>10</w:t>
            </w:r>
          </w:p>
        </w:tc>
        <w:tc>
          <w:tcPr>
            <w:tcW w:w="1871" w:type="dxa"/>
          </w:tcPr>
          <w:p w14:paraId="4AA06ED9" w14:textId="141AD750" w:rsidR="009A0B5A" w:rsidRDefault="00C825B9" w:rsidP="006F48B2">
            <w:pPr>
              <w:jc w:val="center"/>
              <w:rPr>
                <w:rFonts w:ascii="Times New Roman" w:hAnsi="Times New Roman" w:cs="Times New Roman"/>
              </w:rPr>
            </w:pPr>
            <w:r>
              <w:rPr>
                <w:rFonts w:ascii="Times New Roman" w:hAnsi="Times New Roman" w:cs="Times New Roman"/>
              </w:rPr>
              <w:t>9,46</w:t>
            </w:r>
          </w:p>
        </w:tc>
      </w:tr>
      <w:tr w:rsidR="009A0B5A" w14:paraId="30C6605F" w14:textId="013EBE1D" w:rsidTr="009A0B5A">
        <w:tc>
          <w:tcPr>
            <w:tcW w:w="2171" w:type="dxa"/>
          </w:tcPr>
          <w:p w14:paraId="56B98ACE" w14:textId="4A649242" w:rsidR="009A0B5A" w:rsidRDefault="009A0B5A" w:rsidP="005774EE">
            <w:pPr>
              <w:rPr>
                <w:rFonts w:ascii="Times New Roman" w:hAnsi="Times New Roman" w:cs="Times New Roman"/>
              </w:rPr>
            </w:pPr>
            <w:r>
              <w:rPr>
                <w:rFonts w:ascii="Times New Roman" w:hAnsi="Times New Roman" w:cs="Times New Roman"/>
              </w:rPr>
              <w:t>0,75</w:t>
            </w:r>
          </w:p>
        </w:tc>
        <w:tc>
          <w:tcPr>
            <w:tcW w:w="2338" w:type="dxa"/>
          </w:tcPr>
          <w:p w14:paraId="270EED69" w14:textId="3DEC6A2E" w:rsidR="009A0B5A" w:rsidRDefault="000C7C49" w:rsidP="006F48B2">
            <w:pPr>
              <w:jc w:val="center"/>
              <w:rPr>
                <w:rFonts w:ascii="Times New Roman" w:hAnsi="Times New Roman" w:cs="Times New Roman"/>
              </w:rPr>
            </w:pPr>
            <w:r w:rsidRPr="000C7C49">
              <w:rPr>
                <w:rFonts w:ascii="Times New Roman" w:hAnsi="Times New Roman" w:cs="Times New Roman"/>
              </w:rPr>
              <w:t>0</w:t>
            </w:r>
            <w:r w:rsidR="00971CA4">
              <w:rPr>
                <w:rFonts w:ascii="Times New Roman" w:hAnsi="Times New Roman" w:cs="Times New Roman"/>
              </w:rPr>
              <w:t>,</w:t>
            </w:r>
            <w:r w:rsidRPr="000C7C49">
              <w:rPr>
                <w:rFonts w:ascii="Times New Roman" w:hAnsi="Times New Roman" w:cs="Times New Roman"/>
              </w:rPr>
              <w:t>850</w:t>
            </w:r>
            <w:r>
              <w:rPr>
                <w:rFonts w:ascii="Times New Roman" w:hAnsi="Times New Roman" w:cs="Times New Roman"/>
              </w:rPr>
              <w:t>6</w:t>
            </w:r>
          </w:p>
        </w:tc>
        <w:tc>
          <w:tcPr>
            <w:tcW w:w="2322" w:type="dxa"/>
          </w:tcPr>
          <w:p w14:paraId="02B69031" w14:textId="5B4CB44B" w:rsidR="009A0B5A" w:rsidRDefault="00B20DCF" w:rsidP="006F48B2">
            <w:pPr>
              <w:jc w:val="center"/>
              <w:rPr>
                <w:rFonts w:ascii="Times New Roman" w:hAnsi="Times New Roman" w:cs="Times New Roman"/>
              </w:rPr>
            </w:pPr>
            <w:r w:rsidRPr="00B20DCF">
              <w:rPr>
                <w:rFonts w:ascii="Times New Roman" w:hAnsi="Times New Roman" w:cs="Times New Roman"/>
              </w:rPr>
              <w:t>0</w:t>
            </w:r>
            <w:r w:rsidR="00971CA4">
              <w:rPr>
                <w:rFonts w:ascii="Times New Roman" w:hAnsi="Times New Roman" w:cs="Times New Roman"/>
              </w:rPr>
              <w:t>,</w:t>
            </w:r>
            <w:r w:rsidRPr="00B20DCF">
              <w:rPr>
                <w:rFonts w:ascii="Times New Roman" w:hAnsi="Times New Roman" w:cs="Times New Roman"/>
              </w:rPr>
              <w:t>877</w:t>
            </w:r>
            <w:r>
              <w:rPr>
                <w:rFonts w:ascii="Times New Roman" w:hAnsi="Times New Roman" w:cs="Times New Roman"/>
              </w:rPr>
              <w:t>8</w:t>
            </w:r>
          </w:p>
        </w:tc>
        <w:tc>
          <w:tcPr>
            <w:tcW w:w="1871" w:type="dxa"/>
          </w:tcPr>
          <w:p w14:paraId="5F0FFEE7" w14:textId="20845E47" w:rsidR="009A0B5A" w:rsidRDefault="009B5C29" w:rsidP="006F48B2">
            <w:pPr>
              <w:jc w:val="center"/>
              <w:rPr>
                <w:rFonts w:ascii="Times New Roman" w:hAnsi="Times New Roman" w:cs="Times New Roman"/>
              </w:rPr>
            </w:pPr>
            <w:r>
              <w:rPr>
                <w:rFonts w:ascii="Times New Roman" w:hAnsi="Times New Roman" w:cs="Times New Roman"/>
              </w:rPr>
              <w:t>9,34</w:t>
            </w:r>
          </w:p>
        </w:tc>
      </w:tr>
      <w:tr w:rsidR="009A0B5A" w14:paraId="7688962F" w14:textId="74BCD62A" w:rsidTr="009A0B5A">
        <w:tc>
          <w:tcPr>
            <w:tcW w:w="2171" w:type="dxa"/>
          </w:tcPr>
          <w:p w14:paraId="456BFBAC" w14:textId="08A7715D" w:rsidR="009A0B5A" w:rsidRDefault="009A0B5A" w:rsidP="005774EE">
            <w:pPr>
              <w:rPr>
                <w:rFonts w:ascii="Times New Roman" w:hAnsi="Times New Roman" w:cs="Times New Roman"/>
              </w:rPr>
            </w:pPr>
            <w:r>
              <w:rPr>
                <w:rFonts w:ascii="Times New Roman" w:hAnsi="Times New Roman" w:cs="Times New Roman"/>
              </w:rPr>
              <w:t>0,5</w:t>
            </w:r>
          </w:p>
        </w:tc>
        <w:tc>
          <w:tcPr>
            <w:tcW w:w="2338" w:type="dxa"/>
          </w:tcPr>
          <w:p w14:paraId="5AA2DA30" w14:textId="1E26D59D" w:rsidR="009A0B5A" w:rsidRDefault="00DA162E" w:rsidP="006F48B2">
            <w:pPr>
              <w:jc w:val="center"/>
              <w:rPr>
                <w:rFonts w:ascii="Times New Roman" w:hAnsi="Times New Roman" w:cs="Times New Roman"/>
              </w:rPr>
            </w:pPr>
            <w:r w:rsidRPr="00DA162E">
              <w:rPr>
                <w:rFonts w:ascii="Times New Roman" w:hAnsi="Times New Roman" w:cs="Times New Roman"/>
              </w:rPr>
              <w:t>0</w:t>
            </w:r>
            <w:r w:rsidR="00971CA4">
              <w:rPr>
                <w:rFonts w:ascii="Times New Roman" w:hAnsi="Times New Roman" w:cs="Times New Roman"/>
              </w:rPr>
              <w:t>,</w:t>
            </w:r>
            <w:r w:rsidRPr="00DA162E">
              <w:rPr>
                <w:rFonts w:ascii="Times New Roman" w:hAnsi="Times New Roman" w:cs="Times New Roman"/>
              </w:rPr>
              <w:t>841</w:t>
            </w:r>
            <w:r>
              <w:rPr>
                <w:rFonts w:ascii="Times New Roman" w:hAnsi="Times New Roman" w:cs="Times New Roman"/>
              </w:rPr>
              <w:t>6</w:t>
            </w:r>
          </w:p>
        </w:tc>
        <w:tc>
          <w:tcPr>
            <w:tcW w:w="2322" w:type="dxa"/>
          </w:tcPr>
          <w:p w14:paraId="34994213" w14:textId="73C75438" w:rsidR="009A0B5A" w:rsidRDefault="00B20DCF" w:rsidP="006F48B2">
            <w:pPr>
              <w:jc w:val="center"/>
              <w:rPr>
                <w:rFonts w:ascii="Times New Roman" w:hAnsi="Times New Roman" w:cs="Times New Roman"/>
              </w:rPr>
            </w:pPr>
            <w:r w:rsidRPr="00B20DCF">
              <w:rPr>
                <w:rFonts w:ascii="Times New Roman" w:hAnsi="Times New Roman" w:cs="Times New Roman"/>
              </w:rPr>
              <w:t>0</w:t>
            </w:r>
            <w:r w:rsidR="00971CA4">
              <w:rPr>
                <w:rFonts w:ascii="Times New Roman" w:hAnsi="Times New Roman" w:cs="Times New Roman"/>
              </w:rPr>
              <w:t>,</w:t>
            </w:r>
            <w:r w:rsidRPr="00B20DCF">
              <w:rPr>
                <w:rFonts w:ascii="Times New Roman" w:hAnsi="Times New Roman" w:cs="Times New Roman"/>
              </w:rPr>
              <w:t>8524</w:t>
            </w:r>
          </w:p>
        </w:tc>
        <w:tc>
          <w:tcPr>
            <w:tcW w:w="1871" w:type="dxa"/>
          </w:tcPr>
          <w:p w14:paraId="0B70FA7A" w14:textId="56548612" w:rsidR="009A0B5A" w:rsidRDefault="00DA162E" w:rsidP="006F48B2">
            <w:pPr>
              <w:jc w:val="center"/>
              <w:rPr>
                <w:rFonts w:ascii="Times New Roman" w:hAnsi="Times New Roman" w:cs="Times New Roman"/>
              </w:rPr>
            </w:pPr>
            <w:r w:rsidRPr="00DA162E">
              <w:rPr>
                <w:rFonts w:ascii="Times New Roman" w:hAnsi="Times New Roman" w:cs="Times New Roman"/>
              </w:rPr>
              <w:t>9</w:t>
            </w:r>
            <w:r w:rsidR="00971CA4">
              <w:rPr>
                <w:rFonts w:ascii="Times New Roman" w:hAnsi="Times New Roman" w:cs="Times New Roman"/>
              </w:rPr>
              <w:t>,</w:t>
            </w:r>
            <w:r w:rsidRPr="00DA162E">
              <w:rPr>
                <w:rFonts w:ascii="Times New Roman" w:hAnsi="Times New Roman" w:cs="Times New Roman"/>
              </w:rPr>
              <w:t>94</w:t>
            </w:r>
          </w:p>
        </w:tc>
      </w:tr>
      <w:tr w:rsidR="009A0B5A" w14:paraId="4D55D782" w14:textId="0DB05C3F" w:rsidTr="009A0B5A">
        <w:tc>
          <w:tcPr>
            <w:tcW w:w="2171" w:type="dxa"/>
          </w:tcPr>
          <w:p w14:paraId="70F68D9F" w14:textId="6B750CFB" w:rsidR="009A0B5A" w:rsidRDefault="009A0B5A" w:rsidP="005774EE">
            <w:pPr>
              <w:rPr>
                <w:rFonts w:ascii="Times New Roman" w:hAnsi="Times New Roman" w:cs="Times New Roman"/>
              </w:rPr>
            </w:pPr>
            <w:r>
              <w:rPr>
                <w:rFonts w:ascii="Times New Roman" w:hAnsi="Times New Roman" w:cs="Times New Roman"/>
              </w:rPr>
              <w:t>0,25</w:t>
            </w:r>
          </w:p>
        </w:tc>
        <w:tc>
          <w:tcPr>
            <w:tcW w:w="2338" w:type="dxa"/>
          </w:tcPr>
          <w:p w14:paraId="3DA3F30A" w14:textId="1C0B1219" w:rsidR="009A0B5A" w:rsidRDefault="000860A8" w:rsidP="006F48B2">
            <w:pPr>
              <w:jc w:val="center"/>
              <w:rPr>
                <w:rFonts w:ascii="Times New Roman" w:hAnsi="Times New Roman" w:cs="Times New Roman"/>
              </w:rPr>
            </w:pPr>
            <w:r w:rsidRPr="000860A8">
              <w:rPr>
                <w:rFonts w:ascii="Times New Roman" w:hAnsi="Times New Roman" w:cs="Times New Roman"/>
              </w:rPr>
              <w:t>0</w:t>
            </w:r>
            <w:r w:rsidR="00971CA4">
              <w:rPr>
                <w:rFonts w:ascii="Times New Roman" w:hAnsi="Times New Roman" w:cs="Times New Roman"/>
              </w:rPr>
              <w:t>,</w:t>
            </w:r>
            <w:r w:rsidRPr="000860A8">
              <w:rPr>
                <w:rFonts w:ascii="Times New Roman" w:hAnsi="Times New Roman" w:cs="Times New Roman"/>
              </w:rPr>
              <w:t>8379</w:t>
            </w:r>
          </w:p>
        </w:tc>
        <w:tc>
          <w:tcPr>
            <w:tcW w:w="2322" w:type="dxa"/>
          </w:tcPr>
          <w:p w14:paraId="55AF9E39" w14:textId="73019409" w:rsidR="009A0B5A" w:rsidRDefault="000860A8" w:rsidP="006F48B2">
            <w:pPr>
              <w:jc w:val="center"/>
              <w:rPr>
                <w:rFonts w:ascii="Times New Roman" w:hAnsi="Times New Roman" w:cs="Times New Roman"/>
              </w:rPr>
            </w:pPr>
            <w:r w:rsidRPr="000860A8">
              <w:rPr>
                <w:rFonts w:ascii="Times New Roman" w:hAnsi="Times New Roman" w:cs="Times New Roman"/>
              </w:rPr>
              <w:t>0</w:t>
            </w:r>
            <w:r w:rsidR="00971CA4">
              <w:rPr>
                <w:rFonts w:ascii="Times New Roman" w:hAnsi="Times New Roman" w:cs="Times New Roman"/>
              </w:rPr>
              <w:t>,</w:t>
            </w:r>
            <w:r w:rsidRPr="000860A8">
              <w:rPr>
                <w:rFonts w:ascii="Times New Roman" w:hAnsi="Times New Roman" w:cs="Times New Roman"/>
              </w:rPr>
              <w:t>8071</w:t>
            </w:r>
          </w:p>
        </w:tc>
        <w:tc>
          <w:tcPr>
            <w:tcW w:w="1871" w:type="dxa"/>
          </w:tcPr>
          <w:p w14:paraId="41CF9083" w14:textId="694CFBF7" w:rsidR="009A0B5A" w:rsidRDefault="00A75345" w:rsidP="006F48B2">
            <w:pPr>
              <w:jc w:val="center"/>
              <w:rPr>
                <w:rFonts w:ascii="Times New Roman" w:hAnsi="Times New Roman" w:cs="Times New Roman"/>
              </w:rPr>
            </w:pPr>
            <w:r w:rsidRPr="00A75345">
              <w:rPr>
                <w:rFonts w:ascii="Times New Roman" w:hAnsi="Times New Roman" w:cs="Times New Roman"/>
              </w:rPr>
              <w:t>10</w:t>
            </w:r>
            <w:r w:rsidR="00971CA4">
              <w:rPr>
                <w:rFonts w:ascii="Times New Roman" w:hAnsi="Times New Roman" w:cs="Times New Roman"/>
              </w:rPr>
              <w:t>,</w:t>
            </w:r>
            <w:r w:rsidRPr="00A75345">
              <w:rPr>
                <w:rFonts w:ascii="Times New Roman" w:hAnsi="Times New Roman" w:cs="Times New Roman"/>
              </w:rPr>
              <w:t>69</w:t>
            </w:r>
          </w:p>
        </w:tc>
      </w:tr>
      <w:tr w:rsidR="009A0B5A" w14:paraId="17982B3E" w14:textId="274355D3" w:rsidTr="009A0B5A">
        <w:tc>
          <w:tcPr>
            <w:tcW w:w="2171" w:type="dxa"/>
          </w:tcPr>
          <w:p w14:paraId="7EB404DD" w14:textId="46549C0C" w:rsidR="009A0B5A" w:rsidRDefault="009A0B5A" w:rsidP="005774EE">
            <w:pPr>
              <w:rPr>
                <w:rFonts w:ascii="Times New Roman" w:hAnsi="Times New Roman" w:cs="Times New Roman"/>
              </w:rPr>
            </w:pPr>
            <w:r>
              <w:rPr>
                <w:rFonts w:ascii="Times New Roman" w:hAnsi="Times New Roman" w:cs="Times New Roman"/>
              </w:rPr>
              <w:t>0,15</w:t>
            </w:r>
          </w:p>
        </w:tc>
        <w:tc>
          <w:tcPr>
            <w:tcW w:w="2338" w:type="dxa"/>
          </w:tcPr>
          <w:p w14:paraId="5B2B8A9E" w14:textId="033BC682" w:rsidR="009A0B5A" w:rsidRDefault="004D24F1" w:rsidP="006F48B2">
            <w:pPr>
              <w:jc w:val="center"/>
              <w:rPr>
                <w:rFonts w:ascii="Times New Roman" w:hAnsi="Times New Roman" w:cs="Times New Roman"/>
              </w:rPr>
            </w:pPr>
            <w:r w:rsidRPr="004D24F1">
              <w:rPr>
                <w:rFonts w:ascii="Times New Roman" w:hAnsi="Times New Roman" w:cs="Times New Roman"/>
              </w:rPr>
              <w:t>0</w:t>
            </w:r>
            <w:r w:rsidR="00971CA4">
              <w:rPr>
                <w:rFonts w:ascii="Times New Roman" w:hAnsi="Times New Roman" w:cs="Times New Roman"/>
              </w:rPr>
              <w:t>,</w:t>
            </w:r>
            <w:r w:rsidRPr="004D24F1">
              <w:rPr>
                <w:rFonts w:ascii="Times New Roman" w:hAnsi="Times New Roman" w:cs="Times New Roman"/>
              </w:rPr>
              <w:t>8726</w:t>
            </w:r>
          </w:p>
        </w:tc>
        <w:tc>
          <w:tcPr>
            <w:tcW w:w="2322" w:type="dxa"/>
          </w:tcPr>
          <w:p w14:paraId="3071C4D0" w14:textId="22B4AC76" w:rsidR="009A0B5A" w:rsidRDefault="004D24F1" w:rsidP="006F48B2">
            <w:pPr>
              <w:jc w:val="center"/>
              <w:rPr>
                <w:rFonts w:ascii="Times New Roman" w:hAnsi="Times New Roman" w:cs="Times New Roman"/>
              </w:rPr>
            </w:pPr>
            <w:r w:rsidRPr="004D24F1">
              <w:rPr>
                <w:rFonts w:ascii="Times New Roman" w:hAnsi="Times New Roman" w:cs="Times New Roman"/>
              </w:rPr>
              <w:t>0</w:t>
            </w:r>
            <w:r w:rsidR="00971CA4">
              <w:rPr>
                <w:rFonts w:ascii="Times New Roman" w:hAnsi="Times New Roman" w:cs="Times New Roman"/>
              </w:rPr>
              <w:t>,</w:t>
            </w:r>
            <w:r w:rsidRPr="004D24F1">
              <w:rPr>
                <w:rFonts w:ascii="Times New Roman" w:hAnsi="Times New Roman" w:cs="Times New Roman"/>
              </w:rPr>
              <w:t>9152</w:t>
            </w:r>
          </w:p>
        </w:tc>
        <w:tc>
          <w:tcPr>
            <w:tcW w:w="1871" w:type="dxa"/>
          </w:tcPr>
          <w:p w14:paraId="5D40445C" w14:textId="3012320F" w:rsidR="009A0B5A" w:rsidRDefault="006F48B2" w:rsidP="006F48B2">
            <w:pPr>
              <w:jc w:val="center"/>
              <w:rPr>
                <w:rFonts w:ascii="Times New Roman" w:hAnsi="Times New Roman" w:cs="Times New Roman"/>
              </w:rPr>
            </w:pPr>
            <w:r w:rsidRPr="006F48B2">
              <w:rPr>
                <w:rFonts w:ascii="Times New Roman" w:hAnsi="Times New Roman" w:cs="Times New Roman"/>
              </w:rPr>
              <w:t>9</w:t>
            </w:r>
            <w:r w:rsidR="00971CA4">
              <w:rPr>
                <w:rFonts w:ascii="Times New Roman" w:hAnsi="Times New Roman" w:cs="Times New Roman"/>
              </w:rPr>
              <w:t>,</w:t>
            </w:r>
            <w:r w:rsidRPr="006F48B2">
              <w:rPr>
                <w:rFonts w:ascii="Times New Roman" w:hAnsi="Times New Roman" w:cs="Times New Roman"/>
              </w:rPr>
              <w:t>73</w:t>
            </w:r>
          </w:p>
        </w:tc>
      </w:tr>
    </w:tbl>
    <w:p w14:paraId="3C4A0556" w14:textId="77777777" w:rsidR="00D268D5" w:rsidRDefault="00D268D5" w:rsidP="005774EE">
      <w:pPr>
        <w:ind w:left="360"/>
        <w:rPr>
          <w:rFonts w:ascii="Times New Roman" w:hAnsi="Times New Roman" w:cs="Times New Roman"/>
        </w:rPr>
      </w:pPr>
    </w:p>
    <w:p w14:paraId="3C3C189A" w14:textId="244850A0" w:rsidR="00501BEB" w:rsidRPr="00CC3761" w:rsidRDefault="00501BEB" w:rsidP="005774EE">
      <w:pPr>
        <w:ind w:left="360"/>
        <w:rPr>
          <w:rFonts w:ascii="Times New Roman" w:hAnsi="Times New Roman" w:cs="Times New Roman"/>
        </w:rPr>
      </w:pPr>
      <w:r>
        <w:rPr>
          <w:rFonts w:ascii="Times New Roman" w:hAnsi="Times New Roman" w:cs="Times New Roman"/>
        </w:rPr>
        <w:t xml:space="preserve">W przypadku </w:t>
      </w:r>
      <w:r w:rsidR="003F52D5">
        <w:rPr>
          <w:rFonts w:ascii="Times New Roman" w:hAnsi="Times New Roman" w:cs="Times New Roman"/>
        </w:rPr>
        <w:t>wybranej wielkości zbioru uczącego można powiedzieć, że występuje niedouczenie</w:t>
      </w:r>
      <w:r w:rsidR="003803D4">
        <w:rPr>
          <w:rFonts w:ascii="Times New Roman" w:hAnsi="Times New Roman" w:cs="Times New Roman"/>
        </w:rPr>
        <w:t>. Ciężko powiedzieć dlaczego akurat dla takie</w:t>
      </w:r>
      <w:r w:rsidR="0050575F">
        <w:rPr>
          <w:rFonts w:ascii="Times New Roman" w:hAnsi="Times New Roman" w:cs="Times New Roman"/>
        </w:rPr>
        <w:t>go zbioru treningowego, agent zachowuje się najlepiej, lecz może być to związane z jakością danych.</w:t>
      </w:r>
      <w:r w:rsidR="00A472FE">
        <w:rPr>
          <w:rFonts w:ascii="Times New Roman" w:hAnsi="Times New Roman" w:cs="Times New Roman"/>
        </w:rPr>
        <w:t xml:space="preserve"> </w:t>
      </w:r>
    </w:p>
    <w:sectPr w:rsidR="00501BEB" w:rsidRPr="00CC3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0A60"/>
    <w:multiLevelType w:val="hybridMultilevel"/>
    <w:tmpl w:val="7B0045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048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33"/>
    <w:rsid w:val="00032C33"/>
    <w:rsid w:val="000860A8"/>
    <w:rsid w:val="000C7C49"/>
    <w:rsid w:val="002021AE"/>
    <w:rsid w:val="002B093B"/>
    <w:rsid w:val="003803D4"/>
    <w:rsid w:val="003F52D5"/>
    <w:rsid w:val="003F7AD7"/>
    <w:rsid w:val="00473157"/>
    <w:rsid w:val="004D24F1"/>
    <w:rsid w:val="00501BEB"/>
    <w:rsid w:val="0050575F"/>
    <w:rsid w:val="005774EE"/>
    <w:rsid w:val="0066097E"/>
    <w:rsid w:val="006F48B2"/>
    <w:rsid w:val="008F0CB5"/>
    <w:rsid w:val="00971CA4"/>
    <w:rsid w:val="009A0B5A"/>
    <w:rsid w:val="009B5C29"/>
    <w:rsid w:val="00A472FE"/>
    <w:rsid w:val="00A75345"/>
    <w:rsid w:val="00B20DCF"/>
    <w:rsid w:val="00B25824"/>
    <w:rsid w:val="00B84FC6"/>
    <w:rsid w:val="00C77854"/>
    <w:rsid w:val="00C825B9"/>
    <w:rsid w:val="00CC3761"/>
    <w:rsid w:val="00D268D5"/>
    <w:rsid w:val="00DA162E"/>
    <w:rsid w:val="00E14ADB"/>
    <w:rsid w:val="00FE77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BB19"/>
  <w15:chartTrackingRefBased/>
  <w15:docId w15:val="{D8FADB3C-8FEA-4851-B8D4-7E2130B3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3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32C33"/>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32C33"/>
    <w:pPr>
      <w:ind w:left="720"/>
      <w:contextualSpacing/>
    </w:pPr>
  </w:style>
  <w:style w:type="table" w:styleId="Tabela-Siatka">
    <w:name w:val="Table Grid"/>
    <w:basedOn w:val="Standardowy"/>
    <w:uiPriority w:val="39"/>
    <w:rsid w:val="008F0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5369271E898C64AA272C7F6426109A5" ma:contentTypeVersion="13" ma:contentTypeDescription="Utwórz nowy dokument." ma:contentTypeScope="" ma:versionID="ec370f32302e273b83f3f12490f41d52">
  <xsd:schema xmlns:xsd="http://www.w3.org/2001/XMLSchema" xmlns:xs="http://www.w3.org/2001/XMLSchema" xmlns:p="http://schemas.microsoft.com/office/2006/metadata/properties" xmlns:ns3="eb0d9c79-cd53-481a-9feb-cb4d2ef1cdf8" xmlns:ns4="c4ada717-55c9-4746-81f2-bf5b4de9d143" targetNamespace="http://schemas.microsoft.com/office/2006/metadata/properties" ma:root="true" ma:fieldsID="bc543b585ede0cc9335e9b5df3b925a1" ns3:_="" ns4:_="">
    <xsd:import namespace="eb0d9c79-cd53-481a-9feb-cb4d2ef1cdf8"/>
    <xsd:import namespace="c4ada717-55c9-4746-81f2-bf5b4de9d1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0d9c79-cd53-481a-9feb-cb4d2ef1cdf8"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ada717-55c9-4746-81f2-bf5b4de9d1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ada717-55c9-4746-81f2-bf5b4de9d143" xsi:nil="true"/>
  </documentManagement>
</p:properties>
</file>

<file path=customXml/itemProps1.xml><?xml version="1.0" encoding="utf-8"?>
<ds:datastoreItem xmlns:ds="http://schemas.openxmlformats.org/officeDocument/2006/customXml" ds:itemID="{C3AA55B0-EAD9-44B2-90A0-7D35FBFE3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0d9c79-cd53-481a-9feb-cb4d2ef1cdf8"/>
    <ds:schemaRef ds:uri="c4ada717-55c9-4746-81f2-bf5b4de9d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21C928-60DB-4841-8E34-7320BBC2D39D}">
  <ds:schemaRefs>
    <ds:schemaRef ds:uri="http://schemas.microsoft.com/sharepoint/v3/contenttype/forms"/>
  </ds:schemaRefs>
</ds:datastoreItem>
</file>

<file path=customXml/itemProps3.xml><?xml version="1.0" encoding="utf-8"?>
<ds:datastoreItem xmlns:ds="http://schemas.openxmlformats.org/officeDocument/2006/customXml" ds:itemID="{7DCCBB75-EA6A-424A-9486-6C274AD4C27C}">
  <ds:schemaRefs>
    <ds:schemaRef ds:uri="http://purl.org/dc/elements/1.1/"/>
    <ds:schemaRef ds:uri="c4ada717-55c9-4746-81f2-bf5b4de9d143"/>
    <ds:schemaRef ds:uri="http://www.w3.org/XML/1998/namespace"/>
    <ds:schemaRef ds:uri="http://schemas.microsoft.com/office/infopath/2007/PartnerControls"/>
    <ds:schemaRef ds:uri="eb0d9c79-cd53-481a-9feb-cb4d2ef1cdf8"/>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1799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Cholewiński Jakub (STUD)</dc:creator>
  <cp:keywords/>
  <dc:description/>
  <cp:lastModifiedBy>Cholewiński Jakub (STUD)</cp:lastModifiedBy>
  <cp:revision>2</cp:revision>
  <dcterms:created xsi:type="dcterms:W3CDTF">2024-01-25T15:16:00Z</dcterms:created>
  <dcterms:modified xsi:type="dcterms:W3CDTF">2024-01-25T15:16:00Z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0x01010025369271E898C64AA272C7F6426109A5</vt:lpwstr>
  </property>
</Properties>
</file>