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415788992"/>
        <w:docPartObj>
          <w:docPartGallery w:val="Cover Pages"/>
          <w:docPartUnique/>
        </w:docPartObj>
        <w:rPr>
          <w:rFonts w:ascii="Calibri" w:hAnsi="Calibri" w:cs="Calibri" w:asciiTheme="minorAscii" w:hAnsiTheme="minorAscii" w:cstheme="minorAscii"/>
        </w:rPr>
      </w:sdtPr>
      <w:sdtEndPr>
        <w:rPr>
          <w:rFonts w:ascii="Calibri" w:hAnsi="Calibri" w:cs="Calibri" w:asciiTheme="minorAscii" w:hAnsiTheme="minorAscii" w:cstheme="minorAscii"/>
          <w:i w:val="1"/>
          <w:iCs w:val="1"/>
        </w:rPr>
      </w:sdtEndPr>
      <w:sdtContent>
        <w:p w:rsidRPr="008A39C7" w:rsidR="001F0A89" w:rsidRDefault="001F0A89" w14:paraId="672A6659" w14:textId="77777777">
          <w:pPr>
            <w:rPr>
              <w:rFonts w:asciiTheme="minorHAnsi" w:hAnsiTheme="minorHAnsi" w:cstheme="minorHAnsi"/>
            </w:rPr>
          </w:pPr>
        </w:p>
        <w:p w:rsidRPr="008A39C7" w:rsidR="001F0A89" w:rsidP="05548836" w:rsidRDefault="001F0A89" w14:paraId="3A00A0F0" w14:textId="77777777">
          <w:pPr>
            <w:spacing w:after="160" w:line="259" w:lineRule="auto"/>
            <w:rPr>
              <w:rFonts w:asciiTheme="minorHAnsi" w:hAnsiTheme="minorHAnsi" w:cstheme="minorHAnsi"/>
              <w:i/>
              <w:iCs/>
            </w:rPr>
          </w:pPr>
          <w:r w:rsidRPr="008A39C7">
            <w:rPr>
              <w:rFonts w:asciiTheme="minorHAnsi" w:hAnsiTheme="minorHAnsi" w:cstheme="minorHAnsi"/>
              <w:noProof/>
              <w:lang w:eastAsia="en-IE"/>
            </w:rPr>
            <mc:AlternateContent>
              <mc:Choice Requires="wps">
                <w:drawing>
                  <wp:anchor distT="0" distB="0" distL="182880" distR="182880" simplePos="0" relativeHeight="251660288" behindDoc="0" locked="0" layoutInCell="1" allowOverlap="1" wp14:anchorId="1F4E11A1" wp14:editId="07777777">
                    <wp:simplePos x="0" y="0"/>
                    <wp:positionH relativeFrom="margin">
                      <wp:posOffset>441960</wp:posOffset>
                    </wp:positionH>
                    <wp:positionV relativeFrom="page">
                      <wp:posOffset>4983480</wp:posOffset>
                    </wp:positionV>
                    <wp:extent cx="4686300" cy="3472815"/>
                    <wp:effectExtent l="0" t="0" r="5715" b="1333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3472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E1359" w:rsidR="001F0A89" w:rsidRDefault="00AA334C" w14:paraId="4D7717BD" w14:textId="289845FD">
                                <w:pPr>
                                  <w:pStyle w:val="NoSpacing"/>
                                  <w:spacing w:before="40" w:after="560" w:line="216" w:lineRule="auto"/>
                                  <w:rPr>
                                    <w:color w:val="5B9BD5" w:themeColor="accent1"/>
                                    <w:sz w:val="52"/>
                                    <w:szCs w:val="52"/>
                                  </w:rPr>
                                </w:pPr>
                                <w:sdt>
                                  <w:sdtPr>
                                    <w:rPr>
                                      <w:color w:val="5B9BD5" w:themeColor="accent1"/>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A63E31">
                                      <w:rPr>
                                        <w:color w:val="5B9BD5" w:themeColor="accent1"/>
                                        <w:sz w:val="52"/>
                                        <w:szCs w:val="52"/>
                                        <w:lang w:val="en-IE"/>
                                      </w:rPr>
                                      <w:t xml:space="preserve">Report on </w:t>
                                    </w:r>
                                    <w:r w:rsidR="0038454E">
                                      <w:rPr>
                                        <w:color w:val="5B9BD5" w:themeColor="accent1"/>
                                        <w:sz w:val="52"/>
                                        <w:szCs w:val="52"/>
                                        <w:lang w:val="en-IE"/>
                                      </w:rPr>
                                      <w:t>Academic Path</w:t>
                                    </w:r>
                                    <w:r w:rsidR="00F61929">
                                      <w:rPr>
                                        <w:color w:val="5B9BD5" w:themeColor="accent1"/>
                                        <w:sz w:val="52"/>
                                        <w:szCs w:val="52"/>
                                        <w:lang w:val="en-IE"/>
                                      </w:rPr>
                                      <w:t xml:space="preserve"> and</w:t>
                                    </w:r>
                                    <w:r w:rsidR="0038454E">
                                      <w:rPr>
                                        <w:color w:val="5B9BD5" w:themeColor="accent1"/>
                                        <w:sz w:val="52"/>
                                        <w:szCs w:val="52"/>
                                        <w:lang w:val="en-IE"/>
                                      </w:rPr>
                                      <w:t xml:space="preserve"> Career in the </w:t>
                                    </w:r>
                                    <w:r w:rsidR="00F61929">
                                      <w:rPr>
                                        <w:color w:val="5B9BD5" w:themeColor="accent1"/>
                                        <w:sz w:val="52"/>
                                        <w:szCs w:val="52"/>
                                        <w:lang w:val="en-IE"/>
                                      </w:rPr>
                                      <w:t>Technology Sector</w:t>
                                    </w:r>
                                  </w:sdtContent>
                                </w:sdt>
                              </w:p>
                              <w:sdt>
                                <w:sdtPr>
                                  <w:rPr>
                                    <w:caps/>
                                    <w:color w:val="1F3864" w:themeColor="accent5" w:themeShade="80"/>
                                    <w:sz w:val="28"/>
                                    <w:szCs w:val="28"/>
                                    <w:lang w:val="fr-FR"/>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Pr="007F578D" w:rsidR="001F0A89" w:rsidRDefault="00146CA2" w14:paraId="0F09FFF8" w14:textId="267805E3">
                                    <w:pPr>
                                      <w:pStyle w:val="NoSpacing"/>
                                      <w:spacing w:before="40" w:after="40"/>
                                      <w:rPr>
                                        <w:caps/>
                                        <w:color w:val="1F3864" w:themeColor="accent5" w:themeShade="80"/>
                                        <w:sz w:val="28"/>
                                        <w:szCs w:val="28"/>
                                        <w:lang w:val="fr-FR"/>
                                      </w:rPr>
                                    </w:pPr>
                                    <w:r w:rsidRPr="007F578D">
                                      <w:rPr>
                                        <w:caps/>
                                        <w:color w:val="1F3864" w:themeColor="accent5" w:themeShade="80"/>
                                        <w:sz w:val="28"/>
                                        <w:szCs w:val="28"/>
                                        <w:lang w:val="fr-FR"/>
                                      </w:rPr>
                                      <w:t>PPD/</w:t>
                                    </w:r>
                                    <w:r w:rsidRPr="007F578D" w:rsidR="001F0A89">
                                      <w:rPr>
                                        <w:caps/>
                                        <w:color w:val="1F3864" w:themeColor="accent5" w:themeShade="80"/>
                                        <w:sz w:val="28"/>
                                        <w:szCs w:val="28"/>
                                        <w:lang w:val="fr-FR"/>
                                      </w:rPr>
                                      <w:t>Communications Assignment</w:t>
                                    </w:r>
                                    <w:r w:rsidRPr="007F578D">
                                      <w:rPr>
                                        <w:caps/>
                                        <w:color w:val="1F3864" w:themeColor="accent5" w:themeShade="80"/>
                                        <w:sz w:val="28"/>
                                        <w:szCs w:val="28"/>
                                        <w:lang w:val="fr-FR"/>
                                      </w:rPr>
                                      <w:t xml:space="preserve"> CCP3</w:t>
                                    </w:r>
                                  </w:p>
                                </w:sdtContent>
                              </w:sdt>
                              <w:sdt>
                                <w:sdtPr>
                                  <w:rPr>
                                    <w:caps/>
                                    <w:color w:val="4472C4" w:themeColor="accent5"/>
                                    <w:sz w:val="24"/>
                                    <w:szCs w:val="24"/>
                                    <w:lang w:val="fr-FR"/>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Pr="007F578D" w:rsidR="001F0A89" w:rsidRDefault="008A24E4" w14:paraId="7359290B" w14:textId="699697BA">
                                    <w:pPr>
                                      <w:pStyle w:val="NoSpacing"/>
                                      <w:spacing w:before="80" w:after="40"/>
                                      <w:rPr>
                                        <w:caps/>
                                        <w:color w:val="4472C4" w:themeColor="accent5"/>
                                        <w:sz w:val="24"/>
                                        <w:szCs w:val="24"/>
                                        <w:lang w:val="fr-FR"/>
                                      </w:rPr>
                                    </w:pPr>
                                    <w:r w:rsidRPr="007F578D">
                                      <w:rPr>
                                        <w:caps/>
                                        <w:color w:val="4472C4" w:themeColor="accent5"/>
                                        <w:sz w:val="24"/>
                                        <w:szCs w:val="24"/>
                                        <w:lang w:val="fr-FR"/>
                                      </w:rPr>
                                      <w:t>Name:</w:t>
                                    </w:r>
                                    <w:r w:rsidRPr="007F578D" w:rsidR="007F578D">
                                      <w:rPr>
                                        <w:caps/>
                                        <w:color w:val="4472C4" w:themeColor="accent5"/>
                                        <w:sz w:val="24"/>
                                        <w:szCs w:val="24"/>
                                        <w:lang w:val="fr-FR"/>
                                      </w:rPr>
                                      <w:t>jean claude n</w:t>
                                    </w:r>
                                    <w:r w:rsidR="007F578D">
                                      <w:rPr>
                                        <w:caps/>
                                        <w:color w:val="4472C4" w:themeColor="accent5"/>
                                        <w:sz w:val="24"/>
                                        <w:szCs w:val="24"/>
                                        <w:lang w:val="fr-FR"/>
                                      </w:rPr>
                                      <w:t>itunga ccp3</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w14:anchorId="54C86447">
                  <v:shapetype id="_x0000_t202" coordsize="21600,21600" o:spt="202" path="m,l,21600r21600,l21600,xe" w14:anchorId="1F4E11A1">
                    <v:stroke joinstyle="miter"/>
                    <v:path gradientshapeok="t" o:connecttype="rect"/>
                  </v:shapetype>
                  <v:shape id="Text Box 131" style="position:absolute;margin-left:34.8pt;margin-top:392.4pt;width:369pt;height:273.45pt;z-index:2516602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dXudgIAAFcFAAAOAAAAZHJzL2Uyb0RvYy54bWysVMFu2zAMvQ/YPwi6r06aNiuCOkXWosOA&#10;oivWDj0rstQYk0VNUmJnX78n2U6LbpcOu8g0+UiRj6TOL7rGsJ3yoSZb8unRhDNlJVW1fSr594fr&#10;D2echShsJQxZVfK9Cvxi+f7deesW6pg2ZCrlGYLYsGhdyTcxukVRBLlRjQhH5JSFUZNvRMSvfyoq&#10;L1pEb0xxPJnMi5Z85TxJFQK0V72RL3N8rZWMX7UOKjJTcuQW8+nzuU5nsTwXiycv3KaWQxriH7Jo&#10;RG1x6SHUlYiCbX39R6imlp4C6XgkqSlI61qqXAOqmU5eVXO/EU7lWkBOcAeawv8LK293d57VFXo3&#10;m3JmRYMmPagusk/UsaQDQ60LCwDvHaCxgwHoUR+gTIV32jfpi5IY7OB6f+A3hZNQnszP5rMJTBK2&#10;2cnH47PpaYpTPLs7H+JnRQ1LQsk9Gph5FbubEHvoCEm3WbqujclNNJa1JZ/PTifZ4WBBcGMTVuVx&#10;GMKkkvrUsxT3RiWMsd+UBh25gqTIg6gujWc7gRESUiobc/E5LtAJpZHEWxwH/HNWb3Hu6xhvJhsP&#10;zk1tyefqX6Vd/RhT1j0enL+oO4mxW3dDq9dU7dFpT/22BCeva3TjRoR4JzzWAx3EysevOLQhsE6D&#10;xNmG/K+/6RMeUwsrZy3WreTh51Z4xZn5YjHPaTdHwY/CehTstrkk0I8JRTZZhIOPZhS1p+YRL8Eq&#10;3QKTsBJ3lTyO4mXslx4viVSrVQZhA52IN/beyRQ6dSPN1kP3KLwbBjBidm9pXESxeDWHPTZ5Wlpt&#10;I+k6D2kitGdxIBrbm8d8eGnS8/DyP6Oe38PlbwAAAP//AwBQSwMEFAAGAAgAAAAhABkRqJXhAAAA&#10;CwEAAA8AAABkcnMvZG93bnJldi54bWxMj8FKw0AQhu+C77CM4M1uajVJYzalKIogFoylvW6zYxKa&#10;nQ3ZbRPf3vGkx5n5+Of789VkO3HGwbeOFMxnEQikypmWagXbz+ebFIQPmozuHKGCb/SwKi4vcp0Z&#10;N9IHnstQCw4hn2kFTQh9JqWvGrTaz1yPxLcvN1gdeBxqaQY9crjt5G0UxdLqlvhDo3t8bLA6lier&#10;YL0vN2/RbnzZHn31tEko7O9f35W6vprWDyACTuEPhl99VoeCnQ7uRMaLTkG8jJlUkKR3XIGBNEp4&#10;c2BysZgnIItc/u9Q/AAAAP//AwBQSwECLQAUAAYACAAAACEAtoM4kv4AAADhAQAAEwAAAAAAAAAA&#10;AAAAAAAAAAAAW0NvbnRlbnRfVHlwZXNdLnhtbFBLAQItABQABgAIAAAAIQA4/SH/1gAAAJQBAAAL&#10;AAAAAAAAAAAAAAAAAC8BAABfcmVscy8ucmVsc1BLAQItABQABgAIAAAAIQDxfdXudgIAAFcFAAAO&#10;AAAAAAAAAAAAAAAAAC4CAABkcnMvZTJvRG9jLnhtbFBLAQItABQABgAIAAAAIQAZEaiV4QAAAAsB&#10;AAAPAAAAAAAAAAAAAAAAANAEAABkcnMvZG93bnJldi54bWxQSwUGAAAAAAQABADzAAAA3gUAAAAA&#10;">
                    <v:textbox inset="0,0,0,0">
                      <w:txbxContent>
                        <w:p w:rsidRPr="003E1359" w:rsidR="001F0A89" w:rsidRDefault="000C629A" w14:paraId="3A59E5F7" w14:textId="289845FD">
                          <w:pPr>
                            <w:pStyle w:val="NoSpacing"/>
                            <w:spacing w:before="40" w:after="560" w:line="216" w:lineRule="auto"/>
                            <w:rPr>
                              <w:color w:val="5B9BD5" w:themeColor="accent1"/>
                              <w:sz w:val="52"/>
                              <w:szCs w:val="52"/>
                            </w:rPr>
                          </w:pPr>
                          <w:sdt>
                            <w:sdtPr>
                              <w:id w:val="1507471450"/>
                              <w:rPr>
                                <w:color w:val="5B9BD5" w:themeColor="accent1"/>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A63E31">
                                <w:rPr>
                                  <w:color w:val="5B9BD5" w:themeColor="accent1"/>
                                  <w:sz w:val="52"/>
                                  <w:szCs w:val="52"/>
                                  <w:lang w:val="en-IE"/>
                                </w:rPr>
                                <w:t xml:space="preserve">Report on </w:t>
                              </w:r>
                              <w:r w:rsidR="0038454E">
                                <w:rPr>
                                  <w:color w:val="5B9BD5" w:themeColor="accent1"/>
                                  <w:sz w:val="52"/>
                                  <w:szCs w:val="52"/>
                                  <w:lang w:val="en-IE"/>
                                </w:rPr>
                                <w:t>Academic Path</w:t>
                              </w:r>
                              <w:r w:rsidR="00F61929">
                                <w:rPr>
                                  <w:color w:val="5B9BD5" w:themeColor="accent1"/>
                                  <w:sz w:val="52"/>
                                  <w:szCs w:val="52"/>
                                  <w:lang w:val="en-IE"/>
                                </w:rPr>
                                <w:t xml:space="preserve"> and</w:t>
                              </w:r>
                              <w:r w:rsidR="0038454E">
                                <w:rPr>
                                  <w:color w:val="5B9BD5" w:themeColor="accent1"/>
                                  <w:sz w:val="52"/>
                                  <w:szCs w:val="52"/>
                                  <w:lang w:val="en-IE"/>
                                </w:rPr>
                                <w:t xml:space="preserve"> Career in the </w:t>
                              </w:r>
                              <w:r w:rsidR="00F61929">
                                <w:rPr>
                                  <w:color w:val="5B9BD5" w:themeColor="accent1"/>
                                  <w:sz w:val="52"/>
                                  <w:szCs w:val="52"/>
                                  <w:lang w:val="en-IE"/>
                                </w:rPr>
                                <w:t>Technology Sector</w:t>
                              </w:r>
                            </w:sdtContent>
                          </w:sdt>
                        </w:p>
                        <w:sdt>
                          <w:sdtPr>
                            <w:id w:val="868052436"/>
                            <w:rPr>
                              <w:caps/>
                              <w:color w:val="1F3864" w:themeColor="accent5" w:themeShade="80"/>
                              <w:sz w:val="28"/>
                              <w:szCs w:val="28"/>
                              <w:lang w:val="fr-FR"/>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Pr="007F578D" w:rsidR="001F0A89" w:rsidRDefault="00146CA2" w14:paraId="75699A0B" w14:textId="267805E3">
                              <w:pPr>
                                <w:pStyle w:val="NoSpacing"/>
                                <w:spacing w:before="40" w:after="40"/>
                                <w:rPr>
                                  <w:caps/>
                                  <w:color w:val="1F3864" w:themeColor="accent5" w:themeShade="80"/>
                                  <w:sz w:val="28"/>
                                  <w:szCs w:val="28"/>
                                  <w:lang w:val="fr-FR"/>
                                </w:rPr>
                              </w:pPr>
                              <w:r w:rsidRPr="007F578D">
                                <w:rPr>
                                  <w:caps/>
                                  <w:color w:val="1F3864" w:themeColor="accent5" w:themeShade="80"/>
                                  <w:sz w:val="28"/>
                                  <w:szCs w:val="28"/>
                                  <w:lang w:val="fr-FR"/>
                                </w:rPr>
                                <w:t>PPD/</w:t>
                              </w:r>
                              <w:r w:rsidRPr="007F578D" w:rsidR="001F0A89">
                                <w:rPr>
                                  <w:caps/>
                                  <w:color w:val="1F3864" w:themeColor="accent5" w:themeShade="80"/>
                                  <w:sz w:val="28"/>
                                  <w:szCs w:val="28"/>
                                  <w:lang w:val="fr-FR"/>
                                </w:rPr>
                                <w:t>Communications Assignment</w:t>
                              </w:r>
                              <w:r w:rsidRPr="007F578D">
                                <w:rPr>
                                  <w:caps/>
                                  <w:color w:val="1F3864" w:themeColor="accent5" w:themeShade="80"/>
                                  <w:sz w:val="28"/>
                                  <w:szCs w:val="28"/>
                                  <w:lang w:val="fr-FR"/>
                                </w:rPr>
                                <w:t xml:space="preserve"> CCP3</w:t>
                              </w:r>
                            </w:p>
                          </w:sdtContent>
                        </w:sdt>
                        <w:sdt>
                          <w:sdtPr>
                            <w:id w:val="1299044023"/>
                            <w:rPr>
                              <w:caps/>
                              <w:color w:val="4472C4" w:themeColor="accent5"/>
                              <w:sz w:val="24"/>
                              <w:szCs w:val="24"/>
                              <w:lang w:val="fr-FR"/>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Pr="007F578D" w:rsidR="001F0A89" w:rsidRDefault="008A24E4" w14:paraId="0211D013" w14:textId="699697BA">
                              <w:pPr>
                                <w:pStyle w:val="NoSpacing"/>
                                <w:spacing w:before="80" w:after="40"/>
                                <w:rPr>
                                  <w:caps/>
                                  <w:color w:val="4472C4" w:themeColor="accent5"/>
                                  <w:sz w:val="24"/>
                                  <w:szCs w:val="24"/>
                                  <w:lang w:val="fr-FR"/>
                                </w:rPr>
                              </w:pPr>
                              <w:r w:rsidRPr="007F578D">
                                <w:rPr>
                                  <w:caps/>
                                  <w:color w:val="4472C4" w:themeColor="accent5"/>
                                  <w:sz w:val="24"/>
                                  <w:szCs w:val="24"/>
                                  <w:lang w:val="fr-FR"/>
                                </w:rPr>
                                <w:t>Name:</w:t>
                              </w:r>
                              <w:r w:rsidRPr="007F578D" w:rsidR="007F578D">
                                <w:rPr>
                                  <w:caps/>
                                  <w:color w:val="4472C4" w:themeColor="accent5"/>
                                  <w:sz w:val="24"/>
                                  <w:szCs w:val="24"/>
                                  <w:lang w:val="fr-FR"/>
                                </w:rPr>
                                <w:t>jean claude n</w:t>
                              </w:r>
                              <w:r w:rsidR="007F578D">
                                <w:rPr>
                                  <w:caps/>
                                  <w:color w:val="4472C4" w:themeColor="accent5"/>
                                  <w:sz w:val="24"/>
                                  <w:szCs w:val="24"/>
                                  <w:lang w:val="fr-FR"/>
                                </w:rPr>
                                <w:t>itunga ccp3</w:t>
                              </w:r>
                            </w:p>
                          </w:sdtContent>
                        </w:sdt>
                      </w:txbxContent>
                    </v:textbox>
                    <w10:wrap type="square" anchorx="margin" anchory="page"/>
                  </v:shape>
                </w:pict>
              </mc:Fallback>
            </mc:AlternateContent>
          </w:r>
          <w:r w:rsidRPr="008A39C7">
            <w:rPr>
              <w:rFonts w:asciiTheme="minorHAnsi" w:hAnsiTheme="minorHAnsi" w:cstheme="minorHAnsi"/>
              <w:noProof/>
              <w:lang w:eastAsia="en-IE"/>
            </w:rPr>
            <mc:AlternateContent>
              <mc:Choice Requires="wps">
                <w:drawing>
                  <wp:anchor distT="0" distB="0" distL="114300" distR="114300" simplePos="0" relativeHeight="251659264" behindDoc="0" locked="0" layoutInCell="1" allowOverlap="1" wp14:anchorId="030CCCA6" wp14:editId="0777777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rsidR="001F0A89" w:rsidRDefault="00192CB7" w14:paraId="73F56A6F" w14:textId="465EAC6A">
                                    <w:pPr>
                                      <w:pStyle w:val="NoSpacing"/>
                                      <w:jc w:val="right"/>
                                      <w:rPr>
                                        <w:color w:val="FFFFFF" w:themeColor="background1"/>
                                        <w:sz w:val="24"/>
                                        <w:szCs w:val="24"/>
                                      </w:rPr>
                                    </w:pPr>
                                    <w:r>
                                      <w:rPr>
                                        <w:color w:val="FFFFFF" w:themeColor="background1"/>
                                        <w:sz w:val="24"/>
                                        <w:szCs w:val="24"/>
                                      </w:rPr>
                                      <w:t>202</w:t>
                                    </w:r>
                                    <w:r w:rsidR="00146CA2">
                                      <w:rPr>
                                        <w:color w:val="FFFFFF" w:themeColor="background1"/>
                                        <w:sz w:val="24"/>
                                        <w:szCs w:val="24"/>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w14:anchorId="1849ABE8">
                  <v:rect id="Rectangle 132"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27" fillcolor="#5b9bd5 [3204]" stroked="f" strokeweight="1pt" w14:anchorId="030CCC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o:lock v:ext="edit" aspectratio="t"/>
                    <v:textbox inset="3.6pt,,3.6pt">
                      <w:txbxContent>
                        <w:sdt>
                          <w:sdtPr>
                            <w:id w:val="664882250"/>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rsidR="001F0A89" w:rsidRDefault="00192CB7" w14:paraId="4B169B85" w14:textId="465EAC6A">
                              <w:pPr>
                                <w:pStyle w:val="NoSpacing"/>
                                <w:jc w:val="right"/>
                                <w:rPr>
                                  <w:color w:val="FFFFFF" w:themeColor="background1"/>
                                  <w:sz w:val="24"/>
                                  <w:szCs w:val="24"/>
                                </w:rPr>
                              </w:pPr>
                              <w:r>
                                <w:rPr>
                                  <w:color w:val="FFFFFF" w:themeColor="background1"/>
                                  <w:sz w:val="24"/>
                                  <w:szCs w:val="24"/>
                                </w:rPr>
                                <w:t>202</w:t>
                              </w:r>
                              <w:r w:rsidR="00146CA2">
                                <w:rPr>
                                  <w:color w:val="FFFFFF" w:themeColor="background1"/>
                                  <w:sz w:val="24"/>
                                  <w:szCs w:val="24"/>
                                </w:rPr>
                                <w:t>6</w:t>
                              </w:r>
                            </w:p>
                          </w:sdtContent>
                        </w:sdt>
                      </w:txbxContent>
                    </v:textbox>
                    <w10:wrap anchorx="margin" anchory="page"/>
                  </v:rect>
                </w:pict>
              </mc:Fallback>
            </mc:AlternateContent>
          </w:r>
          <w:r w:rsidRPr="008A39C7">
            <w:rPr>
              <w:rFonts w:asciiTheme="minorHAnsi" w:hAnsiTheme="minorHAnsi" w:cstheme="minorHAnsi"/>
              <w:i/>
              <w:iCs/>
            </w:rPr>
            <w:br w:type="page"/>
          </w:r>
        </w:p>
      </w:sdtContent>
    </w:sdt>
    <w:sdt>
      <w:sdtPr>
        <w:id w:val="1549640039"/>
        <w:docPartObj>
          <w:docPartGallery w:val="Table of Contents"/>
          <w:docPartUnique/>
        </w:docPartObj>
        <w:rPr>
          <w:rFonts w:ascii="Calibri" w:hAnsi="Calibri" w:eastAsia="Calibri" w:cs="Calibri" w:asciiTheme="minorAscii" w:hAnsiTheme="minorAscii" w:eastAsiaTheme="minorAscii" w:cstheme="minorAscii"/>
          <w:color w:val="auto"/>
          <w:sz w:val="24"/>
          <w:szCs w:val="24"/>
          <w:lang w:val="en-IE"/>
        </w:rPr>
      </w:sdtPr>
      <w:sdtEndPr>
        <w:rPr>
          <w:rFonts w:ascii="Calibri" w:hAnsi="Calibri" w:eastAsia="Times New Roman" w:cs="Calibri" w:asciiTheme="minorAscii" w:hAnsiTheme="minorAscii" w:eastAsiaTheme="minorAscii" w:cstheme="minorAscii"/>
          <w:b w:val="1"/>
          <w:bCs w:val="1"/>
          <w:noProof/>
          <w:color w:val="auto"/>
          <w:sz w:val="24"/>
          <w:szCs w:val="24"/>
          <w:lang w:val="en-IE"/>
        </w:rPr>
      </w:sdtEndPr>
      <w:sdtContent>
        <w:p w:rsidRPr="008A39C7" w:rsidR="001F0A89" w:rsidRDefault="001F0A89" w14:paraId="406425CA" w14:textId="77777777">
          <w:pPr>
            <w:pStyle w:val="TOCHeading"/>
            <w:rPr>
              <w:rFonts w:asciiTheme="minorHAnsi" w:hAnsiTheme="minorHAnsi" w:cstheme="minorHAnsi"/>
              <w:sz w:val="24"/>
              <w:szCs w:val="24"/>
            </w:rPr>
          </w:pPr>
          <w:r w:rsidRPr="008A39C7">
            <w:rPr>
              <w:rFonts w:asciiTheme="minorHAnsi" w:hAnsiTheme="minorHAnsi" w:cstheme="minorHAnsi"/>
              <w:sz w:val="24"/>
              <w:szCs w:val="24"/>
            </w:rPr>
            <w:t>Contents</w:t>
          </w:r>
        </w:p>
        <w:p w:rsidRPr="008A39C7" w:rsidR="0038454E" w:rsidRDefault="001F0A89" w14:paraId="1E50B2E2" w14:textId="77777777">
          <w:pPr>
            <w:pStyle w:val="TOC1"/>
            <w:tabs>
              <w:tab w:val="left" w:pos="440"/>
              <w:tab w:val="right" w:leader="dot" w:pos="9016"/>
            </w:tabs>
            <w:rPr>
              <w:rFonts w:asciiTheme="minorHAnsi" w:hAnsiTheme="minorHAnsi" w:eastAsiaTheme="minorEastAsia" w:cstheme="minorHAnsi"/>
              <w:noProof/>
              <w:lang w:eastAsia="en-IE"/>
            </w:rPr>
          </w:pPr>
          <w:r w:rsidRPr="008A39C7">
            <w:rPr>
              <w:rFonts w:asciiTheme="minorHAnsi" w:hAnsiTheme="minorHAnsi" w:cstheme="minorHAnsi"/>
            </w:rPr>
            <w:fldChar w:fldCharType="begin"/>
          </w:r>
          <w:r w:rsidRPr="008A39C7">
            <w:rPr>
              <w:rFonts w:asciiTheme="minorHAnsi" w:hAnsiTheme="minorHAnsi" w:cstheme="minorHAnsi"/>
            </w:rPr>
            <w:instrText xml:space="preserve"> TOC \o "1-3" \h \z \u </w:instrText>
          </w:r>
          <w:r w:rsidRPr="008A39C7">
            <w:rPr>
              <w:rFonts w:asciiTheme="minorHAnsi" w:hAnsiTheme="minorHAnsi" w:cstheme="minorHAnsi"/>
            </w:rPr>
            <w:fldChar w:fldCharType="separate"/>
          </w:r>
          <w:hyperlink w:history="1" w:anchor="_Toc67481147">
            <w:r w:rsidRPr="008A39C7" w:rsidR="0038454E">
              <w:rPr>
                <w:rStyle w:val="Hyperlink"/>
                <w:rFonts w:asciiTheme="minorHAnsi" w:hAnsiTheme="minorHAnsi" w:cstheme="minorHAnsi"/>
                <w:noProof/>
              </w:rPr>
              <w:t>1.</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Introduction</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_Toc67481147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67AFE642" w14:textId="77777777">
          <w:pPr>
            <w:pStyle w:val="TOC1"/>
            <w:tabs>
              <w:tab w:val="left" w:pos="440"/>
              <w:tab w:val="right" w:leader="dot" w:pos="9016"/>
            </w:tabs>
            <w:rPr>
              <w:rFonts w:asciiTheme="minorHAnsi" w:hAnsiTheme="minorHAnsi" w:eastAsiaTheme="minorEastAsia" w:cstheme="minorHAnsi"/>
              <w:noProof/>
              <w:lang w:eastAsia="en-IE"/>
            </w:rPr>
          </w:pPr>
          <w:hyperlink w:history="1" w:anchor="_Toc67481148">
            <w:r w:rsidRPr="008A39C7" w:rsidR="0038454E">
              <w:rPr>
                <w:rStyle w:val="Hyperlink"/>
                <w:rFonts w:asciiTheme="minorHAnsi" w:hAnsiTheme="minorHAnsi" w:cstheme="minorHAnsi"/>
                <w:noProof/>
              </w:rPr>
              <w:t>2.</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Method of Procedure</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_Toc67481148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3F7CAF9E" w14:textId="77777777">
          <w:pPr>
            <w:pStyle w:val="TOC1"/>
            <w:tabs>
              <w:tab w:val="left" w:pos="440"/>
              <w:tab w:val="right" w:leader="dot" w:pos="9016"/>
            </w:tabs>
            <w:rPr>
              <w:rFonts w:asciiTheme="minorHAnsi" w:hAnsiTheme="minorHAnsi" w:eastAsiaTheme="minorEastAsia" w:cstheme="minorHAnsi"/>
              <w:noProof/>
              <w:lang w:eastAsia="en-IE"/>
            </w:rPr>
          </w:pPr>
          <w:hyperlink w:history="1" w:anchor="_Toc67481149">
            <w:r w:rsidRPr="008A39C7" w:rsidR="0038454E">
              <w:rPr>
                <w:rStyle w:val="Hyperlink"/>
                <w:rFonts w:asciiTheme="minorHAnsi" w:hAnsiTheme="minorHAnsi" w:cstheme="minorHAnsi"/>
                <w:noProof/>
              </w:rPr>
              <w:t>3.</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Findings: Academic Path</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_Toc67481149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148AC8F5" w14:textId="77777777">
          <w:pPr>
            <w:pStyle w:val="TOC1"/>
            <w:tabs>
              <w:tab w:val="left" w:pos="660"/>
              <w:tab w:val="right" w:leader="dot" w:pos="9016"/>
            </w:tabs>
            <w:rPr>
              <w:rFonts w:asciiTheme="minorHAnsi" w:hAnsiTheme="minorHAnsi" w:eastAsiaTheme="minorEastAsia" w:cstheme="minorHAnsi"/>
              <w:noProof/>
              <w:lang w:eastAsia="en-IE"/>
            </w:rPr>
          </w:pPr>
          <w:hyperlink w:history="1" w:anchor="_Toc67481150">
            <w:r w:rsidRPr="008A39C7" w:rsidR="0038454E">
              <w:rPr>
                <w:rStyle w:val="Hyperlink"/>
                <w:rFonts w:asciiTheme="minorHAnsi" w:hAnsiTheme="minorHAnsi" w:cstheme="minorHAnsi"/>
                <w:noProof/>
              </w:rPr>
              <w:t>3.1</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 xml:space="preserve"> History of Your Chosen University, IT or College of Further Education</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_Toc67481150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25BDFF57" w14:textId="77777777">
          <w:pPr>
            <w:pStyle w:val="TOC1"/>
            <w:tabs>
              <w:tab w:val="left" w:pos="660"/>
              <w:tab w:val="right" w:leader="dot" w:pos="9016"/>
            </w:tabs>
            <w:rPr>
              <w:rFonts w:asciiTheme="minorHAnsi" w:hAnsiTheme="minorHAnsi" w:eastAsiaTheme="minorEastAsia" w:cstheme="minorHAnsi"/>
              <w:noProof/>
              <w:lang w:eastAsia="en-IE"/>
            </w:rPr>
          </w:pPr>
          <w:hyperlink w:history="1" w:anchor="_Toc67481151">
            <w:r w:rsidRPr="008A39C7" w:rsidR="0038454E">
              <w:rPr>
                <w:rStyle w:val="Hyperlink"/>
                <w:rFonts w:asciiTheme="minorHAnsi" w:hAnsiTheme="minorHAnsi" w:cstheme="minorHAnsi"/>
                <w:noProof/>
              </w:rPr>
              <w:t>3.2</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 xml:space="preserve"> Admission Procedures for Undergraduate Courses</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_Toc67481151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07B4A837" w14:textId="77777777">
          <w:pPr>
            <w:pStyle w:val="TOC1"/>
            <w:tabs>
              <w:tab w:val="left" w:pos="660"/>
              <w:tab w:val="right" w:leader="dot" w:pos="9016"/>
            </w:tabs>
            <w:rPr>
              <w:rFonts w:asciiTheme="minorHAnsi" w:hAnsiTheme="minorHAnsi" w:eastAsiaTheme="minorEastAsia" w:cstheme="minorHAnsi"/>
              <w:noProof/>
              <w:lang w:eastAsia="en-IE"/>
            </w:rPr>
          </w:pPr>
          <w:hyperlink w:history="1" w:anchor="_Toc67481152">
            <w:r w:rsidRPr="008A39C7" w:rsidR="0038454E">
              <w:rPr>
                <w:rStyle w:val="Hyperlink"/>
                <w:rFonts w:asciiTheme="minorHAnsi" w:hAnsiTheme="minorHAnsi" w:cstheme="minorHAnsi"/>
                <w:noProof/>
              </w:rPr>
              <w:t>3.3</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 xml:space="preserve"> Funding and Student Financing</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_Toc67481152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6EFA6F36" w14:textId="77777777">
          <w:pPr>
            <w:pStyle w:val="TOC1"/>
            <w:tabs>
              <w:tab w:val="left" w:pos="660"/>
              <w:tab w:val="right" w:leader="dot" w:pos="9016"/>
            </w:tabs>
            <w:rPr>
              <w:rFonts w:asciiTheme="minorHAnsi" w:hAnsiTheme="minorHAnsi" w:eastAsiaTheme="minorEastAsia" w:cstheme="minorHAnsi"/>
              <w:noProof/>
              <w:lang w:eastAsia="en-IE"/>
            </w:rPr>
          </w:pPr>
          <w:hyperlink w:history="1" w:anchor="_Toc67481153">
            <w:r w:rsidRPr="008A39C7" w:rsidR="0038454E">
              <w:rPr>
                <w:rStyle w:val="Hyperlink"/>
                <w:rFonts w:asciiTheme="minorHAnsi" w:hAnsiTheme="minorHAnsi" w:cstheme="minorHAnsi"/>
                <w:noProof/>
              </w:rPr>
              <w:t>3.4</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 xml:space="preserve"> Facilities and Support Services</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_Toc67481153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15274474" w14:textId="77777777">
          <w:pPr>
            <w:pStyle w:val="TOC1"/>
            <w:tabs>
              <w:tab w:val="left" w:pos="660"/>
              <w:tab w:val="right" w:leader="dot" w:pos="9016"/>
            </w:tabs>
            <w:rPr>
              <w:rFonts w:asciiTheme="minorHAnsi" w:hAnsiTheme="minorHAnsi" w:eastAsiaTheme="minorEastAsia" w:cstheme="minorHAnsi"/>
              <w:noProof/>
              <w:lang w:eastAsia="en-IE"/>
            </w:rPr>
          </w:pPr>
          <w:hyperlink w:history="1" w:anchor="_Toc67481154">
            <w:r w:rsidRPr="008A39C7" w:rsidR="0038454E">
              <w:rPr>
                <w:rStyle w:val="Hyperlink"/>
                <w:rFonts w:asciiTheme="minorHAnsi" w:hAnsiTheme="minorHAnsi" w:cstheme="minorHAnsi"/>
                <w:noProof/>
              </w:rPr>
              <w:t>3.5</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Your Chosen Course</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_Toc67481154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60EB4842" w14:textId="77777777">
          <w:pPr>
            <w:pStyle w:val="TOC1"/>
            <w:tabs>
              <w:tab w:val="left" w:pos="440"/>
              <w:tab w:val="right" w:leader="dot" w:pos="9016"/>
            </w:tabs>
            <w:rPr>
              <w:rFonts w:asciiTheme="minorHAnsi" w:hAnsiTheme="minorHAnsi" w:eastAsiaTheme="minorEastAsia" w:cstheme="minorHAnsi"/>
              <w:noProof/>
              <w:lang w:eastAsia="en-IE"/>
            </w:rPr>
          </w:pPr>
          <w:hyperlink w:history="1" w:anchor="_Toc67481155">
            <w:r w:rsidRPr="008A39C7" w:rsidR="0038454E">
              <w:rPr>
                <w:rStyle w:val="Hyperlink"/>
                <w:rFonts w:asciiTheme="minorHAnsi" w:hAnsiTheme="minorHAnsi" w:cstheme="minorHAnsi"/>
                <w:noProof/>
              </w:rPr>
              <w:t>4.</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Findings: Career Path</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_Toc67481155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71B47A7A" w14:textId="77777777">
          <w:pPr>
            <w:pStyle w:val="TOC1"/>
            <w:tabs>
              <w:tab w:val="left" w:pos="660"/>
              <w:tab w:val="right" w:leader="dot" w:pos="9016"/>
            </w:tabs>
            <w:rPr>
              <w:rFonts w:asciiTheme="minorHAnsi" w:hAnsiTheme="minorHAnsi" w:eastAsiaTheme="minorEastAsia" w:cstheme="minorHAnsi"/>
              <w:noProof/>
              <w:lang w:eastAsia="en-IE"/>
            </w:rPr>
          </w:pPr>
          <w:hyperlink w:history="1" w:anchor="_Toc67481156">
            <w:r w:rsidRPr="008A39C7" w:rsidR="0038454E">
              <w:rPr>
                <w:rStyle w:val="Hyperlink"/>
                <w:rFonts w:asciiTheme="minorHAnsi" w:hAnsiTheme="minorHAnsi" w:cstheme="minorHAnsi"/>
                <w:noProof/>
              </w:rPr>
              <w:t>4.1</w:t>
            </w:r>
            <w:r w:rsidRPr="008A39C7" w:rsidR="0038454E">
              <w:rPr>
                <w:rFonts w:asciiTheme="minorHAnsi" w:hAnsiTheme="minorHAnsi" w:eastAsiaTheme="minorEastAsia" w:cstheme="minorHAnsi"/>
                <w:noProof/>
                <w:lang w:eastAsia="en-IE"/>
              </w:rPr>
              <w:tab/>
            </w:r>
            <w:r w:rsidRPr="008A39C7" w:rsidR="006B32D3">
              <w:rPr>
                <w:rStyle w:val="Hyperlink"/>
                <w:rFonts w:asciiTheme="minorHAnsi" w:hAnsiTheme="minorHAnsi" w:cstheme="minorHAnsi"/>
                <w:noProof/>
              </w:rPr>
              <w:t>Possible Obstacles to Success</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_Toc67481156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41914B7E" w14:textId="77777777">
          <w:pPr>
            <w:pStyle w:val="TOC1"/>
            <w:tabs>
              <w:tab w:val="left" w:pos="660"/>
              <w:tab w:val="right" w:leader="dot" w:pos="9016"/>
            </w:tabs>
            <w:rPr>
              <w:rFonts w:asciiTheme="minorHAnsi" w:hAnsiTheme="minorHAnsi" w:eastAsiaTheme="minorEastAsia" w:cstheme="minorHAnsi"/>
              <w:noProof/>
              <w:lang w:eastAsia="en-IE"/>
            </w:rPr>
          </w:pPr>
          <w:hyperlink w:history="1" w:anchor="_Toc67481157">
            <w:r w:rsidRPr="008A39C7" w:rsidR="0038454E">
              <w:rPr>
                <w:rStyle w:val="Hyperlink"/>
                <w:rFonts w:asciiTheme="minorHAnsi" w:hAnsiTheme="minorHAnsi" w:cstheme="minorHAnsi"/>
                <w:noProof/>
              </w:rPr>
              <w:t xml:space="preserve">4.2 </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Qualifications and Entry Routes</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_Toc67481157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08C93D74" w14:textId="77777777">
          <w:pPr>
            <w:pStyle w:val="TOC1"/>
            <w:tabs>
              <w:tab w:val="left" w:pos="660"/>
              <w:tab w:val="right" w:leader="dot" w:pos="9016"/>
            </w:tabs>
            <w:rPr>
              <w:rFonts w:asciiTheme="minorHAnsi" w:hAnsiTheme="minorHAnsi" w:eastAsiaTheme="minorEastAsia" w:cstheme="minorHAnsi"/>
              <w:noProof/>
              <w:lang w:eastAsia="en-IE"/>
            </w:rPr>
          </w:pPr>
          <w:hyperlink w:history="1" w:anchor="_Toc67481158">
            <w:r w:rsidRPr="008A39C7" w:rsidR="0038454E">
              <w:rPr>
                <w:rStyle w:val="Hyperlink"/>
                <w:rFonts w:asciiTheme="minorHAnsi" w:hAnsiTheme="minorHAnsi" w:cstheme="minorHAnsi"/>
                <w:noProof/>
              </w:rPr>
              <w:t>4.3</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Job Description and Career Progression</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_Toc67481158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4E9CC11C" w14:textId="77777777">
          <w:pPr>
            <w:pStyle w:val="TOC1"/>
            <w:tabs>
              <w:tab w:val="left" w:pos="660"/>
              <w:tab w:val="right" w:leader="dot" w:pos="9016"/>
            </w:tabs>
            <w:rPr>
              <w:rFonts w:asciiTheme="minorHAnsi" w:hAnsiTheme="minorHAnsi" w:eastAsiaTheme="minorEastAsia" w:cstheme="minorHAnsi"/>
              <w:noProof/>
              <w:lang w:eastAsia="en-IE"/>
            </w:rPr>
          </w:pPr>
          <w:hyperlink w:history="1" w:anchor="_Toc67481159">
            <w:r w:rsidRPr="008A39C7" w:rsidR="0038454E">
              <w:rPr>
                <w:rStyle w:val="Hyperlink"/>
                <w:rFonts w:asciiTheme="minorHAnsi" w:hAnsiTheme="minorHAnsi" w:cstheme="minorHAnsi"/>
                <w:noProof/>
              </w:rPr>
              <w:t xml:space="preserve">4.4 </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Salary, Holidays and Working Conditions</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_Toc67481159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2</w:t>
            </w:r>
            <w:r w:rsidRPr="008A39C7" w:rsidR="0038454E">
              <w:rPr>
                <w:rFonts w:asciiTheme="minorHAnsi" w:hAnsiTheme="minorHAnsi" w:cstheme="minorHAnsi"/>
                <w:noProof/>
                <w:webHidden/>
              </w:rPr>
              <w:fldChar w:fldCharType="end"/>
            </w:r>
          </w:hyperlink>
        </w:p>
        <w:p w:rsidRPr="008A39C7" w:rsidR="0038454E" w:rsidRDefault="00AA334C" w14:paraId="67AC293C" w14:textId="77777777">
          <w:pPr>
            <w:pStyle w:val="TOC1"/>
            <w:tabs>
              <w:tab w:val="left" w:pos="440"/>
              <w:tab w:val="right" w:leader="dot" w:pos="9016"/>
            </w:tabs>
            <w:rPr>
              <w:rFonts w:asciiTheme="minorHAnsi" w:hAnsiTheme="minorHAnsi" w:eastAsiaTheme="minorEastAsia" w:cstheme="minorHAnsi"/>
              <w:noProof/>
              <w:lang w:eastAsia="en-IE"/>
            </w:rPr>
          </w:pPr>
          <w:hyperlink w:history="1" w:anchor="_Toc67481160">
            <w:r w:rsidRPr="008A39C7" w:rsidR="0038454E">
              <w:rPr>
                <w:rStyle w:val="Hyperlink"/>
                <w:rFonts w:asciiTheme="minorHAnsi" w:hAnsiTheme="minorHAnsi" w:cstheme="minorHAnsi"/>
                <w:noProof/>
              </w:rPr>
              <w:t>5.</w:t>
            </w:r>
            <w:r w:rsidRPr="008A39C7" w:rsidR="0038454E">
              <w:rPr>
                <w:rFonts w:asciiTheme="minorHAnsi" w:hAnsiTheme="minorHAnsi" w:eastAsiaTheme="minorEastAsia" w:cstheme="minorHAnsi"/>
                <w:noProof/>
                <w:lang w:eastAsia="en-IE"/>
              </w:rPr>
              <w:tab/>
            </w:r>
            <w:r w:rsidRPr="008A39C7" w:rsidR="0038454E">
              <w:rPr>
                <w:rStyle w:val="Hyperlink"/>
                <w:rFonts w:asciiTheme="minorHAnsi" w:hAnsiTheme="minorHAnsi" w:cstheme="minorHAnsi"/>
                <w:noProof/>
              </w:rPr>
              <w:t>Conclusions and Recommendations</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_Toc67481160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3</w:t>
            </w:r>
            <w:r w:rsidRPr="008A39C7" w:rsidR="0038454E">
              <w:rPr>
                <w:rFonts w:asciiTheme="minorHAnsi" w:hAnsiTheme="minorHAnsi" w:cstheme="minorHAnsi"/>
                <w:noProof/>
                <w:webHidden/>
              </w:rPr>
              <w:fldChar w:fldCharType="end"/>
            </w:r>
          </w:hyperlink>
        </w:p>
        <w:p w:rsidRPr="008A39C7" w:rsidR="0038454E" w:rsidRDefault="00AA334C" w14:paraId="0C37DA1B" w14:textId="77777777">
          <w:pPr>
            <w:pStyle w:val="TOC1"/>
            <w:tabs>
              <w:tab w:val="right" w:leader="dot" w:pos="9016"/>
            </w:tabs>
            <w:rPr>
              <w:rFonts w:asciiTheme="minorHAnsi" w:hAnsiTheme="minorHAnsi" w:eastAsiaTheme="minorEastAsia" w:cstheme="minorHAnsi"/>
              <w:noProof/>
              <w:lang w:eastAsia="en-IE"/>
            </w:rPr>
          </w:pPr>
          <w:hyperlink w:history="1" w:anchor="_Toc67481161">
            <w:r w:rsidRPr="008A39C7" w:rsidR="0038454E">
              <w:rPr>
                <w:rStyle w:val="Hyperlink"/>
                <w:rFonts w:asciiTheme="minorHAnsi" w:hAnsiTheme="minorHAnsi" w:cstheme="minorHAnsi"/>
                <w:noProof/>
              </w:rPr>
              <w:t>Bibliography</w:t>
            </w:r>
            <w:r w:rsidRPr="008A39C7" w:rsidR="0038454E">
              <w:rPr>
                <w:rFonts w:asciiTheme="minorHAnsi" w:hAnsiTheme="minorHAnsi" w:cstheme="minorHAnsi"/>
                <w:noProof/>
                <w:webHidden/>
              </w:rPr>
              <w:tab/>
            </w:r>
            <w:r w:rsidRPr="008A39C7" w:rsidR="0038454E">
              <w:rPr>
                <w:rFonts w:asciiTheme="minorHAnsi" w:hAnsiTheme="minorHAnsi" w:cstheme="minorHAnsi"/>
                <w:noProof/>
                <w:webHidden/>
              </w:rPr>
              <w:fldChar w:fldCharType="begin"/>
            </w:r>
            <w:r w:rsidRPr="008A39C7" w:rsidR="0038454E">
              <w:rPr>
                <w:rFonts w:asciiTheme="minorHAnsi" w:hAnsiTheme="minorHAnsi" w:cstheme="minorHAnsi"/>
                <w:noProof/>
                <w:webHidden/>
              </w:rPr>
              <w:instrText xml:space="preserve"> PAGEREF _Toc67481161 \h </w:instrText>
            </w:r>
            <w:r w:rsidRPr="008A39C7" w:rsidR="0038454E">
              <w:rPr>
                <w:rFonts w:asciiTheme="minorHAnsi" w:hAnsiTheme="minorHAnsi" w:cstheme="minorHAnsi"/>
                <w:noProof/>
                <w:webHidden/>
              </w:rPr>
            </w:r>
            <w:r w:rsidRPr="008A39C7" w:rsidR="0038454E">
              <w:rPr>
                <w:rFonts w:asciiTheme="minorHAnsi" w:hAnsiTheme="minorHAnsi" w:cstheme="minorHAnsi"/>
                <w:noProof/>
                <w:webHidden/>
              </w:rPr>
              <w:fldChar w:fldCharType="separate"/>
            </w:r>
            <w:r w:rsidRPr="008A39C7" w:rsidR="0038454E">
              <w:rPr>
                <w:rFonts w:asciiTheme="minorHAnsi" w:hAnsiTheme="minorHAnsi" w:cstheme="minorHAnsi"/>
                <w:noProof/>
                <w:webHidden/>
              </w:rPr>
              <w:t>3</w:t>
            </w:r>
            <w:r w:rsidRPr="008A39C7" w:rsidR="0038454E">
              <w:rPr>
                <w:rFonts w:asciiTheme="minorHAnsi" w:hAnsiTheme="minorHAnsi" w:cstheme="minorHAnsi"/>
                <w:noProof/>
                <w:webHidden/>
              </w:rPr>
              <w:fldChar w:fldCharType="end"/>
            </w:r>
          </w:hyperlink>
        </w:p>
        <w:p w:rsidRPr="008A39C7" w:rsidR="0038454E" w:rsidRDefault="0038454E" w14:paraId="0A37501D" w14:textId="77777777">
          <w:pPr>
            <w:pStyle w:val="TOC1"/>
            <w:tabs>
              <w:tab w:val="right" w:leader="dot" w:pos="9016"/>
            </w:tabs>
            <w:rPr>
              <w:rFonts w:asciiTheme="minorHAnsi" w:hAnsiTheme="minorHAnsi" w:eastAsiaTheme="minorEastAsia" w:cstheme="minorHAnsi"/>
              <w:noProof/>
              <w:lang w:eastAsia="en-IE"/>
            </w:rPr>
          </w:pPr>
        </w:p>
        <w:p w:rsidRPr="008A39C7" w:rsidR="001F0A89" w:rsidRDefault="001F0A89" w14:paraId="5DAB6C7B" w14:textId="77777777">
          <w:pPr>
            <w:rPr>
              <w:rFonts w:asciiTheme="minorHAnsi" w:hAnsiTheme="minorHAnsi" w:cstheme="minorHAnsi"/>
            </w:rPr>
          </w:pPr>
          <w:r w:rsidRPr="008A39C7">
            <w:rPr>
              <w:rFonts w:asciiTheme="minorHAnsi" w:hAnsiTheme="minorHAnsi" w:cstheme="minorHAnsi"/>
              <w:b/>
              <w:bCs/>
              <w:noProof/>
            </w:rPr>
            <w:fldChar w:fldCharType="end"/>
          </w:r>
        </w:p>
      </w:sdtContent>
    </w:sdt>
    <w:p w:rsidRPr="008A39C7" w:rsidR="004847E9" w:rsidRDefault="004847E9" w14:paraId="02EB378F" w14:textId="77777777">
      <w:pPr>
        <w:spacing w:after="160" w:line="259" w:lineRule="auto"/>
        <w:rPr>
          <w:rStyle w:val="Heading1Char"/>
          <w:rFonts w:asciiTheme="minorHAnsi" w:hAnsiTheme="minorHAnsi" w:cstheme="minorHAnsi"/>
          <w:sz w:val="24"/>
          <w:szCs w:val="24"/>
        </w:rPr>
      </w:pPr>
      <w:r w:rsidRPr="008A39C7">
        <w:rPr>
          <w:rStyle w:val="Heading1Char"/>
          <w:rFonts w:asciiTheme="minorHAnsi" w:hAnsiTheme="minorHAnsi" w:cstheme="minorHAnsi"/>
          <w:sz w:val="24"/>
          <w:szCs w:val="24"/>
        </w:rPr>
        <w:br w:type="page"/>
      </w:r>
    </w:p>
    <w:p w:rsidRPr="008A39C7" w:rsidR="006A19B9" w:rsidRDefault="001F0A89" w14:paraId="2635E364" w14:textId="77777777">
      <w:pPr>
        <w:pStyle w:val="ListParagraph"/>
        <w:numPr>
          <w:ilvl w:val="0"/>
          <w:numId w:val="2"/>
        </w:numPr>
        <w:spacing w:before="120" w:after="120"/>
        <w:ind w:left="567" w:hanging="567"/>
        <w:rPr>
          <w:rFonts w:asciiTheme="minorHAnsi" w:hAnsiTheme="minorHAnsi" w:cstheme="minorHAnsi"/>
        </w:rPr>
      </w:pPr>
      <w:bookmarkStart w:name="_Toc67481147" w:id="0"/>
      <w:r w:rsidRPr="008A39C7">
        <w:rPr>
          <w:rStyle w:val="Heading1Char"/>
          <w:rFonts w:asciiTheme="minorHAnsi" w:hAnsiTheme="minorHAnsi" w:cstheme="minorHAnsi"/>
          <w:sz w:val="24"/>
          <w:szCs w:val="24"/>
        </w:rPr>
        <w:t>Introduction</w:t>
      </w:r>
      <w:bookmarkEnd w:id="0"/>
      <w:r w:rsidRPr="008A39C7">
        <w:rPr>
          <w:rStyle w:val="Heading1Char"/>
          <w:rFonts w:asciiTheme="minorHAnsi" w:hAnsiTheme="minorHAnsi" w:cstheme="minorHAnsi"/>
          <w:sz w:val="24"/>
          <w:szCs w:val="24"/>
        </w:rPr>
        <w:t xml:space="preserve"> </w:t>
      </w:r>
    </w:p>
    <w:p w:rsidRPr="008A39C7" w:rsidR="00A63E31" w:rsidP="00A63E31" w:rsidRDefault="00A63E31" w14:paraId="6A05A809" w14:textId="77777777">
      <w:pPr>
        <w:pStyle w:val="ListParagraph"/>
        <w:spacing w:before="120" w:after="120"/>
        <w:ind w:left="567"/>
        <w:rPr>
          <w:rFonts w:asciiTheme="minorHAnsi" w:hAnsiTheme="minorHAnsi" w:cstheme="minorHAnsi"/>
        </w:rPr>
      </w:pPr>
    </w:p>
    <w:tbl>
      <w:tblPr>
        <w:tblStyle w:val="TableGrid"/>
        <w:tblW w:w="9364" w:type="dxa"/>
        <w:tblInd w:w="5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364"/>
      </w:tblGrid>
      <w:tr w:rsidR="009371F9" w:rsidTr="00FB11FB" w14:paraId="12A23981" w14:textId="77777777">
        <w:trPr>
          <w:trHeight w:val="1845"/>
        </w:trPr>
        <w:tc>
          <w:tcPr>
            <w:tcW w:w="9364" w:type="dxa"/>
          </w:tcPr>
          <w:p w:rsidR="009371F9" w:rsidP="00E52C1D" w:rsidRDefault="0071055C" w14:paraId="49671520" w14:textId="21AB351F">
            <w:pPr>
              <w:pStyle w:val="ListParagraph"/>
              <w:spacing w:before="120" w:after="120"/>
              <w:ind w:left="-113"/>
              <w:rPr>
                <w:rFonts w:asciiTheme="minorHAnsi" w:hAnsiTheme="minorHAnsi" w:cstheme="minorHAnsi"/>
              </w:rPr>
            </w:pPr>
            <w:r>
              <w:rPr>
                <w:rFonts w:asciiTheme="minorHAnsi" w:hAnsiTheme="minorHAnsi" w:cstheme="minorHAnsi"/>
              </w:rPr>
              <w:t>The objec</w:t>
            </w:r>
            <w:r w:rsidR="00E52C1D">
              <w:rPr>
                <w:rFonts w:asciiTheme="minorHAnsi" w:hAnsiTheme="minorHAnsi" w:cstheme="minorHAnsi"/>
              </w:rPr>
              <w:t>tive</w:t>
            </w:r>
            <w:r>
              <w:rPr>
                <w:rFonts w:asciiTheme="minorHAnsi" w:hAnsiTheme="minorHAnsi" w:cstheme="minorHAnsi"/>
              </w:rPr>
              <w:t xml:space="preserve"> of this report </w:t>
            </w:r>
            <w:r w:rsidR="00BA4BE7">
              <w:rPr>
                <w:rFonts w:asciiTheme="minorHAnsi" w:hAnsiTheme="minorHAnsi" w:cstheme="minorHAnsi"/>
              </w:rPr>
              <w:t xml:space="preserve">is to outline a clear and feasible academic and professional </w:t>
            </w:r>
            <w:r w:rsidR="00E52C1D">
              <w:rPr>
                <w:rFonts w:asciiTheme="minorHAnsi" w:hAnsiTheme="minorHAnsi" w:cstheme="minorHAnsi"/>
              </w:rPr>
              <w:t>path</w:t>
            </w:r>
            <w:r w:rsidR="00BA4BE7">
              <w:rPr>
                <w:rFonts w:asciiTheme="minorHAnsi" w:hAnsiTheme="minorHAnsi" w:cstheme="minorHAnsi"/>
              </w:rPr>
              <w:t>way</w:t>
            </w:r>
            <w:r w:rsidR="00E52C1D">
              <w:rPr>
                <w:rFonts w:asciiTheme="minorHAnsi" w:hAnsiTheme="minorHAnsi" w:cstheme="minorHAnsi"/>
              </w:rPr>
              <w:t xml:space="preserve"> within </w:t>
            </w:r>
            <w:r w:rsidR="00BA4BE7">
              <w:rPr>
                <w:rFonts w:asciiTheme="minorHAnsi" w:hAnsiTheme="minorHAnsi" w:cstheme="minorHAnsi"/>
              </w:rPr>
              <w:t>technology sector</w:t>
            </w:r>
            <w:r w:rsidR="00C256B0">
              <w:rPr>
                <w:rFonts w:asciiTheme="minorHAnsi" w:hAnsiTheme="minorHAnsi" w:cstheme="minorHAnsi"/>
              </w:rPr>
              <w:t xml:space="preserve">, </w:t>
            </w:r>
            <w:r w:rsidR="00BA4BE7">
              <w:rPr>
                <w:rFonts w:asciiTheme="minorHAnsi" w:hAnsiTheme="minorHAnsi" w:cstheme="minorHAnsi"/>
              </w:rPr>
              <w:t>specifically following the comple</w:t>
            </w:r>
            <w:r w:rsidR="00C256B0">
              <w:rPr>
                <w:rFonts w:asciiTheme="minorHAnsi" w:hAnsiTheme="minorHAnsi" w:cstheme="minorHAnsi"/>
              </w:rPr>
              <w:t>tio</w:t>
            </w:r>
            <w:r w:rsidR="00BA4BE7">
              <w:rPr>
                <w:rFonts w:asciiTheme="minorHAnsi" w:hAnsiTheme="minorHAnsi" w:cstheme="minorHAnsi"/>
              </w:rPr>
              <w:t xml:space="preserve">n of </w:t>
            </w:r>
            <w:r w:rsidR="00C256B0">
              <w:rPr>
                <w:rFonts w:asciiTheme="minorHAnsi" w:hAnsiTheme="minorHAnsi" w:cstheme="minorHAnsi"/>
              </w:rPr>
              <w:t>a L</w:t>
            </w:r>
            <w:r w:rsidR="00BA4BE7">
              <w:rPr>
                <w:rFonts w:asciiTheme="minorHAnsi" w:hAnsiTheme="minorHAnsi" w:cstheme="minorHAnsi"/>
              </w:rPr>
              <w:t xml:space="preserve">evel 5 </w:t>
            </w:r>
            <w:r w:rsidR="00C256B0">
              <w:rPr>
                <w:rFonts w:asciiTheme="minorHAnsi" w:hAnsiTheme="minorHAnsi" w:cstheme="minorHAnsi"/>
              </w:rPr>
              <w:t>S</w:t>
            </w:r>
            <w:r w:rsidR="00BA4BE7">
              <w:rPr>
                <w:rFonts w:asciiTheme="minorHAnsi" w:hAnsiTheme="minorHAnsi" w:cstheme="minorHAnsi"/>
              </w:rPr>
              <w:t>of</w:t>
            </w:r>
            <w:r w:rsidR="00C256B0">
              <w:rPr>
                <w:rFonts w:asciiTheme="minorHAnsi" w:hAnsiTheme="minorHAnsi" w:cstheme="minorHAnsi"/>
              </w:rPr>
              <w:t>t</w:t>
            </w:r>
            <w:r w:rsidR="00BA4BE7">
              <w:rPr>
                <w:rFonts w:asciiTheme="minorHAnsi" w:hAnsiTheme="minorHAnsi" w:cstheme="minorHAnsi"/>
              </w:rPr>
              <w:t xml:space="preserve">ware </w:t>
            </w:r>
            <w:r w:rsidR="00C256B0">
              <w:rPr>
                <w:rFonts w:asciiTheme="minorHAnsi" w:hAnsiTheme="minorHAnsi" w:cstheme="minorHAnsi"/>
              </w:rPr>
              <w:t>D</w:t>
            </w:r>
            <w:r w:rsidR="00BA4BE7">
              <w:rPr>
                <w:rFonts w:asciiTheme="minorHAnsi" w:hAnsiTheme="minorHAnsi" w:cstheme="minorHAnsi"/>
              </w:rPr>
              <w:t xml:space="preserve">evelopment  and </w:t>
            </w:r>
            <w:r w:rsidR="00C256B0">
              <w:rPr>
                <w:rFonts w:asciiTheme="minorHAnsi" w:hAnsiTheme="minorHAnsi" w:cstheme="minorHAnsi"/>
              </w:rPr>
              <w:t>C</w:t>
            </w:r>
            <w:r w:rsidR="00BA4BE7">
              <w:rPr>
                <w:rFonts w:asciiTheme="minorHAnsi" w:hAnsiTheme="minorHAnsi" w:cstheme="minorHAnsi"/>
              </w:rPr>
              <w:t xml:space="preserve">ybersecurity at </w:t>
            </w:r>
            <w:r w:rsidR="00C256B0">
              <w:rPr>
                <w:rFonts w:asciiTheme="minorHAnsi" w:hAnsiTheme="minorHAnsi" w:cstheme="minorHAnsi"/>
              </w:rPr>
              <w:t>R</w:t>
            </w:r>
            <w:r w:rsidR="00BA4BE7">
              <w:rPr>
                <w:rFonts w:asciiTheme="minorHAnsi" w:hAnsiTheme="minorHAnsi" w:cstheme="minorHAnsi"/>
              </w:rPr>
              <w:t xml:space="preserve">athmines </w:t>
            </w:r>
            <w:r w:rsidR="00C256B0">
              <w:rPr>
                <w:rFonts w:asciiTheme="minorHAnsi" w:hAnsiTheme="minorHAnsi" w:cstheme="minorHAnsi"/>
              </w:rPr>
              <w:t>C</w:t>
            </w:r>
            <w:r w:rsidR="00BA4BE7">
              <w:rPr>
                <w:rFonts w:asciiTheme="minorHAnsi" w:hAnsiTheme="minorHAnsi" w:cstheme="minorHAnsi"/>
              </w:rPr>
              <w:t>ollege .</w:t>
            </w:r>
            <w:r w:rsidR="00C256B0">
              <w:rPr>
                <w:rFonts w:asciiTheme="minorHAnsi" w:hAnsiTheme="minorHAnsi" w:cstheme="minorHAnsi"/>
              </w:rPr>
              <w:t>T</w:t>
            </w:r>
            <w:r w:rsidR="00BA4BE7">
              <w:rPr>
                <w:rFonts w:asciiTheme="minorHAnsi" w:hAnsiTheme="minorHAnsi" w:cstheme="minorHAnsi"/>
              </w:rPr>
              <w:t xml:space="preserve">he primary focus is on progression to the </w:t>
            </w:r>
            <w:r w:rsidR="00C256B0">
              <w:rPr>
                <w:rFonts w:asciiTheme="minorHAnsi" w:hAnsiTheme="minorHAnsi" w:cstheme="minorHAnsi"/>
              </w:rPr>
              <w:t>L</w:t>
            </w:r>
            <w:r w:rsidR="00BA4BE7">
              <w:rPr>
                <w:rFonts w:asciiTheme="minorHAnsi" w:hAnsiTheme="minorHAnsi" w:cstheme="minorHAnsi"/>
              </w:rPr>
              <w:t xml:space="preserve">evel 6 </w:t>
            </w:r>
            <w:r w:rsidR="00C256B0">
              <w:rPr>
                <w:rFonts w:asciiTheme="minorHAnsi" w:hAnsiTheme="minorHAnsi" w:cstheme="minorHAnsi"/>
              </w:rPr>
              <w:t>A</w:t>
            </w:r>
            <w:r w:rsidR="00BA4BE7">
              <w:rPr>
                <w:rFonts w:asciiTheme="minorHAnsi" w:hAnsiTheme="minorHAnsi" w:cstheme="minorHAnsi"/>
              </w:rPr>
              <w:t xml:space="preserve">dvanced </w:t>
            </w:r>
            <w:r w:rsidR="00C256B0">
              <w:rPr>
                <w:rFonts w:asciiTheme="minorHAnsi" w:hAnsiTheme="minorHAnsi" w:cstheme="minorHAnsi"/>
              </w:rPr>
              <w:t>C</w:t>
            </w:r>
            <w:r w:rsidR="00BA4BE7">
              <w:rPr>
                <w:rFonts w:asciiTheme="minorHAnsi" w:hAnsiTheme="minorHAnsi" w:cstheme="minorHAnsi"/>
              </w:rPr>
              <w:t xml:space="preserve">ertificate in </w:t>
            </w:r>
            <w:r w:rsidR="00C256B0">
              <w:rPr>
                <w:rFonts w:asciiTheme="minorHAnsi" w:hAnsiTheme="minorHAnsi" w:cstheme="minorHAnsi"/>
              </w:rPr>
              <w:t>S</w:t>
            </w:r>
            <w:r w:rsidR="00BA4BE7">
              <w:rPr>
                <w:rFonts w:asciiTheme="minorHAnsi" w:hAnsiTheme="minorHAnsi" w:cstheme="minorHAnsi"/>
              </w:rPr>
              <w:t xml:space="preserve">oftware </w:t>
            </w:r>
            <w:r w:rsidR="00C256B0">
              <w:rPr>
                <w:rFonts w:asciiTheme="minorHAnsi" w:hAnsiTheme="minorHAnsi" w:cstheme="minorHAnsi"/>
              </w:rPr>
              <w:t>D</w:t>
            </w:r>
            <w:r w:rsidR="00BA4BE7">
              <w:rPr>
                <w:rFonts w:asciiTheme="minorHAnsi" w:hAnsiTheme="minorHAnsi" w:cstheme="minorHAnsi"/>
              </w:rPr>
              <w:t xml:space="preserve">evelopment and </w:t>
            </w:r>
            <w:r w:rsidR="00C256B0">
              <w:rPr>
                <w:rFonts w:asciiTheme="minorHAnsi" w:hAnsiTheme="minorHAnsi" w:cstheme="minorHAnsi"/>
              </w:rPr>
              <w:t>C</w:t>
            </w:r>
            <w:r w:rsidR="00BA4BE7">
              <w:rPr>
                <w:rFonts w:asciiTheme="minorHAnsi" w:hAnsiTheme="minorHAnsi" w:cstheme="minorHAnsi"/>
              </w:rPr>
              <w:t>ybersecurity at the same institution .</w:t>
            </w:r>
            <w:r w:rsidR="00C256B0">
              <w:rPr>
                <w:rFonts w:asciiTheme="minorHAnsi" w:hAnsiTheme="minorHAnsi" w:cstheme="minorHAnsi"/>
              </w:rPr>
              <w:t>T</w:t>
            </w:r>
            <w:r w:rsidR="00BA4BE7">
              <w:rPr>
                <w:rFonts w:asciiTheme="minorHAnsi" w:hAnsiTheme="minorHAnsi" w:cstheme="minorHAnsi"/>
              </w:rPr>
              <w:t>his report will investigate the history,</w:t>
            </w:r>
            <w:r w:rsidR="00C256B0">
              <w:rPr>
                <w:rFonts w:asciiTheme="minorHAnsi" w:hAnsiTheme="minorHAnsi" w:cstheme="minorHAnsi"/>
              </w:rPr>
              <w:t xml:space="preserve"> </w:t>
            </w:r>
            <w:r w:rsidR="00BA4BE7">
              <w:rPr>
                <w:rFonts w:asciiTheme="minorHAnsi" w:hAnsiTheme="minorHAnsi" w:cstheme="minorHAnsi"/>
              </w:rPr>
              <w:t>support,</w:t>
            </w:r>
            <w:r w:rsidR="00C256B0">
              <w:rPr>
                <w:rFonts w:asciiTheme="minorHAnsi" w:hAnsiTheme="minorHAnsi" w:cstheme="minorHAnsi"/>
              </w:rPr>
              <w:t xml:space="preserve"> </w:t>
            </w:r>
            <w:r w:rsidR="00BA4BE7">
              <w:rPr>
                <w:rFonts w:asciiTheme="minorHAnsi" w:hAnsiTheme="minorHAnsi" w:cstheme="minorHAnsi"/>
              </w:rPr>
              <w:t xml:space="preserve">and specific course offerings at </w:t>
            </w:r>
            <w:r w:rsidR="00C256B0">
              <w:rPr>
                <w:rFonts w:asciiTheme="minorHAnsi" w:hAnsiTheme="minorHAnsi" w:cstheme="minorHAnsi"/>
              </w:rPr>
              <w:t>R</w:t>
            </w:r>
            <w:r w:rsidR="00BA4BE7">
              <w:rPr>
                <w:rFonts w:asciiTheme="minorHAnsi" w:hAnsiTheme="minorHAnsi" w:cstheme="minorHAnsi"/>
              </w:rPr>
              <w:t xml:space="preserve">athmines </w:t>
            </w:r>
            <w:r w:rsidR="00C256B0">
              <w:rPr>
                <w:rFonts w:asciiTheme="minorHAnsi" w:hAnsiTheme="minorHAnsi" w:cstheme="minorHAnsi"/>
              </w:rPr>
              <w:t>C</w:t>
            </w:r>
            <w:r w:rsidR="00BA4BE7">
              <w:rPr>
                <w:rFonts w:asciiTheme="minorHAnsi" w:hAnsiTheme="minorHAnsi" w:cstheme="minorHAnsi"/>
              </w:rPr>
              <w:t>ollege to understand the immediate academic environment.</w:t>
            </w:r>
            <w:r w:rsidR="00005422">
              <w:rPr>
                <w:rFonts w:asciiTheme="minorHAnsi" w:hAnsiTheme="minorHAnsi" w:cstheme="minorHAnsi"/>
                <w:noProof/>
              </w:rPr>
              <w:drawing>
                <wp:inline distT="0" distB="0" distL="0" distR="0" wp14:anchorId="4021B084" wp14:editId="0FAA8336">
                  <wp:extent cx="5836282" cy="40075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3319" cy="4026159"/>
                          </a:xfrm>
                          <a:prstGeom prst="rect">
                            <a:avLst/>
                          </a:prstGeom>
                        </pic:spPr>
                      </pic:pic>
                    </a:graphicData>
                  </a:graphic>
                </wp:inline>
              </w:drawing>
            </w:r>
          </w:p>
        </w:tc>
      </w:tr>
    </w:tbl>
    <w:p w:rsidRPr="008A39C7" w:rsidR="00C71A85" w:rsidP="00C71A85" w:rsidRDefault="00C71A85" w14:paraId="5E4EFC33" w14:textId="77777777">
      <w:pPr>
        <w:pStyle w:val="ListParagraph"/>
        <w:spacing w:before="120" w:after="120"/>
        <w:ind w:left="567"/>
        <w:rPr>
          <w:rFonts w:asciiTheme="minorHAnsi" w:hAnsiTheme="minorHAnsi" w:cstheme="minorHAnsi"/>
        </w:rPr>
      </w:pPr>
    </w:p>
    <w:p w:rsidRPr="008A39C7" w:rsidR="001F0A89" w:rsidP="004847E9" w:rsidRDefault="001F0A89" w14:paraId="69433A35" w14:textId="7806E31F">
      <w:pPr>
        <w:pStyle w:val="ListParagraph"/>
        <w:numPr>
          <w:ilvl w:val="0"/>
          <w:numId w:val="2"/>
        </w:numPr>
        <w:spacing w:before="120" w:after="120"/>
        <w:ind w:left="567" w:hanging="578"/>
        <w:rPr>
          <w:rFonts w:asciiTheme="minorHAnsi" w:hAnsiTheme="minorHAnsi" w:cstheme="minorHAnsi"/>
        </w:rPr>
      </w:pPr>
      <w:bookmarkStart w:name="_Toc67481148" w:id="1"/>
      <w:r w:rsidRPr="008A39C7">
        <w:rPr>
          <w:rStyle w:val="Heading1Char"/>
          <w:rFonts w:asciiTheme="minorHAnsi" w:hAnsiTheme="minorHAnsi" w:cstheme="minorHAnsi"/>
          <w:sz w:val="24"/>
          <w:szCs w:val="24"/>
        </w:rPr>
        <w:t>Method of Procedure</w:t>
      </w:r>
      <w:bookmarkEnd w:id="1"/>
      <w:r w:rsidRPr="008A39C7">
        <w:rPr>
          <w:rFonts w:asciiTheme="minorHAnsi" w:hAnsiTheme="minorHAnsi" w:cstheme="minorHAnsi"/>
        </w:rPr>
        <w:t xml:space="preserve"> </w:t>
      </w:r>
    </w:p>
    <w:p w:rsidRPr="008A39C7" w:rsidR="00A63E31" w:rsidP="00C71A85" w:rsidRDefault="00A63E31" w14:paraId="41C8F396" w14:textId="77777777">
      <w:pPr>
        <w:spacing w:before="120" w:after="120"/>
        <w:rPr>
          <w:rFonts w:asciiTheme="minorHAnsi" w:hAnsiTheme="minorHAnsi" w:cstheme="minorHAnsi"/>
        </w:rPr>
      </w:pPr>
    </w:p>
    <w:tbl>
      <w:tblPr>
        <w:tblStyle w:val="TableGrid"/>
        <w:tblW w:w="9506" w:type="dxa"/>
        <w:tblInd w:w="567" w:type="dxa"/>
        <w:tblLook w:val="04A0" w:firstRow="1" w:lastRow="0" w:firstColumn="1" w:lastColumn="0" w:noHBand="0" w:noVBand="1"/>
      </w:tblPr>
      <w:tblGrid>
        <w:gridCol w:w="9506"/>
      </w:tblGrid>
      <w:tr w:rsidR="009371F9" w:rsidTr="00FB11FB" w14:paraId="6FAB96F9" w14:textId="77777777">
        <w:trPr>
          <w:trHeight w:val="2358"/>
        </w:trPr>
        <w:tc>
          <w:tcPr>
            <w:tcW w:w="9506" w:type="dxa"/>
            <w:tcBorders>
              <w:top w:val="nil"/>
              <w:left w:val="nil"/>
              <w:bottom w:val="nil"/>
              <w:right w:val="nil"/>
            </w:tcBorders>
          </w:tcPr>
          <w:p w:rsidR="009371F9" w:rsidP="00A63E31" w:rsidRDefault="00BA4BE7" w14:paraId="7DA9A1A8" w14:textId="5A0428B4">
            <w:pPr>
              <w:pStyle w:val="ListParagraph"/>
              <w:spacing w:before="120" w:after="120"/>
              <w:ind w:left="0"/>
              <w:rPr>
                <w:rFonts w:asciiTheme="minorHAnsi" w:hAnsiTheme="minorHAnsi" w:cstheme="minorHAnsi"/>
              </w:rPr>
            </w:pPr>
            <w:r>
              <w:rPr>
                <w:rFonts w:asciiTheme="minorHAnsi" w:hAnsiTheme="minorHAnsi" w:cstheme="minorHAnsi"/>
              </w:rPr>
              <w:t xml:space="preserve">This report will explore </w:t>
            </w:r>
            <w:r w:rsidR="00C256B0">
              <w:rPr>
                <w:rFonts w:asciiTheme="minorHAnsi" w:hAnsiTheme="minorHAnsi" w:cstheme="minorHAnsi"/>
              </w:rPr>
              <w:t xml:space="preserve">the </w:t>
            </w:r>
            <w:r>
              <w:rPr>
                <w:rFonts w:asciiTheme="minorHAnsi" w:hAnsiTheme="minorHAnsi" w:cstheme="minorHAnsi"/>
              </w:rPr>
              <w:t xml:space="preserve">broader career landscape for a professional with a dual focus on </w:t>
            </w:r>
            <w:r w:rsidR="00C256B0">
              <w:rPr>
                <w:rFonts w:asciiTheme="minorHAnsi" w:hAnsiTheme="minorHAnsi" w:cstheme="minorHAnsi"/>
              </w:rPr>
              <w:t>s</w:t>
            </w:r>
            <w:r>
              <w:rPr>
                <w:rFonts w:asciiTheme="minorHAnsi" w:hAnsiTheme="minorHAnsi" w:cstheme="minorHAnsi"/>
              </w:rPr>
              <w:t>oftware development</w:t>
            </w:r>
            <w:r w:rsidR="00C256B0">
              <w:rPr>
                <w:rFonts w:asciiTheme="minorHAnsi" w:hAnsiTheme="minorHAnsi" w:cstheme="minorHAnsi"/>
              </w:rPr>
              <w:t xml:space="preserve"> </w:t>
            </w:r>
            <w:r>
              <w:rPr>
                <w:rFonts w:asciiTheme="minorHAnsi" w:hAnsiTheme="minorHAnsi" w:cstheme="minorHAnsi"/>
              </w:rPr>
              <w:t>and cybersecurity.</w:t>
            </w:r>
            <w:r w:rsidR="00C256B0">
              <w:rPr>
                <w:rFonts w:asciiTheme="minorHAnsi" w:hAnsiTheme="minorHAnsi" w:cstheme="minorHAnsi"/>
              </w:rPr>
              <w:t xml:space="preserve"> I</w:t>
            </w:r>
            <w:r>
              <w:rPr>
                <w:rFonts w:asciiTheme="minorHAnsi" w:hAnsiTheme="minorHAnsi" w:cstheme="minorHAnsi"/>
              </w:rPr>
              <w:t>t involves researching potential job roles,</w:t>
            </w:r>
            <w:r w:rsidR="00C256B0">
              <w:rPr>
                <w:rFonts w:asciiTheme="minorHAnsi" w:hAnsiTheme="minorHAnsi" w:cstheme="minorHAnsi"/>
              </w:rPr>
              <w:t xml:space="preserve"> </w:t>
            </w:r>
            <w:r>
              <w:rPr>
                <w:rFonts w:asciiTheme="minorHAnsi" w:hAnsiTheme="minorHAnsi" w:cstheme="minorHAnsi"/>
              </w:rPr>
              <w:t>their associated responsibilities,</w:t>
            </w:r>
            <w:r w:rsidR="00C256B0">
              <w:rPr>
                <w:rFonts w:asciiTheme="minorHAnsi" w:hAnsiTheme="minorHAnsi" w:cstheme="minorHAnsi"/>
              </w:rPr>
              <w:t xml:space="preserve"> ac</w:t>
            </w:r>
            <w:r>
              <w:rPr>
                <w:rFonts w:asciiTheme="minorHAnsi" w:hAnsiTheme="minorHAnsi" w:cstheme="minorHAnsi"/>
              </w:rPr>
              <w:t>quired skills,</w:t>
            </w:r>
            <w:r w:rsidR="00C256B0">
              <w:rPr>
                <w:rFonts w:asciiTheme="minorHAnsi" w:hAnsiTheme="minorHAnsi" w:cstheme="minorHAnsi"/>
              </w:rPr>
              <w:t xml:space="preserve"> </w:t>
            </w:r>
            <w:r>
              <w:rPr>
                <w:rFonts w:asciiTheme="minorHAnsi" w:hAnsiTheme="minorHAnsi" w:cstheme="minorHAnsi"/>
              </w:rPr>
              <w:t>and typical working conditions.</w:t>
            </w:r>
            <w:r w:rsidR="00C256B0">
              <w:rPr>
                <w:rFonts w:asciiTheme="minorHAnsi" w:hAnsiTheme="minorHAnsi" w:cstheme="minorHAnsi"/>
              </w:rPr>
              <w:t xml:space="preserve"> T</w:t>
            </w:r>
            <w:r>
              <w:rPr>
                <w:rFonts w:asciiTheme="minorHAnsi" w:hAnsiTheme="minorHAnsi" w:cstheme="minorHAnsi"/>
              </w:rPr>
              <w:t>he findings from this investigation will be used to formulate a coherent</w:t>
            </w:r>
            <w:r w:rsidR="00C256B0">
              <w:rPr>
                <w:rFonts w:asciiTheme="minorHAnsi" w:hAnsiTheme="minorHAnsi" w:cstheme="minorHAnsi"/>
              </w:rPr>
              <w:t xml:space="preserve"> </w:t>
            </w:r>
            <w:r>
              <w:rPr>
                <w:rFonts w:asciiTheme="minorHAnsi" w:hAnsiTheme="minorHAnsi" w:cstheme="minorHAnsi"/>
              </w:rPr>
              <w:t>plan for the next academic year and beyond,</w:t>
            </w:r>
            <w:r w:rsidR="00C256B0">
              <w:rPr>
                <w:rFonts w:asciiTheme="minorHAnsi" w:hAnsiTheme="minorHAnsi" w:cstheme="minorHAnsi"/>
              </w:rPr>
              <w:t xml:space="preserve"> </w:t>
            </w:r>
            <w:r>
              <w:rPr>
                <w:rFonts w:asciiTheme="minorHAnsi" w:hAnsiTheme="minorHAnsi" w:cstheme="minorHAnsi"/>
              </w:rPr>
              <w:t>concluding with recomm</w:t>
            </w:r>
            <w:r w:rsidR="00C256B0">
              <w:rPr>
                <w:rFonts w:asciiTheme="minorHAnsi" w:hAnsiTheme="minorHAnsi" w:cstheme="minorHAnsi"/>
              </w:rPr>
              <w:t>e</w:t>
            </w:r>
            <w:r>
              <w:rPr>
                <w:rFonts w:asciiTheme="minorHAnsi" w:hAnsiTheme="minorHAnsi" w:cstheme="minorHAnsi"/>
              </w:rPr>
              <w:t>ndations</w:t>
            </w:r>
            <w:r w:rsidR="00C256B0">
              <w:rPr>
                <w:rFonts w:asciiTheme="minorHAnsi" w:hAnsiTheme="minorHAnsi" w:cstheme="minorHAnsi"/>
              </w:rPr>
              <w:t xml:space="preserve"> </w:t>
            </w:r>
            <w:r w:rsidR="00526E15">
              <w:rPr>
                <w:rFonts w:asciiTheme="minorHAnsi" w:hAnsiTheme="minorHAnsi" w:cstheme="minorHAnsi"/>
              </w:rPr>
              <w:t>for successfully navigating the path from further education to a career in the technology industry.</w:t>
            </w:r>
          </w:p>
        </w:tc>
      </w:tr>
    </w:tbl>
    <w:p w:rsidRPr="008A39C7" w:rsidR="006D7AF8" w:rsidP="00A63E31" w:rsidRDefault="006D7AF8" w14:paraId="72A3D3EC" w14:textId="77777777">
      <w:pPr>
        <w:pStyle w:val="ListParagraph"/>
        <w:spacing w:before="120" w:after="120"/>
        <w:ind w:left="567"/>
        <w:rPr>
          <w:rFonts w:asciiTheme="minorHAnsi" w:hAnsiTheme="minorHAnsi" w:cstheme="minorHAnsi"/>
        </w:rPr>
      </w:pPr>
    </w:p>
    <w:p w:rsidR="008E6820" w:rsidP="004847E9" w:rsidRDefault="001F0A89" w14:paraId="016C4BCD" w14:textId="57AA55CB">
      <w:pPr>
        <w:pStyle w:val="ListParagraph"/>
        <w:numPr>
          <w:ilvl w:val="0"/>
          <w:numId w:val="2"/>
        </w:numPr>
        <w:spacing w:before="120" w:after="120"/>
        <w:ind w:left="567" w:hanging="567"/>
        <w:rPr>
          <w:rFonts w:asciiTheme="minorHAnsi" w:hAnsiTheme="minorHAnsi" w:cstheme="minorHAnsi"/>
          <w:i/>
          <w:iCs/>
        </w:rPr>
      </w:pPr>
      <w:bookmarkStart w:name="_Toc67481149" w:id="2"/>
      <w:r w:rsidRPr="008A39C7">
        <w:rPr>
          <w:rStyle w:val="Heading1Char"/>
          <w:rFonts w:asciiTheme="minorHAnsi" w:hAnsiTheme="minorHAnsi" w:cstheme="minorHAnsi"/>
          <w:sz w:val="24"/>
          <w:szCs w:val="24"/>
        </w:rPr>
        <w:t>Findings</w:t>
      </w:r>
      <w:r w:rsidRPr="008A39C7" w:rsidR="0038454E">
        <w:rPr>
          <w:rStyle w:val="Heading1Char"/>
          <w:rFonts w:asciiTheme="minorHAnsi" w:hAnsiTheme="minorHAnsi" w:cstheme="minorHAnsi"/>
          <w:sz w:val="24"/>
          <w:szCs w:val="24"/>
        </w:rPr>
        <w:t>: Academic Path</w:t>
      </w:r>
      <w:bookmarkEnd w:id="2"/>
      <w:r w:rsidRPr="008A39C7">
        <w:rPr>
          <w:rStyle w:val="Heading1Char"/>
          <w:rFonts w:asciiTheme="minorHAnsi" w:hAnsiTheme="minorHAnsi" w:cstheme="minorHAnsi"/>
          <w:sz w:val="24"/>
          <w:szCs w:val="24"/>
        </w:rPr>
        <w:t xml:space="preserve"> </w:t>
      </w:r>
      <w:r w:rsidRPr="008A39C7">
        <w:rPr>
          <w:rFonts w:asciiTheme="minorHAnsi" w:hAnsiTheme="minorHAnsi" w:cstheme="minorHAnsi"/>
        </w:rPr>
        <w:t xml:space="preserve">– </w:t>
      </w:r>
      <w:r w:rsidRPr="00146CA2">
        <w:rPr>
          <w:rFonts w:asciiTheme="minorHAnsi" w:hAnsiTheme="minorHAnsi" w:cstheme="minorHAnsi"/>
          <w:i/>
          <w:iCs/>
        </w:rPr>
        <w:t xml:space="preserve">This is the main body of information on your topic.  It is to be divided into sections for each particular area.   If you have three areas, you will have </w:t>
      </w:r>
      <w:r w:rsidRPr="00146CA2">
        <w:rPr>
          <w:rFonts w:asciiTheme="minorHAnsi" w:hAnsiTheme="minorHAnsi" w:cstheme="minorHAnsi"/>
          <w:i/>
          <w:iCs/>
        </w:rPr>
        <w:t>three sections.  Depending on the length of each section, you may break these down into subsections.</w:t>
      </w:r>
      <w:r w:rsidRPr="00146CA2">
        <w:rPr>
          <w:rFonts w:asciiTheme="minorHAnsi" w:hAnsiTheme="minorHAnsi" w:cstheme="minorHAnsi"/>
          <w:b/>
          <w:i/>
          <w:iCs/>
        </w:rPr>
        <w:t xml:space="preserve"> </w:t>
      </w:r>
      <w:r w:rsidRPr="00146CA2" w:rsidR="003E1359">
        <w:rPr>
          <w:rFonts w:asciiTheme="minorHAnsi" w:hAnsiTheme="minorHAnsi" w:cstheme="minorHAnsi"/>
          <w:b/>
          <w:i/>
          <w:iCs/>
          <w:u w:val="single"/>
        </w:rPr>
        <w:t xml:space="preserve"> You may i</w:t>
      </w:r>
      <w:r w:rsidRPr="00146CA2">
        <w:rPr>
          <w:rFonts w:asciiTheme="minorHAnsi" w:hAnsiTheme="minorHAnsi" w:cstheme="minorHAnsi"/>
          <w:b/>
          <w:i/>
          <w:iCs/>
          <w:u w:val="single"/>
        </w:rPr>
        <w:t>nclude visual</w:t>
      </w:r>
      <w:r w:rsidRPr="00146CA2" w:rsidR="003E1359">
        <w:rPr>
          <w:rFonts w:asciiTheme="minorHAnsi" w:hAnsiTheme="minorHAnsi" w:cstheme="minorHAnsi"/>
          <w:b/>
          <w:i/>
          <w:iCs/>
          <w:u w:val="single"/>
        </w:rPr>
        <w:t>s</w:t>
      </w:r>
      <w:r w:rsidRPr="00146CA2">
        <w:rPr>
          <w:rFonts w:asciiTheme="minorHAnsi" w:hAnsiTheme="minorHAnsi" w:cstheme="minorHAnsi"/>
          <w:i/>
          <w:iCs/>
        </w:rPr>
        <w:t xml:space="preserve"> (</w:t>
      </w:r>
      <w:proofErr w:type="gramStart"/>
      <w:r w:rsidRPr="00146CA2">
        <w:rPr>
          <w:rFonts w:asciiTheme="minorHAnsi" w:hAnsiTheme="minorHAnsi" w:cstheme="minorHAnsi"/>
          <w:i/>
          <w:iCs/>
        </w:rPr>
        <w:t>e.g.</w:t>
      </w:r>
      <w:proofErr w:type="gramEnd"/>
      <w:r w:rsidRPr="00146CA2">
        <w:rPr>
          <w:rFonts w:asciiTheme="minorHAnsi" w:hAnsiTheme="minorHAnsi" w:cstheme="minorHAnsi"/>
          <w:i/>
          <w:iCs/>
        </w:rPr>
        <w:t xml:space="preserve"> graph, table …).</w:t>
      </w:r>
    </w:p>
    <w:p w:rsidRPr="00146CA2" w:rsidR="00FB11FB" w:rsidP="00FB11FB" w:rsidRDefault="00FB11FB" w14:paraId="3CAA284F" w14:textId="77777777">
      <w:pPr>
        <w:pStyle w:val="ListParagraph"/>
        <w:spacing w:before="120" w:after="120"/>
        <w:ind w:left="567"/>
        <w:rPr>
          <w:rFonts w:asciiTheme="minorHAnsi" w:hAnsiTheme="minorHAnsi" w:cstheme="minorHAnsi"/>
          <w:i/>
          <w:iCs/>
        </w:rPr>
      </w:pPr>
    </w:p>
    <w:p w:rsidR="002901C4" w:rsidP="0038454E" w:rsidRDefault="004847E9" w14:paraId="32167871" w14:textId="24A050BB">
      <w:pPr>
        <w:pStyle w:val="Heading1"/>
        <w:tabs>
          <w:tab w:val="left" w:pos="567"/>
        </w:tabs>
        <w:ind w:left="1440" w:hanging="1440"/>
        <w:rPr>
          <w:rStyle w:val="Heading1Char"/>
          <w:rFonts w:asciiTheme="minorHAnsi" w:hAnsiTheme="minorHAnsi" w:cstheme="minorHAnsi"/>
          <w:sz w:val="28"/>
          <w:szCs w:val="28"/>
        </w:rPr>
      </w:pPr>
      <w:r w:rsidRPr="008A39C7">
        <w:rPr>
          <w:rStyle w:val="Heading1Char"/>
          <w:rFonts w:asciiTheme="minorHAnsi" w:hAnsiTheme="minorHAnsi" w:cstheme="minorHAnsi"/>
          <w:sz w:val="24"/>
          <w:szCs w:val="24"/>
        </w:rPr>
        <w:tab/>
      </w:r>
      <w:bookmarkStart w:name="_Toc67481150" w:id="3"/>
      <w:r w:rsidRPr="008A39C7">
        <w:rPr>
          <w:rStyle w:val="Heading1Char"/>
          <w:rFonts w:asciiTheme="minorHAnsi" w:hAnsiTheme="minorHAnsi" w:cstheme="minorHAnsi"/>
          <w:sz w:val="24"/>
          <w:szCs w:val="24"/>
        </w:rPr>
        <w:t>3</w:t>
      </w:r>
      <w:r w:rsidRPr="00FB11FB">
        <w:rPr>
          <w:rStyle w:val="Heading1Char"/>
          <w:rFonts w:asciiTheme="minorHAnsi" w:hAnsiTheme="minorHAnsi" w:cstheme="minorHAnsi"/>
          <w:sz w:val="28"/>
          <w:szCs w:val="28"/>
        </w:rPr>
        <w:t>.1</w:t>
      </w:r>
      <w:r w:rsidR="00FB11FB">
        <w:rPr>
          <w:rStyle w:val="Heading1Char"/>
          <w:rFonts w:asciiTheme="minorHAnsi" w:hAnsiTheme="minorHAnsi" w:cstheme="minorHAnsi"/>
          <w:sz w:val="28"/>
          <w:szCs w:val="28"/>
        </w:rPr>
        <w:t>.</w:t>
      </w:r>
      <w:r w:rsidRPr="00FB11FB" w:rsidR="002901C4">
        <w:rPr>
          <w:rStyle w:val="Heading1Char"/>
          <w:rFonts w:asciiTheme="minorHAnsi" w:hAnsiTheme="minorHAnsi" w:cstheme="minorHAnsi"/>
          <w:sz w:val="28"/>
          <w:szCs w:val="28"/>
        </w:rPr>
        <w:t xml:space="preserve"> </w:t>
      </w:r>
      <w:r w:rsidRPr="00FB11FB" w:rsidR="0038454E">
        <w:rPr>
          <w:rStyle w:val="Heading1Char"/>
          <w:rFonts w:asciiTheme="minorHAnsi" w:hAnsiTheme="minorHAnsi" w:cstheme="minorHAnsi"/>
          <w:sz w:val="28"/>
          <w:szCs w:val="28"/>
        </w:rPr>
        <w:t>History of Your Chosen University, IT or College of Further Education</w:t>
      </w:r>
      <w:bookmarkEnd w:id="3"/>
    </w:p>
    <w:p w:rsidRPr="00203B6C" w:rsidR="00203B6C" w:rsidP="00203B6C" w:rsidRDefault="00203B6C" w14:paraId="3545EEE0" w14:textId="77777777">
      <w:pPr>
        <w:rPr>
          <w:rFonts w:eastAsiaTheme="majorEastAsia"/>
        </w:rPr>
      </w:pPr>
    </w:p>
    <w:tbl>
      <w:tblPr>
        <w:tblStyle w:val="TableGrid"/>
        <w:tblW w:w="10108" w:type="dxa"/>
        <w:tblLook w:val="04A0" w:firstRow="1" w:lastRow="0" w:firstColumn="1" w:lastColumn="0" w:noHBand="0" w:noVBand="1"/>
      </w:tblPr>
      <w:tblGrid>
        <w:gridCol w:w="10108"/>
      </w:tblGrid>
      <w:tr w:rsidR="009371F9" w:rsidTr="0FB96FBA" w14:paraId="3CBE012A" w14:textId="77777777">
        <w:trPr>
          <w:trHeight w:val="3570"/>
        </w:trPr>
        <w:tc>
          <w:tcPr>
            <w:tcW w:w="10108" w:type="dxa"/>
            <w:tcBorders>
              <w:top w:val="nil"/>
              <w:left w:val="nil"/>
              <w:bottom w:val="nil"/>
              <w:right w:val="nil"/>
            </w:tcBorders>
            <w:tcMar/>
          </w:tcPr>
          <w:p w:rsidR="00526E15" w:rsidP="00C4429F" w:rsidRDefault="00526E15" w14:paraId="3E50BE48" w14:textId="6368CF74">
            <w:pPr>
              <w:rPr>
                <w:rFonts w:asciiTheme="minorHAnsi" w:hAnsiTheme="minorHAnsi" w:cstheme="minorHAnsi"/>
              </w:rPr>
            </w:pPr>
            <w:r>
              <w:rPr>
                <w:rFonts w:asciiTheme="minorHAnsi" w:hAnsiTheme="minorHAnsi" w:cstheme="minorHAnsi"/>
              </w:rPr>
              <w:t xml:space="preserve">Rathmines </w:t>
            </w:r>
            <w:r w:rsidR="00C256B0">
              <w:rPr>
                <w:rFonts w:asciiTheme="minorHAnsi" w:hAnsiTheme="minorHAnsi" w:cstheme="minorHAnsi"/>
              </w:rPr>
              <w:t>C</w:t>
            </w:r>
            <w:r>
              <w:rPr>
                <w:rFonts w:asciiTheme="minorHAnsi" w:hAnsiTheme="minorHAnsi" w:cstheme="minorHAnsi"/>
              </w:rPr>
              <w:t>olleg</w:t>
            </w:r>
            <w:r w:rsidR="00C256B0">
              <w:rPr>
                <w:rFonts w:asciiTheme="minorHAnsi" w:hAnsiTheme="minorHAnsi" w:cstheme="minorHAnsi"/>
              </w:rPr>
              <w:t>e</w:t>
            </w:r>
            <w:r>
              <w:rPr>
                <w:rFonts w:asciiTheme="minorHAnsi" w:hAnsiTheme="minorHAnsi" w:cstheme="minorHAnsi"/>
              </w:rPr>
              <w:t xml:space="preserve"> </w:t>
            </w:r>
            <w:r w:rsidR="00C256B0">
              <w:rPr>
                <w:rFonts w:asciiTheme="minorHAnsi" w:hAnsiTheme="minorHAnsi" w:cstheme="minorHAnsi"/>
              </w:rPr>
              <w:t>h</w:t>
            </w:r>
            <w:r>
              <w:rPr>
                <w:rFonts w:asciiTheme="minorHAnsi" w:hAnsiTheme="minorHAnsi" w:cstheme="minorHAnsi"/>
              </w:rPr>
              <w:t>as a long and distinguished history as a centr</w:t>
            </w:r>
            <w:r w:rsidR="00C256B0">
              <w:rPr>
                <w:rFonts w:asciiTheme="minorHAnsi" w:hAnsiTheme="minorHAnsi" w:cstheme="minorHAnsi"/>
              </w:rPr>
              <w:t>e</w:t>
            </w:r>
            <w:r>
              <w:rPr>
                <w:rFonts w:asciiTheme="minorHAnsi" w:hAnsiTheme="minorHAnsi" w:cstheme="minorHAnsi"/>
              </w:rPr>
              <w:t xml:space="preserve"> of learning in Dublin.</w:t>
            </w:r>
            <w:r w:rsidR="00C256B0">
              <w:rPr>
                <w:rFonts w:asciiTheme="minorHAnsi" w:hAnsiTheme="minorHAnsi" w:cstheme="minorHAnsi"/>
              </w:rPr>
              <w:t xml:space="preserve"> I</w:t>
            </w:r>
            <w:r>
              <w:rPr>
                <w:rFonts w:asciiTheme="minorHAnsi" w:hAnsiTheme="minorHAnsi" w:cstheme="minorHAnsi"/>
              </w:rPr>
              <w:t>t was originally established in 1901 by the</w:t>
            </w:r>
            <w:r w:rsidRPr="00BA6D72">
              <w:rPr>
                <w:rFonts w:asciiTheme="minorHAnsi" w:hAnsiTheme="minorHAnsi" w:cstheme="minorHAnsi"/>
                <w:b/>
                <w:bCs/>
              </w:rPr>
              <w:t xml:space="preserve"> Rathmines </w:t>
            </w:r>
            <w:r w:rsidRPr="00BA6D72" w:rsidR="00C256B0">
              <w:rPr>
                <w:rFonts w:asciiTheme="minorHAnsi" w:hAnsiTheme="minorHAnsi" w:cstheme="minorHAnsi"/>
                <w:b/>
                <w:bCs/>
              </w:rPr>
              <w:t>U</w:t>
            </w:r>
            <w:r w:rsidRPr="00BA6D72">
              <w:rPr>
                <w:rFonts w:asciiTheme="minorHAnsi" w:hAnsiTheme="minorHAnsi" w:cstheme="minorHAnsi"/>
                <w:b/>
                <w:bCs/>
              </w:rPr>
              <w:t xml:space="preserve">rban </w:t>
            </w:r>
            <w:r w:rsidRPr="00BA6D72" w:rsidR="00C256B0">
              <w:rPr>
                <w:rFonts w:asciiTheme="minorHAnsi" w:hAnsiTheme="minorHAnsi" w:cstheme="minorHAnsi"/>
                <w:b/>
                <w:bCs/>
              </w:rPr>
              <w:t>D</w:t>
            </w:r>
            <w:r w:rsidRPr="00BA6D72">
              <w:rPr>
                <w:rFonts w:asciiTheme="minorHAnsi" w:hAnsiTheme="minorHAnsi" w:cstheme="minorHAnsi"/>
                <w:b/>
                <w:bCs/>
              </w:rPr>
              <w:t xml:space="preserve">istrict </w:t>
            </w:r>
            <w:r w:rsidRPr="00BA6D72" w:rsidR="00C256B0">
              <w:rPr>
                <w:rFonts w:asciiTheme="minorHAnsi" w:hAnsiTheme="minorHAnsi" w:cstheme="minorHAnsi"/>
                <w:b/>
                <w:bCs/>
              </w:rPr>
              <w:t>C</w:t>
            </w:r>
            <w:r w:rsidRPr="00BA6D72">
              <w:rPr>
                <w:rFonts w:asciiTheme="minorHAnsi" w:hAnsiTheme="minorHAnsi" w:cstheme="minorHAnsi"/>
                <w:b/>
                <w:bCs/>
              </w:rPr>
              <w:t xml:space="preserve">ouncil as the Rathmines </w:t>
            </w:r>
            <w:r w:rsidRPr="00BA6D72" w:rsidR="00C256B0">
              <w:rPr>
                <w:rFonts w:asciiTheme="minorHAnsi" w:hAnsiTheme="minorHAnsi" w:cstheme="minorHAnsi"/>
                <w:b/>
                <w:bCs/>
              </w:rPr>
              <w:t>M</w:t>
            </w:r>
            <w:r w:rsidRPr="00BA6D72">
              <w:rPr>
                <w:rFonts w:asciiTheme="minorHAnsi" w:hAnsiTheme="minorHAnsi" w:cstheme="minorHAnsi"/>
                <w:b/>
                <w:bCs/>
              </w:rPr>
              <w:t xml:space="preserve">unicipal </w:t>
            </w:r>
            <w:r w:rsidRPr="00BA6D72" w:rsidR="00C256B0">
              <w:rPr>
                <w:rFonts w:asciiTheme="minorHAnsi" w:hAnsiTheme="minorHAnsi" w:cstheme="minorHAnsi"/>
                <w:b/>
                <w:bCs/>
              </w:rPr>
              <w:t>T</w:t>
            </w:r>
            <w:r w:rsidRPr="00BA6D72">
              <w:rPr>
                <w:rFonts w:asciiTheme="minorHAnsi" w:hAnsiTheme="minorHAnsi" w:cstheme="minorHAnsi"/>
                <w:b/>
                <w:bCs/>
              </w:rPr>
              <w:t xml:space="preserve">echnical </w:t>
            </w:r>
            <w:r w:rsidRPr="00BA6D72" w:rsidR="00C256B0">
              <w:rPr>
                <w:rFonts w:asciiTheme="minorHAnsi" w:hAnsiTheme="minorHAnsi" w:cstheme="minorHAnsi"/>
                <w:b/>
                <w:bCs/>
              </w:rPr>
              <w:t>I</w:t>
            </w:r>
            <w:r w:rsidRPr="00BA6D72">
              <w:rPr>
                <w:rFonts w:asciiTheme="minorHAnsi" w:hAnsiTheme="minorHAnsi" w:cstheme="minorHAnsi"/>
                <w:b/>
                <w:bCs/>
              </w:rPr>
              <w:t>nstitute</w:t>
            </w:r>
            <w:r>
              <w:rPr>
                <w:rFonts w:asciiTheme="minorHAnsi" w:hAnsiTheme="minorHAnsi" w:cstheme="minorHAnsi"/>
              </w:rPr>
              <w:t>.</w:t>
            </w:r>
            <w:r w:rsidR="00BA6D72">
              <w:rPr>
                <w:rFonts w:asciiTheme="minorHAnsi" w:hAnsiTheme="minorHAnsi" w:cstheme="minorHAnsi"/>
              </w:rPr>
              <w:t xml:space="preserve"> T</w:t>
            </w:r>
            <w:r>
              <w:rPr>
                <w:rFonts w:asciiTheme="minorHAnsi" w:hAnsiTheme="minorHAnsi" w:cstheme="minorHAnsi"/>
              </w:rPr>
              <w:t>his founding mission was to provide technical education to the loc</w:t>
            </w:r>
            <w:r w:rsidR="00BA6D72">
              <w:rPr>
                <w:rFonts w:asciiTheme="minorHAnsi" w:hAnsiTheme="minorHAnsi" w:cstheme="minorHAnsi"/>
              </w:rPr>
              <w:t>al community</w:t>
            </w:r>
            <w:r>
              <w:rPr>
                <w:rFonts w:asciiTheme="minorHAnsi" w:hAnsiTheme="minorHAnsi" w:cstheme="minorHAnsi"/>
              </w:rPr>
              <w:t>.</w:t>
            </w:r>
            <w:r w:rsidR="00BA6D72">
              <w:rPr>
                <w:rFonts w:asciiTheme="minorHAnsi" w:hAnsiTheme="minorHAnsi" w:cstheme="minorHAnsi"/>
              </w:rPr>
              <w:t xml:space="preserve"> In </w:t>
            </w:r>
            <w:r>
              <w:rPr>
                <w:rFonts w:asciiTheme="minorHAnsi" w:hAnsiTheme="minorHAnsi" w:cstheme="minorHAnsi"/>
              </w:rPr>
              <w:t>1936,</w:t>
            </w:r>
            <w:r w:rsidR="00BA6D72">
              <w:rPr>
                <w:rFonts w:asciiTheme="minorHAnsi" w:hAnsiTheme="minorHAnsi" w:cstheme="minorHAnsi"/>
              </w:rPr>
              <w:t xml:space="preserve"> </w:t>
            </w:r>
            <w:r>
              <w:rPr>
                <w:rFonts w:asciiTheme="minorHAnsi" w:hAnsiTheme="minorHAnsi" w:cstheme="minorHAnsi"/>
              </w:rPr>
              <w:t xml:space="preserve">the institution was renamed the </w:t>
            </w:r>
            <w:r w:rsidRPr="00BA6D72" w:rsidR="00BA6D72">
              <w:rPr>
                <w:rFonts w:asciiTheme="minorHAnsi" w:hAnsiTheme="minorHAnsi" w:cstheme="minorHAnsi"/>
                <w:b/>
                <w:bCs/>
              </w:rPr>
              <w:t>C</w:t>
            </w:r>
            <w:r w:rsidRPr="00BA6D72">
              <w:rPr>
                <w:rFonts w:asciiTheme="minorHAnsi" w:hAnsiTheme="minorHAnsi" w:cstheme="minorHAnsi"/>
                <w:b/>
                <w:bCs/>
              </w:rPr>
              <w:t xml:space="preserve">ollege of </w:t>
            </w:r>
            <w:r w:rsidRPr="00BA6D72" w:rsidR="00BA6D72">
              <w:rPr>
                <w:rFonts w:asciiTheme="minorHAnsi" w:hAnsiTheme="minorHAnsi" w:cstheme="minorHAnsi"/>
                <w:b/>
                <w:bCs/>
              </w:rPr>
              <w:t>Co</w:t>
            </w:r>
            <w:r w:rsidRPr="00BA6D72">
              <w:rPr>
                <w:rFonts w:asciiTheme="minorHAnsi" w:hAnsiTheme="minorHAnsi" w:cstheme="minorHAnsi"/>
                <w:b/>
                <w:bCs/>
              </w:rPr>
              <w:t>mmerce</w:t>
            </w:r>
            <w:r w:rsidR="00BA6D72">
              <w:rPr>
                <w:rFonts w:asciiTheme="minorHAnsi" w:hAnsiTheme="minorHAnsi" w:cstheme="minorHAnsi"/>
                <w:b/>
                <w:bCs/>
              </w:rPr>
              <w:t>,</w:t>
            </w:r>
            <w:r w:rsidRPr="00BA6D72">
              <w:rPr>
                <w:rFonts w:asciiTheme="minorHAnsi" w:hAnsiTheme="minorHAnsi" w:cstheme="minorHAnsi"/>
                <w:b/>
                <w:bCs/>
              </w:rPr>
              <w:t xml:space="preserve"> Rathmines</w:t>
            </w:r>
            <w:r>
              <w:rPr>
                <w:rFonts w:asciiTheme="minorHAnsi" w:hAnsiTheme="minorHAnsi" w:cstheme="minorHAnsi"/>
              </w:rPr>
              <w:t>,</w:t>
            </w:r>
            <w:r w:rsidR="00BA6D72">
              <w:rPr>
                <w:rFonts w:asciiTheme="minorHAnsi" w:hAnsiTheme="minorHAnsi" w:cstheme="minorHAnsi"/>
              </w:rPr>
              <w:t xml:space="preserve"> </w:t>
            </w:r>
            <w:r>
              <w:rPr>
                <w:rFonts w:asciiTheme="minorHAnsi" w:hAnsiTheme="minorHAnsi" w:cstheme="minorHAnsi"/>
              </w:rPr>
              <w:t>reflecting a specialisation in business and commerce related discipline.</w:t>
            </w:r>
          </w:p>
          <w:p w:rsidR="00526E15" w:rsidP="0FB96FBA" w:rsidRDefault="00526E15" w14:paraId="0D381D05" w14:textId="47F51345">
            <w:pPr>
              <w:rPr>
                <w:rFonts w:ascii="Calibri" w:hAnsi="Calibri" w:cs="Calibri" w:asciiTheme="minorAscii" w:hAnsiTheme="minorAscii" w:cstheme="minorAscii"/>
              </w:rPr>
            </w:pPr>
            <w:r w:rsidRPr="0FB96FBA" w:rsidR="00526E15">
              <w:rPr>
                <w:rFonts w:ascii="Calibri" w:hAnsi="Calibri" w:cs="Calibri" w:asciiTheme="minorAscii" w:hAnsiTheme="minorAscii" w:cstheme="minorAscii"/>
              </w:rPr>
              <w:t>A significant milestone in history was the relocation to its current primary location,</w:t>
            </w:r>
            <w:r w:rsidRPr="0FB96FBA" w:rsidR="00BA6D72">
              <w:rPr>
                <w:rFonts w:ascii="Calibri" w:hAnsi="Calibri" w:cs="Calibri" w:asciiTheme="minorAscii" w:hAnsiTheme="minorAscii" w:cstheme="minorAscii"/>
              </w:rPr>
              <w:t xml:space="preserve"> </w:t>
            </w:r>
            <w:r w:rsidRPr="0FB96FBA" w:rsidR="00526E15">
              <w:rPr>
                <w:rFonts w:ascii="Calibri" w:hAnsi="Calibri" w:cs="Calibri" w:asciiTheme="minorAscii" w:hAnsiTheme="minorAscii" w:cstheme="minorAscii"/>
              </w:rPr>
              <w:t xml:space="preserve">former </w:t>
            </w:r>
            <w:r w:rsidRPr="0FB96FBA" w:rsidR="00526E15">
              <w:rPr>
                <w:rFonts w:ascii="Calibri" w:hAnsi="Calibri" w:cs="Calibri" w:asciiTheme="minorAscii" w:hAnsiTheme="minorAscii" w:cstheme="minorAscii"/>
                <w:b w:val="1"/>
                <w:bCs w:val="1"/>
              </w:rPr>
              <w:t xml:space="preserve">Rathmines </w:t>
            </w:r>
            <w:r w:rsidRPr="0FB96FBA" w:rsidR="00BA6D72">
              <w:rPr>
                <w:rFonts w:ascii="Calibri" w:hAnsi="Calibri" w:cs="Calibri" w:asciiTheme="minorAscii" w:hAnsiTheme="minorAscii" w:cstheme="minorAscii"/>
                <w:b w:val="1"/>
                <w:bCs w:val="1"/>
              </w:rPr>
              <w:t>T</w:t>
            </w:r>
            <w:r w:rsidRPr="0FB96FBA" w:rsidR="00526E15">
              <w:rPr>
                <w:rFonts w:ascii="Calibri" w:hAnsi="Calibri" w:cs="Calibri" w:asciiTheme="minorAscii" w:hAnsiTheme="minorAscii" w:cstheme="minorAscii"/>
                <w:b w:val="1"/>
                <w:bCs w:val="1"/>
              </w:rPr>
              <w:t xml:space="preserve">own </w:t>
            </w:r>
            <w:r w:rsidRPr="0FB96FBA" w:rsidR="00BA6D72">
              <w:rPr>
                <w:rFonts w:ascii="Calibri" w:hAnsi="Calibri" w:cs="Calibri" w:asciiTheme="minorAscii" w:hAnsiTheme="minorAscii" w:cstheme="minorAscii"/>
                <w:b w:val="1"/>
                <w:bCs w:val="1"/>
              </w:rPr>
              <w:t>H</w:t>
            </w:r>
            <w:r w:rsidRPr="0FB96FBA" w:rsidR="00526E15">
              <w:rPr>
                <w:rFonts w:ascii="Calibri" w:hAnsi="Calibri" w:cs="Calibri" w:asciiTheme="minorAscii" w:hAnsiTheme="minorAscii" w:cstheme="minorAscii"/>
                <w:b w:val="1"/>
                <w:bCs w:val="1"/>
              </w:rPr>
              <w:t>all</w:t>
            </w:r>
            <w:r w:rsidRPr="0FB96FBA" w:rsidR="00526E15">
              <w:rPr>
                <w:rFonts w:ascii="Calibri" w:hAnsi="Calibri" w:cs="Calibri" w:asciiTheme="minorAscii" w:hAnsiTheme="minorAscii" w:cstheme="minorAscii"/>
              </w:rPr>
              <w:t>,</w:t>
            </w:r>
            <w:r w:rsidRPr="0FB96FBA" w:rsidR="00BA6D72">
              <w:rPr>
                <w:rFonts w:ascii="Calibri" w:hAnsi="Calibri" w:cs="Calibri" w:asciiTheme="minorAscii" w:hAnsiTheme="minorAscii" w:cstheme="minorAscii"/>
              </w:rPr>
              <w:t xml:space="preserve"> i</w:t>
            </w:r>
            <w:r w:rsidRPr="0FB96FBA" w:rsidR="00526E15">
              <w:rPr>
                <w:rFonts w:ascii="Calibri" w:hAnsi="Calibri" w:cs="Calibri" w:asciiTheme="minorAscii" w:hAnsiTheme="minorAscii" w:cstheme="minorAscii"/>
              </w:rPr>
              <w:t>n</w:t>
            </w:r>
            <w:r w:rsidRPr="0FB96FBA" w:rsidR="00BA6D72">
              <w:rPr>
                <w:rFonts w:ascii="Calibri" w:hAnsi="Calibri" w:cs="Calibri" w:asciiTheme="minorAscii" w:hAnsiTheme="minorAscii" w:cstheme="minorAscii"/>
              </w:rPr>
              <w:t xml:space="preserve"> </w:t>
            </w:r>
            <w:r w:rsidRPr="0FB96FBA" w:rsidR="00526E15">
              <w:rPr>
                <w:rFonts w:ascii="Calibri" w:hAnsi="Calibri" w:cs="Calibri" w:asciiTheme="minorAscii" w:hAnsiTheme="minorAscii" w:cstheme="minorAscii"/>
              </w:rPr>
              <w:t>1980</w:t>
            </w:r>
            <w:r w:rsidRPr="0FB96FBA" w:rsidR="007C130E">
              <w:rPr>
                <w:rFonts w:ascii="Calibri" w:hAnsi="Calibri" w:cs="Calibri" w:asciiTheme="minorAscii" w:hAnsiTheme="minorAscii" w:cstheme="minorAscii"/>
              </w:rPr>
              <w:t>.</w:t>
            </w:r>
            <w:r w:rsidRPr="0FB96FBA" w:rsidR="00BA6D72">
              <w:rPr>
                <w:rFonts w:ascii="Calibri" w:hAnsi="Calibri" w:cs="Calibri" w:asciiTheme="minorAscii" w:hAnsiTheme="minorAscii" w:cstheme="minorAscii"/>
              </w:rPr>
              <w:t xml:space="preserve"> T</w:t>
            </w:r>
            <w:r w:rsidRPr="0FB96FBA" w:rsidR="007C130E">
              <w:rPr>
                <w:rFonts w:ascii="Calibri" w:hAnsi="Calibri" w:cs="Calibri" w:asciiTheme="minorAscii" w:hAnsiTheme="minorAscii" w:cstheme="minorAscii"/>
              </w:rPr>
              <w:t>oday,</w:t>
            </w:r>
            <w:r w:rsidRPr="0FB96FBA" w:rsidR="00BA6D72">
              <w:rPr>
                <w:rFonts w:ascii="Calibri" w:hAnsi="Calibri" w:cs="Calibri" w:asciiTheme="minorAscii" w:hAnsiTheme="minorAscii" w:cstheme="minorAscii"/>
              </w:rPr>
              <w:t xml:space="preserve"> </w:t>
            </w:r>
            <w:r w:rsidRPr="0FB96FBA" w:rsidR="007C130E">
              <w:rPr>
                <w:rFonts w:ascii="Calibri" w:hAnsi="Calibri" w:cs="Calibri" w:asciiTheme="minorAscii" w:hAnsiTheme="minorAscii" w:cstheme="minorAscii"/>
              </w:rPr>
              <w:t xml:space="preserve">the college </w:t>
            </w:r>
            <w:r w:rsidRPr="0FB96FBA" w:rsidR="007C130E">
              <w:rPr>
                <w:rFonts w:ascii="Calibri" w:hAnsi="Calibri" w:cs="Calibri" w:asciiTheme="minorAscii" w:hAnsiTheme="minorAscii" w:cstheme="minorAscii"/>
              </w:rPr>
              <w:t>operate</w:t>
            </w:r>
            <w:r w:rsidRPr="0FB96FBA" w:rsidR="007C130E">
              <w:rPr>
                <w:rFonts w:ascii="Calibri" w:hAnsi="Calibri" w:cs="Calibri" w:asciiTheme="minorAscii" w:hAnsiTheme="minorAscii" w:cstheme="minorAscii"/>
              </w:rPr>
              <w:t xml:space="preserve"> under the patronage of the </w:t>
            </w:r>
            <w:r w:rsidRPr="0FB96FBA" w:rsidR="00BA6D72">
              <w:rPr>
                <w:rFonts w:ascii="Calibri" w:hAnsi="Calibri" w:cs="Calibri" w:asciiTheme="minorAscii" w:hAnsiTheme="minorAscii" w:cstheme="minorAscii"/>
              </w:rPr>
              <w:t>Ci</w:t>
            </w:r>
            <w:r w:rsidRPr="0FB96FBA" w:rsidR="007C130E">
              <w:rPr>
                <w:rFonts w:ascii="Calibri" w:hAnsi="Calibri" w:cs="Calibri" w:asciiTheme="minorAscii" w:hAnsiTheme="minorAscii" w:cstheme="minorAscii"/>
              </w:rPr>
              <w:t xml:space="preserve">ty of Dublin </w:t>
            </w:r>
            <w:r w:rsidRPr="0FB96FBA" w:rsidR="00BA6D72">
              <w:rPr>
                <w:rFonts w:ascii="Calibri" w:hAnsi="Calibri" w:cs="Calibri" w:asciiTheme="minorAscii" w:hAnsiTheme="minorAscii" w:cstheme="minorAscii"/>
              </w:rPr>
              <w:t>E</w:t>
            </w:r>
            <w:r w:rsidRPr="0FB96FBA" w:rsidR="007C130E">
              <w:rPr>
                <w:rFonts w:ascii="Calibri" w:hAnsi="Calibri" w:cs="Calibri" w:asciiTheme="minorAscii" w:hAnsiTheme="minorAscii" w:cstheme="minorAscii"/>
              </w:rPr>
              <w:t xml:space="preserve">ducation and </w:t>
            </w:r>
            <w:r w:rsidRPr="0FB96FBA" w:rsidR="00BA6D72">
              <w:rPr>
                <w:rFonts w:ascii="Calibri" w:hAnsi="Calibri" w:cs="Calibri" w:asciiTheme="minorAscii" w:hAnsiTheme="minorAscii" w:cstheme="minorAscii"/>
              </w:rPr>
              <w:t>T</w:t>
            </w:r>
            <w:r w:rsidRPr="0FB96FBA" w:rsidR="007C130E">
              <w:rPr>
                <w:rFonts w:ascii="Calibri" w:hAnsi="Calibri" w:cs="Calibri" w:asciiTheme="minorAscii" w:hAnsiTheme="minorAscii" w:cstheme="minorAscii"/>
              </w:rPr>
              <w:t xml:space="preserve">raining </w:t>
            </w:r>
            <w:r w:rsidRPr="0FB96FBA" w:rsidR="00BA6D72">
              <w:rPr>
                <w:rFonts w:ascii="Calibri" w:hAnsi="Calibri" w:cs="Calibri" w:asciiTheme="minorAscii" w:hAnsiTheme="minorAscii" w:cstheme="minorAscii"/>
              </w:rPr>
              <w:t>B</w:t>
            </w:r>
            <w:r w:rsidRPr="0FB96FBA" w:rsidR="007C130E">
              <w:rPr>
                <w:rFonts w:ascii="Calibri" w:hAnsi="Calibri" w:cs="Calibri" w:asciiTheme="minorAscii" w:hAnsiTheme="minorAscii" w:cstheme="minorAscii"/>
              </w:rPr>
              <w:t xml:space="preserve">oard </w:t>
            </w:r>
            <w:r w:rsidRPr="0FB96FBA" w:rsidR="007C130E">
              <w:rPr>
                <w:rFonts w:ascii="Calibri" w:hAnsi="Calibri" w:cs="Calibri" w:asciiTheme="minorAscii" w:hAnsiTheme="minorAscii" w:cstheme="minorAscii"/>
                <w:b w:val="1"/>
                <w:bCs w:val="1"/>
              </w:rPr>
              <w:t xml:space="preserve">(CDETB) </w:t>
            </w:r>
            <w:r w:rsidRPr="0FB96FBA" w:rsidR="007C130E">
              <w:rPr>
                <w:rFonts w:ascii="Calibri" w:hAnsi="Calibri" w:cs="Calibri" w:asciiTheme="minorAscii" w:hAnsiTheme="minorAscii" w:cstheme="minorAscii"/>
              </w:rPr>
              <w:t xml:space="preserve">and is known simply as </w:t>
            </w:r>
            <w:r w:rsidRPr="0FB96FBA" w:rsidR="007C130E">
              <w:rPr>
                <w:rFonts w:ascii="Calibri" w:hAnsi="Calibri" w:cs="Calibri" w:asciiTheme="minorAscii" w:hAnsiTheme="minorAscii" w:cstheme="minorAscii"/>
                <w:b w:val="1"/>
                <w:bCs w:val="1"/>
              </w:rPr>
              <w:t>Rathmines college</w:t>
            </w:r>
            <w:r w:rsidRPr="0FB96FBA" w:rsidR="007C130E">
              <w:rPr>
                <w:rFonts w:ascii="Calibri" w:hAnsi="Calibri" w:cs="Calibri" w:asciiTheme="minorAscii" w:hAnsiTheme="minorAscii" w:cstheme="minorAscii"/>
              </w:rPr>
              <w:t>.</w:t>
            </w:r>
            <w:r w:rsidRPr="0FB96FBA" w:rsidR="00BA6D72">
              <w:rPr>
                <w:rFonts w:ascii="Calibri" w:hAnsi="Calibri" w:cs="Calibri" w:asciiTheme="minorAscii" w:hAnsiTheme="minorAscii" w:cstheme="minorAscii"/>
              </w:rPr>
              <w:t xml:space="preserve"> I</w:t>
            </w:r>
            <w:r w:rsidRPr="0FB96FBA" w:rsidR="007C130E">
              <w:rPr>
                <w:rFonts w:ascii="Calibri" w:hAnsi="Calibri" w:cs="Calibri" w:asciiTheme="minorAscii" w:hAnsiTheme="minorAscii" w:cstheme="minorAscii"/>
              </w:rPr>
              <w:t>ts motto</w:t>
            </w:r>
            <w:r w:rsidRPr="0FB96FBA" w:rsidR="007C130E">
              <w:rPr>
                <w:rFonts w:ascii="Calibri" w:hAnsi="Calibri" w:cs="Calibri" w:asciiTheme="minorAscii" w:hAnsiTheme="minorAscii" w:cstheme="minorAscii"/>
                <w:b w:val="1"/>
                <w:bCs w:val="1"/>
              </w:rPr>
              <w:t>”</w:t>
            </w:r>
            <w:r w:rsidRPr="0FB96FBA" w:rsidR="00BA6D72">
              <w:rPr>
                <w:rFonts w:ascii="Calibri" w:hAnsi="Calibri" w:cs="Calibri" w:asciiTheme="minorAscii" w:hAnsiTheme="minorAscii" w:cstheme="minorAscii"/>
                <w:b w:val="1"/>
                <w:bCs w:val="1"/>
              </w:rPr>
              <w:t xml:space="preserve"> </w:t>
            </w:r>
            <w:r w:rsidRPr="0FB96FBA" w:rsidR="007C130E">
              <w:rPr>
                <w:rFonts w:ascii="Calibri" w:hAnsi="Calibri" w:cs="Calibri" w:asciiTheme="minorAscii" w:hAnsiTheme="minorAscii" w:cstheme="minorAscii"/>
                <w:b w:val="1"/>
                <w:bCs w:val="1"/>
              </w:rPr>
              <w:t xml:space="preserve">Go </w:t>
            </w:r>
            <w:r w:rsidRPr="0FB96FBA" w:rsidR="61C67591">
              <w:rPr>
                <w:rFonts w:ascii="Calibri" w:hAnsi="Calibri" w:cs="Calibri" w:asciiTheme="minorAscii" w:hAnsiTheme="minorAscii" w:cstheme="minorAscii"/>
                <w:b w:val="1"/>
                <w:bCs w:val="1"/>
              </w:rPr>
              <w:t>Further”</w:t>
            </w:r>
            <w:r w:rsidRPr="0FB96FBA" w:rsidR="007E1DF1">
              <w:rPr>
                <w:rFonts w:ascii="Calibri" w:hAnsi="Calibri" w:cs="Calibri" w:asciiTheme="minorAscii" w:hAnsiTheme="minorAscii" w:cstheme="minorAscii"/>
                <w:b w:val="1"/>
                <w:bCs w:val="1"/>
              </w:rPr>
              <w:t xml:space="preserve"> </w:t>
            </w:r>
            <w:r w:rsidRPr="0FB96FBA" w:rsidR="007C130E">
              <w:rPr>
                <w:rFonts w:ascii="Calibri" w:hAnsi="Calibri" w:cs="Calibri" w:asciiTheme="minorAscii" w:hAnsiTheme="minorAscii" w:cstheme="minorAscii"/>
              </w:rPr>
              <w:t>aptly describes its role in providing students with qualifications that enable them</w:t>
            </w:r>
            <w:r w:rsidRPr="0FB96FBA" w:rsidR="007C130E">
              <w:rPr>
                <w:rFonts w:ascii="Calibri" w:hAnsi="Calibri" w:cs="Calibri" w:asciiTheme="minorAscii" w:hAnsiTheme="minorAscii" w:cstheme="minorAscii"/>
                <w:b w:val="1"/>
                <w:bCs w:val="1"/>
              </w:rPr>
              <w:t xml:space="preserve"> to</w:t>
            </w:r>
            <w:r w:rsidRPr="0FB96FBA" w:rsidR="007C130E">
              <w:rPr>
                <w:rFonts w:ascii="Calibri" w:hAnsi="Calibri" w:cs="Calibri" w:asciiTheme="minorAscii" w:hAnsiTheme="minorAscii" w:cstheme="minorAscii"/>
              </w:rPr>
              <w:t xml:space="preserve"> progress to higher education or directly into employment.</w:t>
            </w:r>
          </w:p>
        </w:tc>
      </w:tr>
    </w:tbl>
    <w:p w:rsidRPr="008A39C7" w:rsidR="00C8233F" w:rsidP="00C4429F" w:rsidRDefault="00C8233F" w14:paraId="6D18E33D" w14:textId="77777777">
      <w:pPr>
        <w:rPr>
          <w:rFonts w:asciiTheme="minorHAnsi" w:hAnsiTheme="minorHAnsi" w:cstheme="minorHAnsi"/>
        </w:rPr>
      </w:pPr>
    </w:p>
    <w:p w:rsidRPr="00FB11FB" w:rsidR="006D7AF8" w:rsidP="00A1077D" w:rsidRDefault="0038454E" w14:paraId="56FC0F5A" w14:textId="6FF2AF60">
      <w:pPr>
        <w:pStyle w:val="Heading1"/>
        <w:numPr>
          <w:ilvl w:val="1"/>
          <w:numId w:val="7"/>
        </w:numPr>
        <w:tabs>
          <w:tab w:val="left" w:pos="567"/>
        </w:tabs>
        <w:rPr>
          <w:rFonts w:asciiTheme="minorHAnsi" w:hAnsiTheme="minorHAnsi" w:cstheme="minorHAnsi"/>
          <w:sz w:val="28"/>
          <w:szCs w:val="28"/>
        </w:rPr>
      </w:pPr>
      <w:bookmarkStart w:name="_Toc67481151" w:id="4"/>
      <w:r w:rsidRPr="00FB11FB">
        <w:rPr>
          <w:rFonts w:asciiTheme="minorHAnsi" w:hAnsiTheme="minorHAnsi" w:cstheme="minorHAnsi"/>
          <w:sz w:val="28"/>
          <w:szCs w:val="28"/>
        </w:rPr>
        <w:t>Admission Procedures for Undergraduate Courses</w:t>
      </w:r>
      <w:bookmarkEnd w:id="4"/>
    </w:p>
    <w:tbl>
      <w:tblPr>
        <w:tblStyle w:val="TableGrid"/>
        <w:tblW w:w="9961" w:type="dxa"/>
        <w:tblLook w:val="04A0" w:firstRow="1" w:lastRow="0" w:firstColumn="1" w:lastColumn="0" w:noHBand="0" w:noVBand="1"/>
      </w:tblPr>
      <w:tblGrid>
        <w:gridCol w:w="9961"/>
      </w:tblGrid>
      <w:tr w:rsidR="009371F9" w:rsidTr="00FB11FB" w14:paraId="296E5EF1" w14:textId="77777777">
        <w:trPr>
          <w:trHeight w:val="3073"/>
        </w:trPr>
        <w:tc>
          <w:tcPr>
            <w:tcW w:w="9961" w:type="dxa"/>
            <w:tcBorders>
              <w:top w:val="nil"/>
              <w:left w:val="nil"/>
              <w:bottom w:val="nil"/>
              <w:right w:val="nil"/>
            </w:tcBorders>
          </w:tcPr>
          <w:p w:rsidR="007C130E" w:rsidP="007C130E" w:rsidRDefault="007C130E" w14:paraId="58F86712" w14:textId="6A6E32BA">
            <w:r>
              <w:t>The process for applying to the Level 6 Advanced Certificate in Software Development at Rathmines College is designed to be straightforward for progression students. According to the college’s official communications, online applications for the September 2025 intake typically open in early January</w:t>
            </w:r>
            <w:r w:rsidR="007E1DF1">
              <w:t>.</w:t>
            </w:r>
          </w:p>
          <w:p w:rsidR="007C130E" w:rsidP="007C130E" w:rsidRDefault="007C130E" w14:paraId="4C96F62E" w14:textId="77777777"/>
          <w:p w:rsidR="00541B53" w:rsidP="007C130E" w:rsidRDefault="007C130E" w14:paraId="61EED792" w14:textId="77777777">
            <w:r>
              <w:t xml:space="preserve">For a student currently enrolled in the related Level 5 course, the admission procedure is likely to be streamlined. Applicants are generally required to have achieved the relevant QQI Level 5 </w:t>
            </w:r>
            <w:r w:rsidR="00C256B0">
              <w:t>A</w:t>
            </w:r>
            <w:r>
              <w:t>ward</w:t>
            </w:r>
            <w:r w:rsidR="00C256B0">
              <w:t>.</w:t>
            </w:r>
            <w:r>
              <w:t xml:space="preserve"> The college website notes that all applicants are interviewed, which provides an opportunity to discuss your interests and commitment to the course. It is important to ensure that your Level 5 studies are successfully completed to meet the entry requirements for the advanced programme.</w:t>
            </w:r>
          </w:p>
          <w:p w:rsidR="00203B6C" w:rsidP="007C130E" w:rsidRDefault="00203B6C" w14:paraId="6F9E5D4E" w14:textId="475D50BA"/>
        </w:tc>
      </w:tr>
    </w:tbl>
    <w:p w:rsidRPr="009371F9" w:rsidR="009371F9" w:rsidP="009371F9" w:rsidRDefault="009371F9" w14:paraId="1A24DE0B" w14:textId="77777777"/>
    <w:p w:rsidR="002901C4" w:rsidP="009371F9" w:rsidRDefault="0038454E" w14:paraId="64656CB1" w14:textId="22D0DA60">
      <w:pPr>
        <w:pStyle w:val="Heading1"/>
        <w:numPr>
          <w:ilvl w:val="1"/>
          <w:numId w:val="7"/>
        </w:numPr>
        <w:tabs>
          <w:tab w:val="left" w:pos="567"/>
        </w:tabs>
        <w:rPr>
          <w:rFonts w:asciiTheme="minorHAnsi" w:hAnsiTheme="minorHAnsi" w:cstheme="minorHAnsi"/>
          <w:sz w:val="28"/>
          <w:szCs w:val="28"/>
        </w:rPr>
      </w:pPr>
      <w:bookmarkStart w:name="_Toc67481152" w:id="5"/>
      <w:r w:rsidRPr="00FB11FB">
        <w:rPr>
          <w:rFonts w:asciiTheme="minorHAnsi" w:hAnsiTheme="minorHAnsi" w:cstheme="minorHAnsi"/>
          <w:sz w:val="28"/>
          <w:szCs w:val="28"/>
        </w:rPr>
        <w:t>Funding and Student Financing</w:t>
      </w:r>
      <w:bookmarkEnd w:id="5"/>
    </w:p>
    <w:p w:rsidRPr="00203B6C" w:rsidR="00203B6C" w:rsidP="00203B6C" w:rsidRDefault="00203B6C" w14:paraId="415662A7" w14:textId="77777777"/>
    <w:tbl>
      <w:tblPr>
        <w:tblStyle w:val="TableGrid"/>
        <w:tblW w:w="10111" w:type="dxa"/>
        <w:tblLook w:val="04A0" w:firstRow="1" w:lastRow="0" w:firstColumn="1" w:lastColumn="0" w:noHBand="0" w:noVBand="1"/>
      </w:tblPr>
      <w:tblGrid>
        <w:gridCol w:w="10111"/>
      </w:tblGrid>
      <w:tr w:rsidR="009371F9" w:rsidTr="00FB11FB" w14:paraId="55B5F252" w14:textId="77777777">
        <w:trPr>
          <w:trHeight w:val="3640"/>
        </w:trPr>
        <w:tc>
          <w:tcPr>
            <w:tcW w:w="10111" w:type="dxa"/>
            <w:tcBorders>
              <w:top w:val="nil"/>
              <w:left w:val="nil"/>
              <w:bottom w:val="nil"/>
              <w:right w:val="nil"/>
            </w:tcBorders>
          </w:tcPr>
          <w:p w:rsidR="007C130E" w:rsidP="007C130E" w:rsidRDefault="007C130E" w14:paraId="297CC378" w14:textId="2E1AA3CD">
            <w:r>
              <w:t>Financing your further education is an important consideration. Rathmines College offers excellent value, with the registration fee for the academic year being very affordable. For the Level 5 course, the total fee is listed as €50, and it is reasonable to expect a similarly modest fee for the Level 6 programme.</w:t>
            </w:r>
          </w:p>
          <w:p w:rsidR="007C130E" w:rsidP="007C130E" w:rsidRDefault="007C130E" w14:paraId="32638DB7" w14:textId="77777777"/>
          <w:p w:rsidR="009371F9" w:rsidP="007C130E" w:rsidRDefault="007C130E" w14:paraId="3E015F68" w14:textId="1B27EA3D">
            <w:r>
              <w:t>For broader financial support, students at Rathmines College are eligible to apply for government funding schemes. The college officially states that SUSI (Student Universal Support Ireland) grants are available for those who meet the eligibility criteria. Additionally, the Back to Education Allowance (BTEA) is another option for mature students or those previously in receipt of certain social welfare payments. It is recommended to check the eligibility criteria for these schemes well in advance of the start of the academic year</w:t>
            </w:r>
          </w:p>
        </w:tc>
      </w:tr>
    </w:tbl>
    <w:p w:rsidR="00FB11FB" w:rsidP="00FB11FB" w:rsidRDefault="00FB11FB" w14:paraId="049C8E9B" w14:textId="2A1368FA">
      <w:pPr>
        <w:pStyle w:val="Heading1"/>
        <w:tabs>
          <w:tab w:val="left" w:pos="567"/>
        </w:tabs>
        <w:rPr>
          <w:rFonts w:asciiTheme="minorHAnsi" w:hAnsiTheme="minorHAnsi" w:cstheme="minorHAnsi"/>
          <w:sz w:val="24"/>
          <w:szCs w:val="24"/>
        </w:rPr>
      </w:pPr>
      <w:r w:rsidRPr="008A39C7">
        <w:rPr>
          <w:rFonts w:asciiTheme="minorHAnsi" w:hAnsiTheme="minorHAnsi" w:cstheme="minorHAnsi"/>
          <w:sz w:val="24"/>
          <w:szCs w:val="24"/>
        </w:rPr>
        <w:t>3.4</w:t>
      </w:r>
      <w:r w:rsidRPr="008A39C7">
        <w:rPr>
          <w:rFonts w:asciiTheme="minorHAnsi" w:hAnsiTheme="minorHAnsi" w:cstheme="minorHAnsi"/>
          <w:sz w:val="24"/>
          <w:szCs w:val="24"/>
        </w:rPr>
        <w:tab/>
      </w:r>
      <w:r w:rsidRPr="008A39C7">
        <w:rPr>
          <w:rFonts w:asciiTheme="minorHAnsi" w:hAnsiTheme="minorHAnsi" w:cstheme="minorHAnsi"/>
          <w:sz w:val="24"/>
          <w:szCs w:val="24"/>
        </w:rPr>
        <w:t xml:space="preserve"> </w:t>
      </w:r>
      <w:bookmarkStart w:name="_Toc67481153" w:id="6"/>
      <w:r w:rsidRPr="008A39C7">
        <w:rPr>
          <w:rFonts w:asciiTheme="minorHAnsi" w:hAnsiTheme="minorHAnsi" w:cstheme="minorHAnsi"/>
          <w:sz w:val="24"/>
          <w:szCs w:val="24"/>
        </w:rPr>
        <w:t>Facilities and Support Services</w:t>
      </w:r>
      <w:bookmarkEnd w:id="6"/>
    </w:p>
    <w:p w:rsidRPr="00203B6C" w:rsidR="00203B6C" w:rsidP="00203B6C" w:rsidRDefault="00203B6C" w14:paraId="45AEFD29" w14:textId="77777777"/>
    <w:tbl>
      <w:tblPr>
        <w:tblStyle w:val="TableGrid"/>
        <w:tblW w:w="9856" w:type="dxa"/>
        <w:tblLook w:val="04A0" w:firstRow="1" w:lastRow="0" w:firstColumn="1" w:lastColumn="0" w:noHBand="0" w:noVBand="1"/>
      </w:tblPr>
      <w:tblGrid>
        <w:gridCol w:w="9856"/>
      </w:tblGrid>
      <w:tr w:rsidR="00FB11FB" w:rsidTr="00D32B91" w14:paraId="6CD0030F" w14:textId="77777777">
        <w:trPr>
          <w:trHeight w:val="5596"/>
        </w:trPr>
        <w:tc>
          <w:tcPr>
            <w:tcW w:w="9856" w:type="dxa"/>
            <w:tcBorders>
              <w:top w:val="nil"/>
              <w:left w:val="nil"/>
              <w:bottom w:val="nil"/>
              <w:right w:val="nil"/>
            </w:tcBorders>
          </w:tcPr>
          <w:p w:rsidRPr="007C130E" w:rsidR="00FB11FB" w:rsidP="00D32B91" w:rsidRDefault="00FB11FB" w14:paraId="051781D7" w14:textId="77777777">
            <w:pPr>
              <w:shd w:val="clear" w:color="auto" w:fill="FFFFFF"/>
              <w:rPr>
                <w:rFonts w:ascii="Arial" w:hAnsi="Arial" w:cs="Arial"/>
                <w:color w:val="222222"/>
                <w:lang w:val="en-GB" w:eastAsia="en-GB"/>
              </w:rPr>
            </w:pPr>
            <w:r w:rsidRPr="007C130E">
              <w:rPr>
                <w:rFonts w:ascii="Arial" w:hAnsi="Arial" w:cs="Arial"/>
                <w:color w:val="222222"/>
                <w:lang w:val="en-GB" w:eastAsia="en-GB"/>
              </w:rPr>
              <w:t>Rathmines College provides a range of facilities and support services to foster a positive and successful learning environment.</w:t>
            </w:r>
          </w:p>
          <w:p w:rsidRPr="007C130E" w:rsidR="00FB11FB" w:rsidP="00D32B91" w:rsidRDefault="00FB11FB" w14:paraId="71DCCB0D" w14:textId="77777777">
            <w:pPr>
              <w:shd w:val="clear" w:color="auto" w:fill="FFFFFF"/>
              <w:rPr>
                <w:rFonts w:ascii="Arial" w:hAnsi="Arial" w:cs="Arial"/>
                <w:color w:val="222222"/>
                <w:lang w:val="en-GB" w:eastAsia="en-GB"/>
              </w:rPr>
            </w:pPr>
          </w:p>
          <w:p w:rsidRPr="006A38DC" w:rsidR="00FB11FB" w:rsidP="00D32B91" w:rsidRDefault="00FB11FB" w14:paraId="3E66A989" w14:textId="77777777">
            <w:pPr>
              <w:pStyle w:val="ListParagraph"/>
              <w:numPr>
                <w:ilvl w:val="0"/>
                <w:numId w:val="12"/>
              </w:numPr>
              <w:shd w:val="clear" w:color="auto" w:fill="FFFFFF"/>
              <w:rPr>
                <w:rFonts w:ascii="Arial" w:hAnsi="Arial" w:cs="Arial"/>
                <w:color w:val="222222"/>
                <w:lang w:val="en-GB" w:eastAsia="en-GB"/>
              </w:rPr>
            </w:pPr>
            <w:r w:rsidRPr="006A38DC">
              <w:rPr>
                <w:rFonts w:ascii="Arial" w:hAnsi="Arial" w:cs="Arial"/>
                <w:b/>
                <w:bCs/>
                <w:color w:val="222222"/>
                <w:lang w:val="en-GB" w:eastAsia="en-GB"/>
              </w:rPr>
              <w:t>Academic and IT Facilities</w:t>
            </w:r>
            <w:r w:rsidRPr="006A38DC">
              <w:rPr>
                <w:rFonts w:ascii="Arial" w:hAnsi="Arial" w:cs="Arial"/>
                <w:color w:val="222222"/>
                <w:lang w:val="en-GB" w:eastAsia="en-GB"/>
              </w:rPr>
              <w:t>: The college boasts six fully equipped computer rooms with high-speed internet access and projection equipment. Students also have access to a library with computers and study facilities. A key support is the Laptop Loan Scheme, which provides laptops for the duration of the course to students who are financially unable to purchase one themselves. Furthermore, all students receive free access to Office 365 and the Moodle Virtual Learning Environment (VLE), which supports classroom-based learning.</w:t>
            </w:r>
          </w:p>
          <w:p w:rsidRPr="006A38DC" w:rsidR="00FB11FB" w:rsidP="00D32B91" w:rsidRDefault="00FB11FB" w14:paraId="0382B155" w14:textId="77777777">
            <w:pPr>
              <w:pStyle w:val="ListParagraph"/>
              <w:numPr>
                <w:ilvl w:val="0"/>
                <w:numId w:val="12"/>
              </w:numPr>
              <w:shd w:val="clear" w:color="auto" w:fill="FFFFFF"/>
              <w:rPr>
                <w:rFonts w:ascii="Arial" w:hAnsi="Arial" w:cs="Arial"/>
                <w:color w:val="222222"/>
                <w:lang w:val="en-GB" w:eastAsia="en-GB"/>
              </w:rPr>
            </w:pPr>
            <w:r w:rsidRPr="006A38DC">
              <w:rPr>
                <w:rFonts w:ascii="Arial" w:hAnsi="Arial" w:cs="Arial"/>
                <w:b/>
                <w:bCs/>
                <w:color w:val="222222"/>
                <w:lang w:val="en-GB" w:eastAsia="en-GB"/>
              </w:rPr>
              <w:t>Student Support Services</w:t>
            </w:r>
            <w:r w:rsidRPr="006A38DC">
              <w:rPr>
                <w:rFonts w:ascii="Arial" w:hAnsi="Arial" w:cs="Arial"/>
                <w:color w:val="222222"/>
                <w:lang w:val="en-GB" w:eastAsia="en-GB"/>
              </w:rPr>
              <w:t>: The college provides dedicated support through Guidance Counsellors and course tutors who are available to advise on both personal and academic matters. For students with special educational needs, the college has a policy to provide appropriate support, though relevant professional reports are required to apply for necessary resources.</w:t>
            </w:r>
          </w:p>
          <w:p w:rsidRPr="006A38DC" w:rsidR="00FB11FB" w:rsidP="00D32B91" w:rsidRDefault="00FB11FB" w14:paraId="47D9C512" w14:textId="77777777">
            <w:pPr>
              <w:pStyle w:val="ListParagraph"/>
              <w:numPr>
                <w:ilvl w:val="0"/>
                <w:numId w:val="12"/>
              </w:numPr>
              <w:shd w:val="clear" w:color="auto" w:fill="FFFFFF"/>
              <w:rPr>
                <w:rFonts w:ascii="Arial" w:hAnsi="Arial" w:cs="Arial"/>
                <w:color w:val="222222"/>
                <w:lang w:val="en-GB" w:eastAsia="en-GB"/>
              </w:rPr>
            </w:pPr>
            <w:r w:rsidRPr="006A38DC">
              <w:rPr>
                <w:rFonts w:ascii="Arial" w:hAnsi="Arial" w:cs="Arial"/>
                <w:b/>
                <w:bCs/>
                <w:color w:val="222222"/>
                <w:lang w:val="en-GB" w:eastAsia="en-GB"/>
              </w:rPr>
              <w:t>General Amenities:</w:t>
            </w:r>
            <w:r w:rsidRPr="006A38DC">
              <w:rPr>
                <w:rFonts w:ascii="Arial" w:hAnsi="Arial" w:cs="Arial"/>
                <w:color w:val="222222"/>
                <w:lang w:val="en-GB" w:eastAsia="en-GB"/>
              </w:rPr>
              <w:t xml:space="preserve"> To enhance student life, the college provides a canteen, supports social and sporting activities like soccer and swimming at The Swan Leisure, and has an active Student Council that organises events and represents the student body.</w:t>
            </w:r>
          </w:p>
          <w:p w:rsidRPr="007C130E" w:rsidR="00FB11FB" w:rsidP="00D32B91" w:rsidRDefault="00FB11FB" w14:paraId="086A306A" w14:textId="77777777">
            <w:pPr>
              <w:rPr>
                <w:rFonts w:asciiTheme="minorHAnsi" w:hAnsiTheme="minorHAnsi" w:cstheme="minorHAnsi"/>
                <w:color w:val="000000" w:themeColor="text1"/>
                <w:lang w:val="en-GB"/>
              </w:rPr>
            </w:pPr>
          </w:p>
        </w:tc>
      </w:tr>
    </w:tbl>
    <w:p w:rsidRPr="009371F9" w:rsidR="00875E6E" w:rsidP="00FB11FB" w:rsidRDefault="00875E6E" w14:paraId="704FDE55" w14:textId="0BF12A6A">
      <w:pPr>
        <w:ind w:left="-284"/>
        <w:rPr>
          <w:rFonts w:asciiTheme="minorHAnsi" w:hAnsiTheme="minorHAnsi" w:cstheme="minorHAnsi"/>
          <w:color w:val="000000" w:themeColor="text1"/>
        </w:rPr>
      </w:pPr>
    </w:p>
    <w:p w:rsidR="0038454E" w:rsidP="006D6541" w:rsidRDefault="0038454E" w14:paraId="6E0D52EC" w14:textId="4EBE9BD3">
      <w:pPr>
        <w:pStyle w:val="Heading1"/>
        <w:numPr>
          <w:ilvl w:val="1"/>
          <w:numId w:val="2"/>
        </w:numPr>
        <w:tabs>
          <w:tab w:val="left" w:pos="567"/>
        </w:tabs>
        <w:rPr>
          <w:rFonts w:asciiTheme="minorHAnsi" w:hAnsiTheme="minorHAnsi" w:cstheme="minorHAnsi"/>
          <w:sz w:val="24"/>
          <w:szCs w:val="24"/>
        </w:rPr>
      </w:pPr>
      <w:bookmarkStart w:name="_Toc67481154" w:id="7"/>
      <w:r w:rsidRPr="008A39C7">
        <w:rPr>
          <w:rFonts w:asciiTheme="minorHAnsi" w:hAnsiTheme="minorHAnsi" w:cstheme="minorHAnsi"/>
          <w:sz w:val="24"/>
          <w:szCs w:val="24"/>
        </w:rPr>
        <w:t>Course</w:t>
      </w:r>
      <w:bookmarkEnd w:id="7"/>
      <w:r w:rsidRPr="008A39C7" w:rsidR="00F61929">
        <w:rPr>
          <w:rFonts w:asciiTheme="minorHAnsi" w:hAnsiTheme="minorHAnsi" w:cstheme="minorHAnsi"/>
          <w:sz w:val="24"/>
          <w:szCs w:val="24"/>
        </w:rPr>
        <w:t xml:space="preserve"> Chosen</w:t>
      </w:r>
    </w:p>
    <w:p w:rsidRPr="00203B6C" w:rsidR="00203B6C" w:rsidP="00203B6C" w:rsidRDefault="00203B6C" w14:paraId="016CDDE6" w14:textId="77777777"/>
    <w:tbl>
      <w:tblPr>
        <w:tblStyle w:val="TableGrid"/>
        <w:tblW w:w="10038" w:type="dxa"/>
        <w:tblLook w:val="04A0" w:firstRow="1" w:lastRow="0" w:firstColumn="1" w:lastColumn="0" w:noHBand="0" w:noVBand="1"/>
      </w:tblPr>
      <w:tblGrid>
        <w:gridCol w:w="10038"/>
      </w:tblGrid>
      <w:tr w:rsidR="009371F9" w:rsidTr="0FB96FBA" w14:paraId="6B3A5876" w14:textId="77777777">
        <w:trPr>
          <w:trHeight w:val="5528"/>
        </w:trPr>
        <w:tc>
          <w:tcPr>
            <w:tcW w:w="10038" w:type="dxa"/>
            <w:tcBorders>
              <w:top w:val="nil"/>
              <w:left w:val="nil"/>
              <w:bottom w:val="nil"/>
              <w:right w:val="nil"/>
            </w:tcBorders>
            <w:tcMar/>
          </w:tcPr>
          <w:p w:rsidRPr="00BB5841" w:rsidR="007C130E" w:rsidP="0FB96FBA" w:rsidRDefault="007C130E" w14:paraId="6F4E6FCB" w14:textId="4698B13B">
            <w:pPr>
              <w:shd w:val="clear" w:color="auto" w:fill="FFFFFF" w:themeFill="background1"/>
              <w:rPr>
                <w:rFonts w:ascii="Arial" w:hAnsi="Arial" w:cs="Arial"/>
                <w:color w:val="222222"/>
                <w:lang w:val="en-GB" w:eastAsia="en-GB"/>
              </w:rPr>
            </w:pPr>
            <w:r w:rsidRPr="0FB96FBA" w:rsidR="007C130E">
              <w:rPr>
                <w:rFonts w:ascii="Arial" w:hAnsi="Arial" w:cs="Arial"/>
                <w:color w:val="222222"/>
                <w:lang w:val="en-GB" w:eastAsia="en-GB"/>
              </w:rPr>
              <w:t xml:space="preserve">Progressing to the Level 6 Advanced Certificate in Software Development is a natural and strategic step after completing the Level 5 course. The Level 5 course provides a broad foundation, with modules such as Fundamentals of </w:t>
            </w:r>
            <w:r w:rsidRPr="0FB96FBA" w:rsidR="247D6664">
              <w:rPr>
                <w:rFonts w:ascii="Arial" w:hAnsi="Arial" w:cs="Arial"/>
                <w:color w:val="222222"/>
                <w:lang w:val="en-GB" w:eastAsia="en-GB"/>
              </w:rPr>
              <w:t>Object-Oriented</w:t>
            </w:r>
            <w:r w:rsidRPr="0FB96FBA" w:rsidR="007C130E">
              <w:rPr>
                <w:rFonts w:ascii="Arial" w:hAnsi="Arial" w:cs="Arial"/>
                <w:color w:val="222222"/>
                <w:lang w:val="en-GB" w:eastAsia="en-GB"/>
              </w:rPr>
              <w:t xml:space="preserve"> Programming, Networking, and ICT Security Policy and Management</w:t>
            </w:r>
            <w:r w:rsidRPr="0FB96FBA" w:rsidR="006A38DC">
              <w:rPr>
                <w:rFonts w:ascii="Arial" w:hAnsi="Arial" w:cs="Arial"/>
                <w:color w:val="222222"/>
                <w:lang w:val="en-GB" w:eastAsia="en-GB"/>
              </w:rPr>
              <w:t xml:space="preserve">.  </w:t>
            </w:r>
            <w:r w:rsidRPr="0FB96FBA" w:rsidR="007C130E">
              <w:rPr>
                <w:rFonts w:ascii="Arial" w:hAnsi="Arial" w:cs="Arial"/>
                <w:color w:val="222222"/>
                <w:lang w:val="en-GB" w:eastAsia="en-GB"/>
              </w:rPr>
              <w:t xml:space="preserve">The college explicitly </w:t>
            </w:r>
            <w:r w:rsidRPr="0FB96FBA" w:rsidR="007C130E">
              <w:rPr>
                <w:rFonts w:ascii="Arial" w:hAnsi="Arial" w:cs="Arial"/>
                <w:color w:val="222222"/>
                <w:lang w:val="en-GB" w:eastAsia="en-GB"/>
              </w:rPr>
              <w:t>states</w:t>
            </w:r>
            <w:r w:rsidRPr="0FB96FBA" w:rsidR="007C130E">
              <w:rPr>
                <w:rFonts w:ascii="Arial" w:hAnsi="Arial" w:cs="Arial"/>
                <w:color w:val="222222"/>
                <w:lang w:val="en-GB" w:eastAsia="en-GB"/>
              </w:rPr>
              <w:t xml:space="preserve"> that "QQI Level 5 Award holders progress to our QQI Level 6 Advanced Certificate in Software Development".</w:t>
            </w:r>
          </w:p>
          <w:p w:rsidRPr="006A38DC" w:rsidR="007C130E" w:rsidP="006A38DC" w:rsidRDefault="007C130E" w14:paraId="2F23BB0E" w14:textId="77777777">
            <w:pPr>
              <w:shd w:val="clear" w:color="auto" w:fill="FFFFFF"/>
              <w:ind w:left="360"/>
              <w:rPr>
                <w:rFonts w:ascii="Arial" w:hAnsi="Arial" w:cs="Arial"/>
                <w:color w:val="222222"/>
                <w:lang w:val="en-GB" w:eastAsia="en-GB"/>
              </w:rPr>
            </w:pPr>
          </w:p>
          <w:p w:rsidRPr="00BB5841" w:rsidR="00885E6F" w:rsidP="0FB96FBA" w:rsidRDefault="006A38DC" w14:paraId="0A19CD0B" w14:textId="369DE79D">
            <w:pPr>
              <w:shd w:val="clear" w:color="auto" w:fill="FFFFFF" w:themeFill="background1"/>
              <w:rPr>
                <w:rFonts w:ascii="Arial" w:hAnsi="Arial" w:cs="Arial"/>
                <w:color w:val="222222"/>
                <w:lang w:val="en-GB" w:eastAsia="en-GB"/>
              </w:rPr>
            </w:pPr>
            <w:r w:rsidRPr="0FB96FBA" w:rsidR="006A38DC">
              <w:rPr>
                <w:rFonts w:ascii="Arial" w:hAnsi="Arial" w:cs="Arial"/>
                <w:color w:val="222222"/>
                <w:lang w:val="en-GB" w:eastAsia="en-GB"/>
              </w:rPr>
              <w:t>T</w:t>
            </w:r>
            <w:r w:rsidRPr="0FB96FBA" w:rsidR="007C130E">
              <w:rPr>
                <w:rFonts w:ascii="Arial" w:hAnsi="Arial" w:cs="Arial"/>
                <w:color w:val="222222"/>
                <w:lang w:val="en-GB" w:eastAsia="en-GB"/>
              </w:rPr>
              <w:t>he title "Advanced Certificate in Software Development" suggests a deeper and more specialised focus on software engineering principles, advanced programming techniques, and potentially more complex project development. This advanced qualification is designed to enhance your skills for employment and provides advanced entry links to higher education institutions such as TU Dublin (</w:t>
            </w:r>
            <w:r w:rsidRPr="0FB96FBA" w:rsidR="71E45492">
              <w:rPr>
                <w:rFonts w:ascii="Arial" w:hAnsi="Arial" w:cs="Arial"/>
                <w:color w:val="222222"/>
                <w:lang w:val="en-GB" w:eastAsia="en-GB"/>
              </w:rPr>
              <w:t>Grange Gorman</w:t>
            </w:r>
            <w:r w:rsidRPr="0FB96FBA" w:rsidR="007C130E">
              <w:rPr>
                <w:rFonts w:ascii="Arial" w:hAnsi="Arial" w:cs="Arial"/>
                <w:color w:val="222222"/>
                <w:lang w:val="en-GB" w:eastAsia="en-GB"/>
              </w:rPr>
              <w:t>, Blanchardstown, Tallaght), NCI, and Griffith College</w:t>
            </w:r>
            <w:r w:rsidRPr="0FB96FBA" w:rsidR="006A38DC">
              <w:rPr>
                <w:rFonts w:ascii="Arial" w:hAnsi="Arial" w:cs="Arial"/>
                <w:color w:val="222222"/>
                <w:lang w:val="en-GB" w:eastAsia="en-GB"/>
              </w:rPr>
              <w:t xml:space="preserve">. </w:t>
            </w:r>
            <w:r w:rsidRPr="0FB96FBA" w:rsidR="007C130E">
              <w:rPr>
                <w:rFonts w:ascii="Arial" w:hAnsi="Arial" w:cs="Arial"/>
                <w:color w:val="222222"/>
                <w:lang w:val="en-GB" w:eastAsia="en-GB"/>
              </w:rPr>
              <w:t>This progression route is a key advantage of the Rathmines College programme.</w:t>
            </w:r>
          </w:p>
          <w:p w:rsidRPr="00885E6F" w:rsidR="00885E6F" w:rsidP="00885E6F" w:rsidRDefault="00885E6F" w14:paraId="1ADBD060" w14:textId="77777777">
            <w:pPr>
              <w:shd w:val="clear" w:color="auto" w:fill="FFFFFF"/>
              <w:rPr>
                <w:rFonts w:ascii="Arial" w:hAnsi="Arial" w:cs="Arial"/>
                <w:color w:val="222222"/>
                <w:lang w:val="en-GB" w:eastAsia="en-GB"/>
              </w:rPr>
            </w:pPr>
          </w:p>
          <w:p w:rsidRPr="00885E6F" w:rsidR="00885E6F" w:rsidP="00885E6F" w:rsidRDefault="00885E6F" w14:paraId="7DD5C13F" w14:textId="77777777">
            <w:pPr>
              <w:shd w:val="clear" w:color="auto" w:fill="FFFFFF"/>
              <w:rPr>
                <w:rFonts w:ascii="Arial" w:hAnsi="Arial" w:cs="Arial"/>
                <w:color w:val="222222"/>
                <w:lang w:val="en-GB" w:eastAsia="en-GB"/>
              </w:rPr>
            </w:pPr>
            <w:r w:rsidRPr="00885E6F">
              <w:rPr>
                <w:rFonts w:ascii="Arial" w:hAnsi="Arial" w:cs="Arial"/>
                <w:color w:val="222222"/>
                <w:lang w:val="en-GB" w:eastAsia="en-GB"/>
              </w:rPr>
              <w:t>A qualification combining software development and cybersecurity opens doors to a dynamic and in-demand career. The technology sector is growing rapidly, with cybersecurity analyst roles projected to grow by 32% and software developer roles by 25% </w:t>
            </w:r>
          </w:p>
          <w:p w:rsidRPr="006A38DC" w:rsidR="009371F9" w:rsidP="006A38DC" w:rsidRDefault="009371F9" w14:paraId="14B47D5F" w14:textId="77777777">
            <w:pPr>
              <w:spacing w:after="150"/>
              <w:rPr>
                <w:rFonts w:asciiTheme="minorHAnsi" w:hAnsiTheme="minorHAnsi" w:cstheme="minorHAnsi"/>
                <w:color w:val="000000" w:themeColor="text1"/>
              </w:rPr>
            </w:pPr>
          </w:p>
        </w:tc>
      </w:tr>
    </w:tbl>
    <w:p w:rsidRPr="008A39C7" w:rsidR="00C8233F" w:rsidP="00F61929" w:rsidRDefault="00C8233F" w14:paraId="5709836C" w14:textId="77777777">
      <w:pPr>
        <w:rPr>
          <w:rFonts w:asciiTheme="minorHAnsi" w:hAnsiTheme="minorHAnsi" w:cstheme="minorHAnsi"/>
        </w:rPr>
      </w:pPr>
    </w:p>
    <w:p w:rsidRPr="008A39C7" w:rsidR="0038454E" w:rsidP="006D6541" w:rsidRDefault="0038454E" w14:paraId="0A82D61F" w14:textId="77777777">
      <w:pPr>
        <w:pStyle w:val="ListParagraph"/>
        <w:numPr>
          <w:ilvl w:val="0"/>
          <w:numId w:val="2"/>
        </w:numPr>
        <w:spacing w:before="120" w:after="120"/>
        <w:ind w:left="567" w:hanging="567"/>
        <w:rPr>
          <w:rStyle w:val="Heading1Char"/>
          <w:rFonts w:asciiTheme="minorHAnsi" w:hAnsiTheme="minorHAnsi" w:eastAsiaTheme="minorHAnsi" w:cstheme="minorHAnsi"/>
          <w:color w:val="auto"/>
          <w:sz w:val="24"/>
          <w:szCs w:val="24"/>
        </w:rPr>
      </w:pPr>
      <w:bookmarkStart w:name="_Toc67481155" w:id="8"/>
      <w:r w:rsidRPr="008A39C7">
        <w:rPr>
          <w:rStyle w:val="Heading1Char"/>
          <w:rFonts w:asciiTheme="minorHAnsi" w:hAnsiTheme="minorHAnsi" w:cstheme="minorHAnsi"/>
          <w:sz w:val="24"/>
          <w:szCs w:val="24"/>
        </w:rPr>
        <w:t>Findings: Career Path</w:t>
      </w:r>
      <w:bookmarkEnd w:id="8"/>
      <w:r w:rsidRPr="008A39C7">
        <w:rPr>
          <w:rStyle w:val="Heading1Char"/>
          <w:rFonts w:asciiTheme="minorHAnsi" w:hAnsiTheme="minorHAnsi" w:cstheme="minorHAnsi"/>
          <w:sz w:val="24"/>
          <w:szCs w:val="24"/>
        </w:rPr>
        <w:t xml:space="preserve"> </w:t>
      </w:r>
    </w:p>
    <w:p w:rsidRPr="008A39C7" w:rsidR="0038454E" w:rsidP="0038454E" w:rsidRDefault="0038454E" w14:paraId="0E27B00A" w14:textId="77777777">
      <w:pPr>
        <w:pStyle w:val="ListParagraph"/>
        <w:spacing w:before="120" w:after="120"/>
        <w:ind w:left="567"/>
        <w:rPr>
          <w:rStyle w:val="Heading1Char"/>
          <w:rFonts w:asciiTheme="minorHAnsi" w:hAnsiTheme="minorHAnsi" w:cstheme="minorHAnsi"/>
          <w:sz w:val="24"/>
          <w:szCs w:val="24"/>
        </w:rPr>
      </w:pPr>
    </w:p>
    <w:p w:rsidRPr="008A39C7" w:rsidR="00F61929" w:rsidP="00F61929" w:rsidRDefault="0038454E" w14:paraId="0A4CB910" w14:textId="2BB90B01">
      <w:pPr>
        <w:pStyle w:val="ListParagraph"/>
        <w:spacing w:before="120" w:after="120"/>
        <w:ind w:left="567"/>
        <w:rPr>
          <w:rStyle w:val="Heading1Char"/>
          <w:rFonts w:asciiTheme="minorHAnsi" w:hAnsiTheme="minorHAnsi" w:cstheme="minorHAnsi"/>
          <w:sz w:val="24"/>
          <w:szCs w:val="24"/>
        </w:rPr>
      </w:pPr>
      <w:bookmarkStart w:name="_Toc67481156" w:id="9"/>
      <w:r w:rsidRPr="008A39C7">
        <w:rPr>
          <w:rStyle w:val="Heading1Char"/>
          <w:rFonts w:asciiTheme="minorHAnsi" w:hAnsiTheme="minorHAnsi" w:cstheme="minorHAnsi"/>
          <w:sz w:val="24"/>
          <w:szCs w:val="24"/>
        </w:rPr>
        <w:t>4.1</w:t>
      </w:r>
      <w:r w:rsidRPr="008A39C7">
        <w:rPr>
          <w:rStyle w:val="Heading1Char"/>
          <w:rFonts w:asciiTheme="minorHAnsi" w:hAnsiTheme="minorHAnsi" w:cstheme="minorHAnsi"/>
          <w:sz w:val="24"/>
          <w:szCs w:val="24"/>
        </w:rPr>
        <w:tab/>
      </w:r>
      <w:bookmarkEnd w:id="9"/>
      <w:r w:rsidRPr="008A39C7" w:rsidR="006B32D3">
        <w:rPr>
          <w:rStyle w:val="Heading1Char"/>
          <w:rFonts w:asciiTheme="minorHAnsi" w:hAnsiTheme="minorHAnsi" w:cstheme="minorHAnsi"/>
          <w:sz w:val="24"/>
          <w:szCs w:val="24"/>
        </w:rPr>
        <w:t>Possible Obstacles to Success</w:t>
      </w:r>
    </w:p>
    <w:tbl>
      <w:tblPr>
        <w:tblStyle w:val="TableGrid"/>
        <w:tblW w:w="9951" w:type="dxa"/>
        <w:tblLook w:val="04A0" w:firstRow="1" w:lastRow="0" w:firstColumn="1" w:lastColumn="0" w:noHBand="0" w:noVBand="1"/>
      </w:tblPr>
      <w:tblGrid>
        <w:gridCol w:w="9951"/>
      </w:tblGrid>
      <w:tr w:rsidR="009371F9" w:rsidTr="0FB96FBA" w14:paraId="5B794772" w14:textId="77777777">
        <w:trPr>
          <w:trHeight w:val="2686"/>
        </w:trPr>
        <w:tc>
          <w:tcPr>
            <w:tcW w:w="9951" w:type="dxa"/>
            <w:tcBorders>
              <w:top w:val="nil"/>
              <w:left w:val="nil"/>
              <w:bottom w:val="nil"/>
              <w:right w:val="nil"/>
            </w:tcBorders>
            <w:tcMar/>
          </w:tcPr>
          <w:p w:rsidR="009371F9" w:rsidP="0FB96FBA" w:rsidRDefault="00885E6F" w14:paraId="48B4CF15" w14:textId="2EEC4970">
            <w:pPr>
              <w:rPr>
                <w:rStyle w:val="Heading1Char"/>
                <w:rFonts w:ascii="Calibri" w:hAnsi="Calibri" w:eastAsia="Calibri" w:cs="Calibri" w:asciiTheme="minorAscii" w:hAnsiTheme="minorAscii" w:eastAsiaTheme="minorAscii" w:cstheme="minorAscii"/>
                <w:color w:val="auto"/>
                <w:sz w:val="24"/>
                <w:szCs w:val="24"/>
              </w:rPr>
            </w:pPr>
            <w:r w:rsidR="00885E6F">
              <w:rPr>
                <w:rFonts w:ascii="Arial" w:hAnsi="Arial" w:cs="Arial"/>
                <w:color w:val="222222"/>
                <w:shd w:val="clear" w:color="auto" w:fill="FFFFFF"/>
              </w:rPr>
              <w:t xml:space="preserve">One of the main obstacles in this field is the rapid pace of technological change. Keeping skills and knowledge </w:t>
            </w:r>
            <w:r w:rsidR="0ECDD3B9">
              <w:rPr>
                <w:rFonts w:ascii="Arial" w:hAnsi="Arial" w:cs="Arial"/>
                <w:color w:val="222222"/>
                <w:shd w:val="clear" w:color="auto" w:fill="FFFFFF"/>
              </w:rPr>
              <w:t xml:space="preserve">up to date</w:t>
            </w:r>
            <w:r w:rsidR="00885E6F">
              <w:rPr>
                <w:rFonts w:ascii="Arial" w:hAnsi="Arial" w:cs="Arial"/>
                <w:color w:val="222222"/>
                <w:shd w:val="clear" w:color="auto" w:fill="FFFFFF"/>
              </w:rPr>
              <w:t xml:space="preserve"> requires a commitment to continuous learning throughout one's career. The </w:t>
            </w:r>
            <w:r w:rsidR="00885E6F">
              <w:rPr>
                <w:rFonts w:ascii="Arial" w:hAnsi="Arial" w:cs="Arial"/>
                <w:color w:val="222222"/>
                <w:shd w:val="clear" w:color="auto" w:fill="FFFFFF"/>
              </w:rPr>
              <w:t xml:space="preserve">initial</w:t>
            </w:r>
            <w:r w:rsidR="00885E6F">
              <w:rPr>
                <w:rFonts w:ascii="Arial" w:hAnsi="Arial" w:cs="Arial"/>
                <w:color w:val="222222"/>
                <w:shd w:val="clear" w:color="auto" w:fill="FFFFFF"/>
              </w:rPr>
              <w:t xml:space="preserve"> transition from an academic environment to a professional role can also be challenging. Graduates may face a steep learning curve when adapting to the specific tools, workflows, and large codebases used in a commercial setting. Furthermore, the convergence of development and security, often referred to as </w:t>
            </w:r>
            <w:r w:rsidR="00885E6F">
              <w:rPr>
                <w:rFonts w:ascii="Arial" w:hAnsi="Arial" w:cs="Arial"/>
                <w:color w:val="222222"/>
                <w:shd w:val="clear" w:color="auto" w:fill="FFFFFF"/>
              </w:rPr>
              <w:t>DevSecOps</w:t>
            </w:r>
            <w:r w:rsidR="00885E6F">
              <w:rPr>
                <w:rFonts w:ascii="Arial" w:hAnsi="Arial" w:cs="Arial"/>
                <w:color w:val="222222"/>
                <w:shd w:val="clear" w:color="auto" w:fill="FFFFFF"/>
              </w:rPr>
              <w:t>, requires a professional to think like both a builder and a breaker, a dual mindset that can be difficult to master but is highly valued.</w:t>
            </w:r>
          </w:p>
        </w:tc>
      </w:tr>
    </w:tbl>
    <w:p w:rsidR="00D91BC9" w:rsidP="00F61929" w:rsidRDefault="00D91BC9" w14:paraId="2AD99595" w14:textId="77777777">
      <w:pPr>
        <w:rPr>
          <w:rStyle w:val="Heading1Char"/>
          <w:rFonts w:asciiTheme="minorHAnsi" w:hAnsiTheme="minorHAnsi" w:eastAsiaTheme="minorHAnsi" w:cstheme="minorHAnsi"/>
          <w:color w:val="auto"/>
          <w:sz w:val="24"/>
          <w:szCs w:val="24"/>
        </w:rPr>
      </w:pPr>
    </w:p>
    <w:p w:rsidRPr="008A39C7" w:rsidR="0038454E" w:rsidP="0038454E" w:rsidRDefault="0038454E" w14:paraId="1F70196F" w14:textId="1BE523ED">
      <w:pPr>
        <w:pStyle w:val="ListParagraph"/>
        <w:spacing w:before="120" w:after="120"/>
        <w:ind w:left="567"/>
        <w:rPr>
          <w:rStyle w:val="Heading1Char"/>
          <w:rFonts w:asciiTheme="minorHAnsi" w:hAnsiTheme="minorHAnsi" w:cstheme="minorHAnsi"/>
          <w:sz w:val="24"/>
          <w:szCs w:val="24"/>
        </w:rPr>
      </w:pPr>
      <w:bookmarkStart w:name="_Toc67481157" w:id="10"/>
      <w:r w:rsidRPr="008A39C7">
        <w:rPr>
          <w:rStyle w:val="Heading1Char"/>
          <w:rFonts w:asciiTheme="minorHAnsi" w:hAnsiTheme="minorHAnsi" w:cstheme="minorHAnsi"/>
          <w:sz w:val="24"/>
          <w:szCs w:val="24"/>
        </w:rPr>
        <w:t xml:space="preserve">4.2 </w:t>
      </w:r>
      <w:r w:rsidRPr="008A39C7">
        <w:rPr>
          <w:rStyle w:val="Heading1Char"/>
          <w:rFonts w:asciiTheme="minorHAnsi" w:hAnsiTheme="minorHAnsi" w:cstheme="minorHAnsi"/>
          <w:sz w:val="24"/>
          <w:szCs w:val="24"/>
        </w:rPr>
        <w:tab/>
      </w:r>
      <w:r w:rsidRPr="008A39C7">
        <w:rPr>
          <w:rStyle w:val="Heading1Char"/>
          <w:rFonts w:asciiTheme="minorHAnsi" w:hAnsiTheme="minorHAnsi" w:cstheme="minorHAnsi"/>
          <w:sz w:val="24"/>
          <w:szCs w:val="24"/>
        </w:rPr>
        <w:t>Qualifications and Entry Routes</w:t>
      </w:r>
      <w:bookmarkEnd w:id="10"/>
      <w:r w:rsidR="00C835F3">
        <w:rPr>
          <w:rStyle w:val="Heading1Char"/>
          <w:rFonts w:asciiTheme="minorHAnsi" w:hAnsiTheme="minorHAnsi" w:cstheme="minorHAnsi"/>
          <w:sz w:val="24"/>
          <w:szCs w:val="24"/>
        </w:rPr>
        <w:t xml:space="preserve"> </w:t>
      </w:r>
    </w:p>
    <w:tbl>
      <w:tblPr>
        <w:tblStyle w:val="TableGrid"/>
        <w:tblW w:w="9946" w:type="dxa"/>
        <w:tblLook w:val="04A0" w:firstRow="1" w:lastRow="0" w:firstColumn="1" w:lastColumn="0" w:noHBand="0" w:noVBand="1"/>
      </w:tblPr>
      <w:tblGrid>
        <w:gridCol w:w="9946"/>
      </w:tblGrid>
      <w:tr w:rsidR="009371F9" w:rsidTr="0FB96FBA" w14:paraId="2D58732E" w14:textId="77777777">
        <w:trPr>
          <w:trHeight w:val="2809"/>
        </w:trPr>
        <w:tc>
          <w:tcPr>
            <w:tcW w:w="9946" w:type="dxa"/>
            <w:tcBorders>
              <w:top w:val="nil"/>
              <w:left w:val="nil"/>
              <w:bottom w:val="nil"/>
              <w:right w:val="nil"/>
            </w:tcBorders>
            <w:tcMar/>
          </w:tcPr>
          <w:p w:rsidR="009371F9" w:rsidP="0FB96FBA" w:rsidRDefault="00885E6F" w14:paraId="7585E96A" w14:textId="7248E5E1">
            <w:pPr>
              <w:rPr>
                <w:rStyle w:val="Heading1Char"/>
                <w:rFonts w:ascii="Calibri" w:hAnsi="Calibri" w:eastAsia="Calibri" w:cs="Calibri" w:asciiTheme="minorAscii" w:hAnsiTheme="minorAscii" w:eastAsiaTheme="minorAscii" w:cstheme="minorAscii"/>
                <w:color w:val="auto"/>
                <w:sz w:val="24"/>
                <w:szCs w:val="24"/>
              </w:rPr>
            </w:pPr>
            <w:r w:rsidR="00885E6F">
              <w:rPr>
                <w:rFonts w:ascii="Arial" w:hAnsi="Arial" w:cs="Arial"/>
                <w:color w:val="222222"/>
                <w:shd w:val="clear" w:color="auto" w:fill="FFFFFF"/>
              </w:rPr>
              <w:t xml:space="preserve">The primary qualification for this career path is a strong Level 6 award, such as the one offered at Rathmines College. From there, graduates have several entry routes. They can directly seek employment in junior roles, </w:t>
            </w:r>
            <w:r w:rsidR="00885E6F">
              <w:rPr>
                <w:rFonts w:ascii="Arial" w:hAnsi="Arial" w:cs="Arial"/>
                <w:color w:val="222222"/>
                <w:shd w:val="clear" w:color="auto" w:fill="FFFFFF"/>
              </w:rPr>
              <w:t>leveraging</w:t>
            </w:r>
            <w:r w:rsidR="00885E6F">
              <w:rPr>
                <w:rFonts w:ascii="Arial" w:hAnsi="Arial" w:cs="Arial"/>
                <w:color w:val="222222"/>
                <w:shd w:val="clear" w:color="auto" w:fill="FFFFFF"/>
              </w:rPr>
              <w:t xml:space="preserve"> their practical, hands-on training. Alternatively, they can use the advanced entry links to progress to a related </w:t>
            </w:r>
            <w:r w:rsidR="51F4BA48">
              <w:rPr>
                <w:rFonts w:ascii="Arial" w:hAnsi="Arial" w:cs="Arial"/>
                <w:color w:val="222222"/>
                <w:shd w:val="clear" w:color="auto" w:fill="FFFFFF"/>
              </w:rPr>
              <w:t>bachelor's</w:t>
            </w:r>
            <w:r w:rsidR="00885E6F">
              <w:rPr>
                <w:rFonts w:ascii="Arial" w:hAnsi="Arial" w:cs="Arial"/>
                <w:color w:val="222222"/>
                <w:shd w:val="clear" w:color="auto" w:fill="FFFFFF"/>
              </w:rPr>
              <w:t xml:space="preserve"> degree at a university or technological university, such as TU Dublin. A bachelor's degree in computer science, software development, or cybersecurity is often preferred by employers. Professional certifications, such as CompTIA Security+ or the Certified Secure Software Lifecycle Professional (CSSLP), can further </w:t>
            </w:r>
            <w:r w:rsidR="00885E6F">
              <w:rPr>
                <w:rFonts w:ascii="Arial" w:hAnsi="Arial" w:cs="Arial"/>
                <w:color w:val="222222"/>
                <w:shd w:val="clear" w:color="auto" w:fill="FFFFFF"/>
              </w:rPr>
              <w:t>validate</w:t>
            </w:r>
            <w:r w:rsidR="00885E6F">
              <w:rPr>
                <w:rFonts w:ascii="Arial" w:hAnsi="Arial" w:cs="Arial"/>
                <w:color w:val="222222"/>
                <w:shd w:val="clear" w:color="auto" w:fill="FFFFFF"/>
              </w:rPr>
              <w:t xml:space="preserve"> </w:t>
            </w:r>
            <w:r w:rsidR="00885E6F">
              <w:rPr>
                <w:rFonts w:ascii="Arial" w:hAnsi="Arial" w:cs="Arial"/>
                <w:color w:val="222222"/>
                <w:shd w:val="clear" w:color="auto" w:fill="FFFFFF"/>
              </w:rPr>
              <w:t>expertise</w:t>
            </w:r>
            <w:r w:rsidR="00885E6F">
              <w:rPr>
                <w:rFonts w:ascii="Arial" w:hAnsi="Arial" w:cs="Arial"/>
                <w:color w:val="222222"/>
                <w:shd w:val="clear" w:color="auto" w:fill="FFFFFF"/>
              </w:rPr>
              <w:t xml:space="preserve"> and improve job prospects.</w:t>
            </w:r>
          </w:p>
        </w:tc>
      </w:tr>
    </w:tbl>
    <w:p w:rsidRPr="008A39C7" w:rsidR="006D6541" w:rsidP="00F61929" w:rsidRDefault="006D6541" w14:paraId="68CD899B" w14:textId="2794847B">
      <w:pPr>
        <w:rPr>
          <w:rStyle w:val="Heading1Char"/>
          <w:rFonts w:asciiTheme="minorHAnsi" w:hAnsiTheme="minorHAnsi" w:eastAsiaTheme="minorHAnsi" w:cstheme="minorHAnsi"/>
          <w:color w:val="auto"/>
          <w:sz w:val="24"/>
          <w:szCs w:val="24"/>
        </w:rPr>
      </w:pPr>
    </w:p>
    <w:p w:rsidR="0038454E" w:rsidP="0038454E" w:rsidRDefault="0038454E" w14:paraId="01D6D21C" w14:textId="369036E1">
      <w:pPr>
        <w:pStyle w:val="ListParagraph"/>
        <w:spacing w:before="120" w:after="120"/>
        <w:ind w:left="567"/>
        <w:rPr>
          <w:rStyle w:val="Heading1Char"/>
          <w:rFonts w:asciiTheme="minorHAnsi" w:hAnsiTheme="minorHAnsi" w:cstheme="minorHAnsi"/>
          <w:sz w:val="24"/>
          <w:szCs w:val="24"/>
        </w:rPr>
      </w:pPr>
      <w:bookmarkStart w:name="_Toc67481158" w:id="11"/>
      <w:r w:rsidRPr="008A39C7">
        <w:rPr>
          <w:rStyle w:val="Heading1Char"/>
          <w:rFonts w:asciiTheme="minorHAnsi" w:hAnsiTheme="minorHAnsi" w:cstheme="minorHAnsi"/>
          <w:sz w:val="24"/>
          <w:szCs w:val="24"/>
        </w:rPr>
        <w:t>4.3</w:t>
      </w:r>
      <w:r w:rsidRPr="008A39C7">
        <w:rPr>
          <w:rStyle w:val="Heading1Char"/>
          <w:rFonts w:asciiTheme="minorHAnsi" w:hAnsiTheme="minorHAnsi" w:cstheme="minorHAnsi"/>
          <w:sz w:val="24"/>
          <w:szCs w:val="24"/>
        </w:rPr>
        <w:tab/>
      </w:r>
      <w:r w:rsidRPr="008A39C7">
        <w:rPr>
          <w:rStyle w:val="Heading1Char"/>
          <w:rFonts w:asciiTheme="minorHAnsi" w:hAnsiTheme="minorHAnsi" w:cstheme="minorHAnsi"/>
          <w:sz w:val="24"/>
          <w:szCs w:val="24"/>
        </w:rPr>
        <w:t xml:space="preserve">Job Description </w:t>
      </w:r>
      <w:bookmarkEnd w:id="11"/>
    </w:p>
    <w:tbl>
      <w:tblPr>
        <w:tblStyle w:val="TableGrid"/>
        <w:tblW w:w="9881" w:type="dxa"/>
        <w:tblLook w:val="04A0" w:firstRow="1" w:lastRow="0" w:firstColumn="1" w:lastColumn="0" w:noHBand="0" w:noVBand="1"/>
      </w:tblPr>
      <w:tblGrid>
        <w:gridCol w:w="9881"/>
      </w:tblGrid>
      <w:tr w:rsidR="009371F9" w:rsidTr="0FB96FBA" w14:paraId="292D5E1F" w14:textId="77777777">
        <w:trPr>
          <w:trHeight w:val="3102"/>
        </w:trPr>
        <w:tc>
          <w:tcPr>
            <w:tcW w:w="9881" w:type="dxa"/>
            <w:tcBorders>
              <w:top w:val="nil"/>
              <w:left w:val="nil"/>
              <w:bottom w:val="nil"/>
              <w:right w:val="nil"/>
            </w:tcBorders>
            <w:tcMar/>
          </w:tcPr>
          <w:p w:rsidRPr="00885E6F" w:rsidR="00885E6F" w:rsidP="0FB96FBA" w:rsidRDefault="00885E6F" w14:paraId="3C0AED37" w14:textId="5A98FEDF">
            <w:pPr>
              <w:shd w:val="clear" w:color="auto" w:fill="FFFFFF" w:themeFill="background1"/>
              <w:rPr>
                <w:rFonts w:ascii="Arial" w:hAnsi="Arial" w:cs="Arial"/>
                <w:color w:val="222222"/>
                <w:lang w:val="en-GB" w:eastAsia="en-GB"/>
              </w:rPr>
            </w:pPr>
            <w:r w:rsidRPr="0FB96FBA" w:rsidR="00885E6F">
              <w:rPr>
                <w:rFonts w:ascii="Arial" w:hAnsi="Arial" w:cs="Arial"/>
                <w:color w:val="222222"/>
                <w:lang w:val="en-GB" w:eastAsia="en-GB"/>
              </w:rPr>
              <w:t xml:space="preserve">A professional with skills in both areas is sometimes called a Security Software </w:t>
            </w:r>
            <w:r w:rsidRPr="0FB96FBA" w:rsidR="5651D1EE">
              <w:rPr>
                <w:rFonts w:ascii="Arial" w:hAnsi="Arial" w:cs="Arial"/>
                <w:color w:val="222222"/>
                <w:lang w:val="en-GB" w:eastAsia="en-GB"/>
              </w:rPr>
              <w:t>Developer. This</w:t>
            </w:r>
            <w:r w:rsidRPr="0FB96FBA" w:rsidR="00885E6F">
              <w:rPr>
                <w:rFonts w:ascii="Arial" w:hAnsi="Arial" w:cs="Arial"/>
                <w:color w:val="222222"/>
                <w:lang w:val="en-GB" w:eastAsia="en-GB"/>
              </w:rPr>
              <w:t xml:space="preserve"> role sits at the intersection of development and security. The core responsibility is to "design and develop software that's secure from the start". This involves:</w:t>
            </w:r>
          </w:p>
          <w:p w:rsidRPr="00885E6F" w:rsidR="00885E6F" w:rsidP="00885E6F" w:rsidRDefault="00885E6F" w14:paraId="0A3B2955" w14:textId="77777777">
            <w:pPr>
              <w:shd w:val="clear" w:color="auto" w:fill="FFFFFF"/>
              <w:rPr>
                <w:rFonts w:ascii="Arial" w:hAnsi="Arial" w:cs="Arial"/>
                <w:color w:val="222222"/>
                <w:lang w:val="en-GB" w:eastAsia="en-GB"/>
              </w:rPr>
            </w:pPr>
          </w:p>
          <w:p w:rsidRPr="00C376FF" w:rsidR="00885E6F" w:rsidP="00C376FF" w:rsidRDefault="00885E6F" w14:paraId="1AAD46E5" w14:textId="30007666">
            <w:pPr>
              <w:pStyle w:val="ListParagraph"/>
              <w:numPr>
                <w:ilvl w:val="0"/>
                <w:numId w:val="13"/>
              </w:numPr>
              <w:shd w:val="clear" w:color="auto" w:fill="FFFFFF"/>
              <w:rPr>
                <w:rFonts w:ascii="Arial" w:hAnsi="Arial" w:cs="Arial"/>
                <w:color w:val="222222"/>
                <w:lang w:val="en-GB" w:eastAsia="en-GB"/>
              </w:rPr>
            </w:pPr>
            <w:r w:rsidRPr="00C376FF">
              <w:rPr>
                <w:rFonts w:ascii="Arial" w:hAnsi="Arial" w:cs="Arial"/>
                <w:b/>
                <w:bCs/>
                <w:color w:val="222222"/>
                <w:lang w:val="en-GB" w:eastAsia="en-GB"/>
              </w:rPr>
              <w:t>Designing and Building</w:t>
            </w:r>
            <w:r w:rsidRPr="00C376FF">
              <w:rPr>
                <w:rFonts w:ascii="Arial" w:hAnsi="Arial" w:cs="Arial"/>
                <w:color w:val="222222"/>
                <w:lang w:val="en-GB" w:eastAsia="en-GB"/>
              </w:rPr>
              <w:t>: Creating new security features or technologies and updating existing applications to patch vulnerabilities.</w:t>
            </w:r>
          </w:p>
          <w:p w:rsidRPr="00C376FF" w:rsidR="00885E6F" w:rsidP="00C376FF" w:rsidRDefault="00885E6F" w14:paraId="04858EB2" w14:textId="12A9874E">
            <w:pPr>
              <w:pStyle w:val="ListParagraph"/>
              <w:numPr>
                <w:ilvl w:val="0"/>
                <w:numId w:val="13"/>
              </w:numPr>
              <w:shd w:val="clear" w:color="auto" w:fill="FFFFFF"/>
              <w:rPr>
                <w:rFonts w:ascii="Arial" w:hAnsi="Arial" w:cs="Arial"/>
                <w:color w:val="222222"/>
                <w:lang w:val="en-GB" w:eastAsia="en-GB"/>
              </w:rPr>
            </w:pPr>
            <w:r w:rsidRPr="00C376FF">
              <w:rPr>
                <w:rFonts w:ascii="Arial" w:hAnsi="Arial" w:cs="Arial"/>
                <w:b/>
                <w:bCs/>
                <w:color w:val="222222"/>
                <w:lang w:val="en-GB" w:eastAsia="en-GB"/>
              </w:rPr>
              <w:t>Testing and Analysis:</w:t>
            </w:r>
            <w:r w:rsidRPr="00C376FF">
              <w:rPr>
                <w:rFonts w:ascii="Arial" w:hAnsi="Arial" w:cs="Arial"/>
                <w:color w:val="222222"/>
                <w:lang w:val="en-GB" w:eastAsia="en-GB"/>
              </w:rPr>
              <w:t xml:space="preserve"> Performing security analyses, including penetration testing and vulnerability assessments, to identify and fix security flaws in code.</w:t>
            </w:r>
          </w:p>
          <w:p w:rsidRPr="00C376FF" w:rsidR="00885E6F" w:rsidP="00C376FF" w:rsidRDefault="00885E6F" w14:paraId="12BFEB6E" w14:textId="0316B557">
            <w:pPr>
              <w:pStyle w:val="ListParagraph"/>
              <w:numPr>
                <w:ilvl w:val="0"/>
                <w:numId w:val="13"/>
              </w:numPr>
              <w:shd w:val="clear" w:color="auto" w:fill="FFFFFF"/>
              <w:rPr>
                <w:rFonts w:ascii="Arial" w:hAnsi="Arial" w:cs="Arial"/>
                <w:color w:val="222222"/>
                <w:lang w:val="en-GB" w:eastAsia="en-GB"/>
              </w:rPr>
            </w:pPr>
            <w:r w:rsidRPr="00C376FF">
              <w:rPr>
                <w:rFonts w:ascii="Arial" w:hAnsi="Arial" w:cs="Arial"/>
                <w:b/>
                <w:bCs/>
                <w:color w:val="222222"/>
                <w:lang w:val="en-GB" w:eastAsia="en-GB"/>
              </w:rPr>
              <w:t>Collaboration:</w:t>
            </w:r>
            <w:r w:rsidRPr="00C376FF">
              <w:rPr>
                <w:rFonts w:ascii="Arial" w:hAnsi="Arial" w:cs="Arial"/>
                <w:color w:val="222222"/>
                <w:lang w:val="en-GB" w:eastAsia="en-GB"/>
              </w:rPr>
              <w:t xml:space="preserve"> Working closely with other cybersecurity teams, software architects, and developers to ensure security is embedded in all stages of the software development lifecycle.</w:t>
            </w:r>
          </w:p>
          <w:p w:rsidRPr="00885E6F" w:rsidR="009371F9" w:rsidP="009371F9" w:rsidRDefault="009371F9" w14:paraId="1AD2EF27" w14:textId="77777777">
            <w:pPr>
              <w:spacing w:before="120" w:after="120"/>
              <w:rPr>
                <w:rStyle w:val="Heading1Char"/>
                <w:rFonts w:asciiTheme="minorHAnsi" w:hAnsiTheme="minorHAnsi" w:cstheme="minorHAnsi"/>
                <w:sz w:val="24"/>
                <w:szCs w:val="24"/>
                <w:lang w:val="en-GB"/>
              </w:rPr>
            </w:pPr>
          </w:p>
        </w:tc>
      </w:tr>
    </w:tbl>
    <w:p w:rsidRPr="009371F9" w:rsidR="009371F9" w:rsidP="009371F9" w:rsidRDefault="009371F9" w14:paraId="3D482B7E" w14:textId="77777777">
      <w:pPr>
        <w:spacing w:before="120" w:after="120"/>
        <w:rPr>
          <w:rStyle w:val="Heading1Char"/>
          <w:rFonts w:asciiTheme="minorHAnsi" w:hAnsiTheme="minorHAnsi" w:cstheme="minorHAnsi"/>
          <w:sz w:val="24"/>
          <w:szCs w:val="24"/>
        </w:rPr>
      </w:pPr>
    </w:p>
    <w:p w:rsidR="0038454E" w:rsidP="0038454E" w:rsidRDefault="0038454E" w14:paraId="673FC673" w14:textId="16D2B19E">
      <w:pPr>
        <w:pStyle w:val="ListParagraph"/>
        <w:spacing w:before="120" w:after="120"/>
        <w:ind w:left="567"/>
        <w:rPr>
          <w:rStyle w:val="Heading1Char"/>
          <w:rFonts w:asciiTheme="minorHAnsi" w:hAnsiTheme="minorHAnsi" w:cstheme="minorHAnsi"/>
          <w:sz w:val="24"/>
          <w:szCs w:val="24"/>
        </w:rPr>
      </w:pPr>
      <w:bookmarkStart w:name="_Toc67481159" w:id="12"/>
      <w:r w:rsidRPr="008A39C7">
        <w:rPr>
          <w:rStyle w:val="Heading1Char"/>
          <w:rFonts w:asciiTheme="minorHAnsi" w:hAnsiTheme="minorHAnsi" w:cstheme="minorHAnsi"/>
          <w:sz w:val="24"/>
          <w:szCs w:val="24"/>
        </w:rPr>
        <w:t xml:space="preserve">4.4 </w:t>
      </w:r>
      <w:r w:rsidRPr="008A39C7">
        <w:rPr>
          <w:rStyle w:val="Heading1Char"/>
          <w:rFonts w:asciiTheme="minorHAnsi" w:hAnsiTheme="minorHAnsi" w:cstheme="minorHAnsi"/>
          <w:sz w:val="24"/>
          <w:szCs w:val="24"/>
        </w:rPr>
        <w:tab/>
      </w:r>
      <w:r w:rsidRPr="008A39C7">
        <w:rPr>
          <w:rStyle w:val="Heading1Char"/>
          <w:rFonts w:asciiTheme="minorHAnsi" w:hAnsiTheme="minorHAnsi" w:cstheme="minorHAnsi"/>
          <w:sz w:val="24"/>
          <w:szCs w:val="24"/>
        </w:rPr>
        <w:t>Salary</w:t>
      </w:r>
      <w:bookmarkEnd w:id="12"/>
      <w:r w:rsidR="00C8233F">
        <w:rPr>
          <w:rStyle w:val="Heading1Char"/>
          <w:rFonts w:asciiTheme="minorHAnsi" w:hAnsiTheme="minorHAnsi" w:cstheme="minorHAnsi"/>
          <w:sz w:val="24"/>
          <w:szCs w:val="24"/>
        </w:rPr>
        <w:t>, Holidays &amp; Working conditions</w:t>
      </w:r>
    </w:p>
    <w:tbl>
      <w:tblPr>
        <w:tblStyle w:val="TableGrid"/>
        <w:tblW w:w="9996" w:type="dxa"/>
        <w:tblLook w:val="04A0" w:firstRow="1" w:lastRow="0" w:firstColumn="1" w:lastColumn="0" w:noHBand="0" w:noVBand="1"/>
      </w:tblPr>
      <w:tblGrid>
        <w:gridCol w:w="9996"/>
      </w:tblGrid>
      <w:tr w:rsidR="009371F9" w:rsidTr="0FB96FBA" w14:paraId="390D47A8" w14:textId="77777777">
        <w:trPr>
          <w:trHeight w:val="4024"/>
        </w:trPr>
        <w:tc>
          <w:tcPr>
            <w:tcW w:w="9996" w:type="dxa"/>
            <w:tcBorders>
              <w:top w:val="nil"/>
              <w:left w:val="nil"/>
              <w:bottom w:val="nil"/>
              <w:right w:val="nil"/>
            </w:tcBorders>
            <w:tcMar/>
          </w:tcPr>
          <w:p w:rsidRPr="00C376FF" w:rsidR="00885E6F" w:rsidP="00C376FF" w:rsidRDefault="00885E6F" w14:paraId="2F2E81FB" w14:textId="6A295010">
            <w:pPr>
              <w:pStyle w:val="ListParagraph"/>
              <w:numPr>
                <w:ilvl w:val="0"/>
                <w:numId w:val="14"/>
              </w:numPr>
              <w:shd w:val="clear" w:color="auto" w:fill="FFFFFF"/>
              <w:rPr>
                <w:rFonts w:ascii="Arial" w:hAnsi="Arial" w:cs="Arial"/>
                <w:color w:val="222222"/>
                <w:lang w:val="en-GB" w:eastAsia="en-GB"/>
              </w:rPr>
            </w:pPr>
            <w:r w:rsidRPr="00C376FF">
              <w:rPr>
                <w:rFonts w:ascii="Arial" w:hAnsi="Arial" w:cs="Arial"/>
                <w:b/>
                <w:bCs/>
                <w:color w:val="222222"/>
                <w:lang w:val="en-GB" w:eastAsia="en-GB"/>
              </w:rPr>
              <w:t>Salary:</w:t>
            </w:r>
            <w:r w:rsidRPr="00C376FF">
              <w:rPr>
                <w:rFonts w:ascii="Arial" w:hAnsi="Arial" w:cs="Arial"/>
                <w:color w:val="222222"/>
                <w:lang w:val="en-GB" w:eastAsia="en-GB"/>
              </w:rPr>
              <w:t xml:space="preserve"> Salaries in this field are very competitive. In the US, a security software developer can expect an average base pay of around $130,000 - $145,000 annually, with experienced professionals earning significantly more</w:t>
            </w:r>
            <w:r w:rsidR="00C376FF">
              <w:rPr>
                <w:rFonts w:ascii="Arial" w:hAnsi="Arial" w:cs="Arial"/>
                <w:color w:val="222222"/>
                <w:lang w:val="en-GB" w:eastAsia="en-GB"/>
              </w:rPr>
              <w:t>.</w:t>
            </w:r>
            <w:r w:rsidRPr="00C376FF">
              <w:rPr>
                <w:rFonts w:ascii="Arial" w:hAnsi="Arial" w:cs="Arial"/>
                <w:color w:val="222222"/>
                <w:lang w:val="en-GB" w:eastAsia="en-GB"/>
              </w:rPr>
              <w:t xml:space="preserve"> While Irish salaries differ, they are correspondingly strong for the Irish market. Entry-level roles in related fields in the UK start in a range comparable to €47,000-€70,000, indicating a lucrative career path.</w:t>
            </w:r>
          </w:p>
          <w:p w:rsidRPr="00C376FF" w:rsidR="00885E6F" w:rsidP="0FB96FBA" w:rsidRDefault="00885E6F" w14:paraId="263D35FA" w14:textId="28142F74">
            <w:pPr>
              <w:pStyle w:val="ListParagraph"/>
              <w:numPr>
                <w:ilvl w:val="0"/>
                <w:numId w:val="14"/>
              </w:numPr>
              <w:shd w:val="clear" w:color="auto" w:fill="FFFFFF" w:themeFill="background1"/>
              <w:rPr>
                <w:rFonts w:ascii="Arial" w:hAnsi="Arial" w:cs="Arial"/>
                <w:color w:val="222222"/>
                <w:lang w:val="en-GB" w:eastAsia="en-GB"/>
              </w:rPr>
            </w:pPr>
            <w:r w:rsidRPr="0FB96FBA" w:rsidR="00885E6F">
              <w:rPr>
                <w:rFonts w:ascii="Arial" w:hAnsi="Arial" w:cs="Arial"/>
                <w:b w:val="1"/>
                <w:bCs w:val="1"/>
                <w:color w:val="222222"/>
                <w:lang w:val="en-GB" w:eastAsia="en-GB"/>
              </w:rPr>
              <w:t>Working Conditions:</w:t>
            </w:r>
            <w:r w:rsidRPr="0FB96FBA" w:rsidR="00885E6F">
              <w:rPr>
                <w:rFonts w:ascii="Arial" w:hAnsi="Arial" w:cs="Arial"/>
                <w:color w:val="222222"/>
                <w:lang w:val="en-GB" w:eastAsia="en-GB"/>
              </w:rPr>
              <w:t xml:space="preserve"> The role is typically full-time, based in an office, though remote and hybrid work options are </w:t>
            </w:r>
            <w:r w:rsidRPr="0FB96FBA" w:rsidR="00885E6F">
              <w:rPr>
                <w:rFonts w:ascii="Arial" w:hAnsi="Arial" w:cs="Arial"/>
                <w:color w:val="222222"/>
                <w:lang w:val="en-GB" w:eastAsia="en-GB"/>
              </w:rPr>
              <w:t>very common</w:t>
            </w:r>
            <w:r w:rsidRPr="0FB96FBA" w:rsidR="00885E6F">
              <w:rPr>
                <w:rFonts w:ascii="Arial" w:hAnsi="Arial" w:cs="Arial"/>
                <w:color w:val="222222"/>
                <w:lang w:val="en-GB" w:eastAsia="en-GB"/>
              </w:rPr>
              <w:t xml:space="preserve">. The environment is often collaborative and </w:t>
            </w:r>
            <w:r w:rsidRPr="0FB96FBA" w:rsidR="160256E6">
              <w:rPr>
                <w:rFonts w:ascii="Arial" w:hAnsi="Arial" w:cs="Arial"/>
                <w:color w:val="222222"/>
                <w:lang w:val="en-GB" w:eastAsia="en-GB"/>
              </w:rPr>
              <w:t>project focused</w:t>
            </w:r>
            <w:r w:rsidRPr="0FB96FBA" w:rsidR="00885E6F">
              <w:rPr>
                <w:rFonts w:ascii="Arial" w:hAnsi="Arial" w:cs="Arial"/>
                <w:color w:val="222222"/>
                <w:lang w:val="en-GB" w:eastAsia="en-GB"/>
              </w:rPr>
              <w:t>.</w:t>
            </w:r>
          </w:p>
          <w:p w:rsidRPr="00C376FF" w:rsidR="00885E6F" w:rsidP="00C376FF" w:rsidRDefault="00885E6F" w14:paraId="154C8FB7" w14:textId="2DA035CA">
            <w:pPr>
              <w:pStyle w:val="ListParagraph"/>
              <w:numPr>
                <w:ilvl w:val="0"/>
                <w:numId w:val="14"/>
              </w:numPr>
              <w:shd w:val="clear" w:color="auto" w:fill="FFFFFF"/>
              <w:rPr>
                <w:rFonts w:ascii="Arial" w:hAnsi="Arial" w:cs="Arial"/>
                <w:color w:val="222222"/>
                <w:lang w:val="en-GB" w:eastAsia="en-GB"/>
              </w:rPr>
            </w:pPr>
            <w:r w:rsidRPr="00C376FF">
              <w:rPr>
                <w:rFonts w:ascii="Arial" w:hAnsi="Arial" w:cs="Arial"/>
                <w:b/>
                <w:bCs/>
                <w:color w:val="222222"/>
                <w:lang w:val="en-GB" w:eastAsia="en-GB"/>
              </w:rPr>
              <w:t>Holidays</w:t>
            </w:r>
            <w:r w:rsidRPr="00C376FF">
              <w:rPr>
                <w:rFonts w:ascii="Arial" w:hAnsi="Arial" w:cs="Arial"/>
                <w:color w:val="222222"/>
                <w:lang w:val="en-GB" w:eastAsia="en-GB"/>
              </w:rPr>
              <w:t>: Standard holiday entitlements in Ireland are typically 20 days per year, plus public holidays, though this can increase with seniority and varies by employer.</w:t>
            </w:r>
          </w:p>
          <w:p w:rsidRPr="00885E6F" w:rsidR="009371F9" w:rsidP="009371F9" w:rsidRDefault="009371F9" w14:paraId="5BBB3C83" w14:textId="77777777">
            <w:pPr>
              <w:spacing w:before="120" w:after="120"/>
              <w:rPr>
                <w:rStyle w:val="Heading1Char"/>
                <w:rFonts w:asciiTheme="minorHAnsi" w:hAnsiTheme="minorHAnsi" w:cstheme="minorHAnsi"/>
                <w:sz w:val="24"/>
                <w:szCs w:val="24"/>
                <w:lang w:val="en-GB"/>
              </w:rPr>
            </w:pPr>
          </w:p>
        </w:tc>
      </w:tr>
    </w:tbl>
    <w:p w:rsidRPr="009371F9" w:rsidR="0038454E" w:rsidP="009371F9" w:rsidRDefault="0038454E" w14:paraId="3DEEC669" w14:textId="77777777">
      <w:pPr>
        <w:spacing w:before="120" w:after="120"/>
        <w:rPr>
          <w:rStyle w:val="Heading1Char"/>
          <w:rFonts w:asciiTheme="minorHAnsi" w:hAnsiTheme="minorHAnsi" w:eastAsiaTheme="minorHAnsi" w:cstheme="minorHAnsi"/>
          <w:color w:val="auto"/>
          <w:sz w:val="24"/>
          <w:szCs w:val="24"/>
        </w:rPr>
      </w:pPr>
    </w:p>
    <w:p w:rsidR="001F0A89" w:rsidP="006D6541" w:rsidRDefault="001F0A89" w14:paraId="2B0ECA30" w14:textId="69431E36">
      <w:pPr>
        <w:pStyle w:val="ListParagraph"/>
        <w:numPr>
          <w:ilvl w:val="0"/>
          <w:numId w:val="2"/>
        </w:numPr>
        <w:spacing w:before="120" w:after="120"/>
        <w:ind w:left="567" w:hanging="567"/>
        <w:rPr>
          <w:rFonts w:asciiTheme="minorHAnsi" w:hAnsiTheme="minorHAnsi" w:cstheme="minorHAnsi"/>
        </w:rPr>
      </w:pPr>
      <w:bookmarkStart w:name="_Toc67481160" w:id="13"/>
      <w:r w:rsidRPr="008A39C7">
        <w:rPr>
          <w:rStyle w:val="Heading1Char"/>
          <w:rFonts w:asciiTheme="minorHAnsi" w:hAnsiTheme="minorHAnsi" w:cstheme="minorHAnsi"/>
          <w:sz w:val="24"/>
          <w:szCs w:val="24"/>
        </w:rPr>
        <w:t>Conclusions</w:t>
      </w:r>
      <w:r w:rsidRPr="008A39C7" w:rsidR="003E1359">
        <w:rPr>
          <w:rStyle w:val="Heading1Char"/>
          <w:rFonts w:asciiTheme="minorHAnsi" w:hAnsiTheme="minorHAnsi" w:cstheme="minorHAnsi"/>
          <w:sz w:val="24"/>
          <w:szCs w:val="24"/>
        </w:rPr>
        <w:t xml:space="preserve"> and Recommendations</w:t>
      </w:r>
      <w:bookmarkEnd w:id="13"/>
      <w:r w:rsidRPr="008A39C7">
        <w:rPr>
          <w:rFonts w:asciiTheme="minorHAnsi" w:hAnsiTheme="minorHAnsi" w:cstheme="minorHAnsi"/>
        </w:rPr>
        <w:t xml:space="preserve"> –</w:t>
      </w:r>
      <w:r w:rsidRPr="009371F9">
        <w:rPr>
          <w:rFonts w:asciiTheme="minorHAnsi" w:hAnsiTheme="minorHAnsi" w:cstheme="minorHAnsi"/>
          <w:i/>
          <w:iCs/>
        </w:rPr>
        <w:t xml:space="preserve"> Briefly summarise what has been said in the report and explain what you have concluded from doing it (make any recommendations you see fit).</w:t>
      </w:r>
    </w:p>
    <w:tbl>
      <w:tblPr>
        <w:tblStyle w:val="TableGrid"/>
        <w:tblW w:w="9833" w:type="dxa"/>
        <w:tblLook w:val="04A0" w:firstRow="1" w:lastRow="0" w:firstColumn="1" w:lastColumn="0" w:noHBand="0" w:noVBand="1"/>
      </w:tblPr>
      <w:tblGrid>
        <w:gridCol w:w="9833"/>
      </w:tblGrid>
      <w:tr w:rsidR="009371F9" w:rsidTr="0FB96FBA" w14:paraId="0D1836CC" w14:textId="77777777">
        <w:trPr>
          <w:trHeight w:val="7560"/>
        </w:trPr>
        <w:tc>
          <w:tcPr>
            <w:tcW w:w="9833" w:type="dxa"/>
            <w:tcBorders>
              <w:top w:val="nil"/>
              <w:left w:val="nil"/>
              <w:bottom w:val="nil"/>
              <w:right w:val="nil"/>
            </w:tcBorders>
            <w:tcMar/>
          </w:tcPr>
          <w:p w:rsidR="00C376FF" w:rsidP="0FB96FBA" w:rsidRDefault="00885E6F" w14:paraId="3B1E86C7" w14:textId="77777777">
            <w:pPr>
              <w:spacing w:before="120" w:after="120"/>
              <w:rPr>
                <w:rFonts w:ascii="Arial" w:hAnsi="Arial" w:cs="Arial"/>
                <w:sz w:val="22"/>
                <w:szCs w:val="22"/>
              </w:rPr>
            </w:pPr>
            <w:r w:rsidRPr="0FB96FBA" w:rsidR="00885E6F">
              <w:rPr>
                <w:rFonts w:ascii="Arial" w:hAnsi="Arial" w:cs="Arial"/>
                <w:b w:val="1"/>
                <w:bCs w:val="1"/>
                <w:sz w:val="22"/>
                <w:szCs w:val="22"/>
              </w:rPr>
              <w:t>Conclusion:</w:t>
            </w:r>
            <w:r w:rsidRPr="0FB96FBA" w:rsidR="00885E6F">
              <w:rPr>
                <w:rFonts w:ascii="Arial" w:hAnsi="Arial" w:cs="Arial"/>
                <w:sz w:val="22"/>
                <w:szCs w:val="22"/>
              </w:rPr>
              <w:t xml:space="preserve"> </w:t>
            </w:r>
          </w:p>
          <w:p w:rsidR="009371F9" w:rsidP="0FB96FBA" w:rsidRDefault="00885E6F" w14:paraId="3FACED47" w14:textId="52C6E531">
            <w:pPr>
              <w:spacing w:before="120" w:after="120"/>
              <w:rPr>
                <w:rFonts w:ascii="Calibri" w:hAnsi="Calibri" w:cs="Calibri" w:asciiTheme="minorAscii" w:hAnsiTheme="minorAscii" w:cstheme="minorAscii"/>
                <w:sz w:val="22"/>
                <w:szCs w:val="22"/>
              </w:rPr>
            </w:pPr>
            <w:r w:rsidRPr="0FB96FBA" w:rsidR="00885E6F">
              <w:rPr>
                <w:rFonts w:ascii="Arial" w:hAnsi="Arial" w:cs="Arial"/>
                <w:sz w:val="22"/>
                <w:szCs w:val="22"/>
              </w:rPr>
              <w:t xml:space="preserve">Progressing to the Level 6 Advanced Certificate in Software Development at Rathmines College is a logical and excellent next step. It builds directly on the foundation of the Level 5 course, provides access to strong student supports, and </w:t>
            </w:r>
            <w:r w:rsidRPr="0FB96FBA" w:rsidR="00885E6F">
              <w:rPr>
                <w:rFonts w:ascii="Arial" w:hAnsi="Arial" w:cs="Arial"/>
                <w:sz w:val="22"/>
                <w:szCs w:val="22"/>
              </w:rPr>
              <w:t>opens up</w:t>
            </w:r>
            <w:r w:rsidRPr="0FB96FBA" w:rsidR="00885E6F">
              <w:rPr>
                <w:rFonts w:ascii="Arial" w:hAnsi="Arial" w:cs="Arial"/>
                <w:sz w:val="22"/>
                <w:szCs w:val="22"/>
              </w:rPr>
              <w:t xml:space="preserve"> clear pathways to both university and a rewarding career in the thriving technology sector. The dual focus of my studies aligns perfectly with the growing</w:t>
            </w:r>
            <w:r w:rsidRPr="0FB96FBA" w:rsidR="00885E6F">
              <w:rPr>
                <w:rFonts w:ascii="Calibri" w:hAnsi="Calibri" w:cs="Calibri" w:asciiTheme="minorAscii" w:hAnsiTheme="minorAscii" w:cstheme="minorAscii"/>
                <w:sz w:val="22"/>
                <w:szCs w:val="22"/>
              </w:rPr>
              <w:t xml:space="preserve"> industry demand for professionals who can both build software and secure it</w:t>
            </w:r>
            <w:r w:rsidRPr="0FB96FBA" w:rsidR="1D20B239">
              <w:rPr>
                <w:rFonts w:ascii="Calibri" w:hAnsi="Calibri" w:cs="Calibri" w:asciiTheme="minorAscii" w:hAnsiTheme="minorAscii" w:cstheme="minorAscii"/>
                <w:sz w:val="22"/>
                <w:szCs w:val="22"/>
              </w:rPr>
              <w:t>.</w:t>
            </w:r>
          </w:p>
          <w:p w:rsidR="00C376FF" w:rsidP="0FB96FBA" w:rsidRDefault="00C376FF" w14:paraId="3BCEE9BC" w14:textId="31E5AA66">
            <w:pPr>
              <w:spacing w:before="120" w:after="120"/>
              <w:rPr>
                <w:rFonts w:ascii="Calibri" w:hAnsi="Calibri" w:cs="Calibri" w:asciiTheme="minorAscii" w:hAnsiTheme="minorAscii" w:cstheme="minorAscii"/>
                <w:sz w:val="22"/>
                <w:szCs w:val="22"/>
              </w:rPr>
            </w:pPr>
          </w:p>
          <w:p w:rsidRPr="00885E6F" w:rsidR="00885E6F" w:rsidP="0FB96FBA" w:rsidRDefault="00885E6F" w14:paraId="46B22F6D" w14:textId="77777777">
            <w:pPr>
              <w:shd w:val="clear" w:color="auto" w:fill="FFFFFF" w:themeFill="background1"/>
              <w:rPr>
                <w:rFonts w:ascii="Arial" w:hAnsi="Arial" w:cs="Arial"/>
                <w:b w:val="1"/>
                <w:bCs w:val="1"/>
                <w:color w:val="222222"/>
                <w:sz w:val="22"/>
                <w:szCs w:val="22"/>
                <w:lang w:val="en-GB" w:eastAsia="en-GB"/>
              </w:rPr>
            </w:pPr>
            <w:r w:rsidRPr="0FB96FBA" w:rsidR="00885E6F">
              <w:rPr>
                <w:rFonts w:ascii="Arial" w:hAnsi="Arial" w:cs="Arial"/>
                <w:b w:val="1"/>
                <w:bCs w:val="1"/>
                <w:color w:val="222222"/>
                <w:sz w:val="22"/>
                <w:szCs w:val="22"/>
                <w:lang w:val="en-GB" w:eastAsia="en-GB"/>
              </w:rPr>
              <w:t>Recommendations:</w:t>
            </w:r>
          </w:p>
          <w:p w:rsidRPr="00885E6F" w:rsidR="00885E6F" w:rsidP="0FB96FBA" w:rsidRDefault="00885E6F" w14:paraId="3CD2522C" w14:textId="77777777">
            <w:pPr>
              <w:shd w:val="clear" w:color="auto" w:fill="FFFFFF" w:themeFill="background1"/>
              <w:rPr>
                <w:rFonts w:ascii="Arial" w:hAnsi="Arial" w:cs="Arial"/>
                <w:color w:val="222222"/>
                <w:sz w:val="22"/>
                <w:szCs w:val="22"/>
                <w:lang w:val="en-GB" w:eastAsia="en-GB"/>
              </w:rPr>
            </w:pPr>
          </w:p>
          <w:p w:rsidRPr="00C376FF" w:rsidR="00885E6F" w:rsidP="0FB96FBA" w:rsidRDefault="00885E6F" w14:paraId="6BA73933" w14:textId="69D514A2">
            <w:pPr>
              <w:pStyle w:val="ListParagraph"/>
              <w:numPr>
                <w:ilvl w:val="0"/>
                <w:numId w:val="15"/>
              </w:numPr>
              <w:shd w:val="clear" w:color="auto" w:fill="FFFFFF" w:themeFill="background1"/>
              <w:rPr>
                <w:rFonts w:ascii="Arial" w:hAnsi="Arial" w:cs="Arial"/>
                <w:color w:val="222222"/>
                <w:sz w:val="22"/>
                <w:szCs w:val="22"/>
                <w:lang w:val="en-GB" w:eastAsia="en-GB"/>
              </w:rPr>
            </w:pPr>
            <w:r w:rsidRPr="0FB96FBA" w:rsidR="00885E6F">
              <w:rPr>
                <w:rFonts w:ascii="Arial" w:hAnsi="Arial" w:cs="Arial"/>
                <w:b w:val="1"/>
                <w:bCs w:val="1"/>
                <w:color w:val="222222"/>
                <w:sz w:val="22"/>
                <w:szCs w:val="22"/>
                <w:lang w:val="en-GB" w:eastAsia="en-GB"/>
              </w:rPr>
              <w:t>Apply Early:</w:t>
            </w:r>
            <w:r w:rsidRPr="0FB96FBA" w:rsidR="00885E6F">
              <w:rPr>
                <w:rFonts w:ascii="Arial" w:hAnsi="Arial" w:cs="Arial"/>
                <w:color w:val="222222"/>
                <w:sz w:val="22"/>
                <w:szCs w:val="22"/>
                <w:lang w:val="en-GB" w:eastAsia="en-GB"/>
              </w:rPr>
              <w:t xml:space="preserve"> Ensure the online application for the Level 6 course is </w:t>
            </w:r>
            <w:r w:rsidRPr="0FB96FBA" w:rsidR="00885E6F">
              <w:rPr>
                <w:rFonts w:ascii="Arial" w:hAnsi="Arial" w:cs="Arial"/>
                <w:color w:val="222222"/>
                <w:sz w:val="22"/>
                <w:szCs w:val="22"/>
                <w:lang w:val="en-GB" w:eastAsia="en-GB"/>
              </w:rPr>
              <w:t>submitted</w:t>
            </w:r>
            <w:r w:rsidRPr="0FB96FBA" w:rsidR="00885E6F">
              <w:rPr>
                <w:rFonts w:ascii="Arial" w:hAnsi="Arial" w:cs="Arial"/>
                <w:color w:val="222222"/>
                <w:sz w:val="22"/>
                <w:szCs w:val="22"/>
                <w:lang w:val="en-GB" w:eastAsia="en-GB"/>
              </w:rPr>
              <w:t xml:space="preserve"> shortly after it opens in January 2025.</w:t>
            </w:r>
          </w:p>
          <w:p w:rsidRPr="00C376FF" w:rsidR="00C376FF" w:rsidP="0FB96FBA" w:rsidRDefault="00C376FF" w14:paraId="5C70AE21" w14:textId="77777777">
            <w:pPr>
              <w:pStyle w:val="ListParagraph"/>
              <w:shd w:val="clear" w:color="auto" w:fill="FFFFFF" w:themeFill="background1"/>
              <w:rPr>
                <w:rFonts w:ascii="Arial" w:hAnsi="Arial" w:cs="Arial"/>
                <w:color w:val="222222"/>
                <w:sz w:val="22"/>
                <w:szCs w:val="22"/>
                <w:lang w:val="en-GB" w:eastAsia="en-GB"/>
              </w:rPr>
            </w:pPr>
          </w:p>
          <w:p w:rsidRPr="00C376FF" w:rsidR="00885E6F" w:rsidP="0FB96FBA" w:rsidRDefault="00885E6F" w14:paraId="094A43DB" w14:textId="3E19FCDA">
            <w:pPr>
              <w:pStyle w:val="ListParagraph"/>
              <w:numPr>
                <w:ilvl w:val="0"/>
                <w:numId w:val="15"/>
              </w:numPr>
              <w:shd w:val="clear" w:color="auto" w:fill="FFFFFF" w:themeFill="background1"/>
              <w:rPr>
                <w:rFonts w:ascii="Arial" w:hAnsi="Arial" w:cs="Arial"/>
                <w:color w:val="222222"/>
                <w:sz w:val="22"/>
                <w:szCs w:val="22"/>
                <w:lang w:val="en-GB" w:eastAsia="en-GB"/>
              </w:rPr>
            </w:pPr>
            <w:r w:rsidRPr="0FB96FBA" w:rsidR="00885E6F">
              <w:rPr>
                <w:rFonts w:ascii="Arial" w:hAnsi="Arial" w:cs="Arial"/>
                <w:b w:val="1"/>
                <w:bCs w:val="1"/>
                <w:color w:val="222222"/>
                <w:sz w:val="22"/>
                <w:szCs w:val="22"/>
                <w:lang w:val="en-GB" w:eastAsia="en-GB"/>
              </w:rPr>
              <w:t>Investigate Funding</w:t>
            </w:r>
            <w:r w:rsidRPr="0FB96FBA" w:rsidR="00885E6F">
              <w:rPr>
                <w:rFonts w:ascii="Arial" w:hAnsi="Arial" w:cs="Arial"/>
                <w:color w:val="222222"/>
                <w:sz w:val="22"/>
                <w:szCs w:val="22"/>
                <w:lang w:val="en-GB" w:eastAsia="en-GB"/>
              </w:rPr>
              <w:t xml:space="preserve">: Check eligibility for a SUSI grant </w:t>
            </w:r>
            <w:r w:rsidRPr="0FB96FBA" w:rsidR="00885E6F">
              <w:rPr>
                <w:rFonts w:ascii="Arial" w:hAnsi="Arial" w:cs="Arial"/>
                <w:color w:val="222222"/>
                <w:sz w:val="22"/>
                <w:szCs w:val="22"/>
                <w:lang w:val="en-GB" w:eastAsia="en-GB"/>
              </w:rPr>
              <w:t>immediately</w:t>
            </w:r>
            <w:r w:rsidRPr="0FB96FBA" w:rsidR="00885E6F">
              <w:rPr>
                <w:rFonts w:ascii="Arial" w:hAnsi="Arial" w:cs="Arial"/>
                <w:color w:val="222222"/>
                <w:sz w:val="22"/>
                <w:szCs w:val="22"/>
                <w:lang w:val="en-GB" w:eastAsia="en-GB"/>
              </w:rPr>
              <w:t xml:space="preserve"> to secure financial support for the next academic year.</w:t>
            </w:r>
          </w:p>
          <w:p w:rsidRPr="00C376FF" w:rsidR="00C376FF" w:rsidP="0FB96FBA" w:rsidRDefault="00C376FF" w14:paraId="6582A67D" w14:textId="77777777">
            <w:pPr>
              <w:pStyle w:val="ListParagraph"/>
              <w:rPr>
                <w:rFonts w:ascii="Arial" w:hAnsi="Arial" w:cs="Arial"/>
                <w:color w:val="222222"/>
                <w:sz w:val="22"/>
                <w:szCs w:val="22"/>
                <w:lang w:val="en-GB" w:eastAsia="en-GB"/>
              </w:rPr>
            </w:pPr>
          </w:p>
          <w:p w:rsidRPr="00C376FF" w:rsidR="00C376FF" w:rsidP="0FB96FBA" w:rsidRDefault="00C376FF" w14:paraId="6D2EF92C" w14:textId="77777777">
            <w:pPr>
              <w:pStyle w:val="ListParagraph"/>
              <w:shd w:val="clear" w:color="auto" w:fill="FFFFFF" w:themeFill="background1"/>
              <w:rPr>
                <w:rFonts w:ascii="Arial" w:hAnsi="Arial" w:cs="Arial"/>
                <w:color w:val="222222"/>
                <w:sz w:val="22"/>
                <w:szCs w:val="22"/>
                <w:lang w:val="en-GB" w:eastAsia="en-GB"/>
              </w:rPr>
            </w:pPr>
          </w:p>
          <w:p w:rsidR="00885E6F" w:rsidP="0FB96FBA" w:rsidRDefault="00885E6F" w14:paraId="0119D273" w14:textId="05474EB7">
            <w:pPr>
              <w:pStyle w:val="ListParagraph"/>
              <w:numPr>
                <w:ilvl w:val="0"/>
                <w:numId w:val="15"/>
              </w:numPr>
              <w:shd w:val="clear" w:color="auto" w:fill="FFFFFF" w:themeFill="background1"/>
              <w:rPr>
                <w:rFonts w:ascii="Arial" w:hAnsi="Arial" w:cs="Arial"/>
                <w:color w:val="222222"/>
                <w:sz w:val="22"/>
                <w:szCs w:val="22"/>
                <w:lang w:val="en-GB" w:eastAsia="en-GB"/>
              </w:rPr>
            </w:pPr>
            <w:r w:rsidRPr="0FB96FBA" w:rsidR="00885E6F">
              <w:rPr>
                <w:rFonts w:ascii="Arial" w:hAnsi="Arial" w:cs="Arial"/>
                <w:b w:val="1"/>
                <w:bCs w:val="1"/>
                <w:color w:val="222222"/>
                <w:sz w:val="22"/>
                <w:szCs w:val="22"/>
                <w:lang w:val="en-GB" w:eastAsia="en-GB"/>
              </w:rPr>
              <w:t>Excel in Level 5</w:t>
            </w:r>
            <w:r w:rsidRPr="0FB96FBA" w:rsidR="00885E6F">
              <w:rPr>
                <w:rFonts w:ascii="Arial" w:hAnsi="Arial" w:cs="Arial"/>
                <w:color w:val="222222"/>
                <w:sz w:val="22"/>
                <w:szCs w:val="22"/>
                <w:lang w:val="en-GB" w:eastAsia="en-GB"/>
              </w:rPr>
              <w:t>: Focus on achieving a high merit in the current Level 5 course to strengthen the application for Level 6 and future university options</w:t>
            </w:r>
            <w:r w:rsidRPr="0FB96FBA" w:rsidR="1D20B239">
              <w:rPr>
                <w:rFonts w:ascii="Arial" w:hAnsi="Arial" w:cs="Arial"/>
                <w:color w:val="222222"/>
                <w:sz w:val="22"/>
                <w:szCs w:val="22"/>
                <w:lang w:val="en-GB" w:eastAsia="en-GB"/>
              </w:rPr>
              <w:t>.</w:t>
            </w:r>
          </w:p>
          <w:p w:rsidR="00C376FF" w:rsidP="0FB96FBA" w:rsidRDefault="00C376FF" w14:paraId="1BA38817" w14:textId="77777777">
            <w:pPr>
              <w:pStyle w:val="ListParagraph"/>
              <w:shd w:val="clear" w:color="auto" w:fill="FFFFFF" w:themeFill="background1"/>
              <w:rPr>
                <w:rFonts w:ascii="Arial" w:hAnsi="Arial" w:cs="Arial"/>
                <w:color w:val="222222"/>
                <w:sz w:val="22"/>
                <w:szCs w:val="22"/>
                <w:lang w:val="en-GB" w:eastAsia="en-GB"/>
              </w:rPr>
            </w:pPr>
          </w:p>
          <w:p w:rsidRPr="00885E6F" w:rsidR="00885E6F" w:rsidP="0FB96FBA" w:rsidRDefault="00885E6F" w14:paraId="2EC66B89" w14:textId="560FD70E">
            <w:pPr>
              <w:pStyle w:val="ListParagraph"/>
              <w:numPr>
                <w:ilvl w:val="0"/>
                <w:numId w:val="15"/>
              </w:numPr>
              <w:shd w:val="clear" w:color="auto" w:fill="FFFFFF" w:themeFill="background1"/>
              <w:spacing w:before="120" w:after="120"/>
              <w:rPr>
                <w:rFonts w:ascii="Arial" w:hAnsi="Arial" w:cs="Arial"/>
                <w:color w:val="222222"/>
                <w:sz w:val="22"/>
                <w:szCs w:val="22"/>
                <w:lang w:val="en-GB" w:eastAsia="en-GB"/>
              </w:rPr>
            </w:pPr>
            <w:r w:rsidRPr="0FB96FBA" w:rsidR="00885E6F">
              <w:rPr>
                <w:rFonts w:ascii="Arial" w:hAnsi="Arial" w:cs="Arial"/>
                <w:b w:val="1"/>
                <w:bCs w:val="1"/>
                <w:color w:val="222222"/>
                <w:sz w:val="22"/>
                <w:szCs w:val="22"/>
                <w:lang w:val="en-GB" w:eastAsia="en-GB"/>
              </w:rPr>
              <w:t>Plan for Certification</w:t>
            </w:r>
            <w:r w:rsidRPr="0FB96FBA" w:rsidR="00885E6F">
              <w:rPr>
                <w:rFonts w:ascii="Arial" w:hAnsi="Arial" w:cs="Arial"/>
                <w:color w:val="222222"/>
                <w:sz w:val="22"/>
                <w:szCs w:val="22"/>
                <w:lang w:val="en-GB" w:eastAsia="en-GB"/>
              </w:rPr>
              <w:t xml:space="preserve">: Begin researching entry-level professional certifications, such as CompTIA Security+, to pursue during or </w:t>
            </w:r>
            <w:r w:rsidRPr="0FB96FBA" w:rsidR="00885E6F">
              <w:rPr>
                <w:rFonts w:ascii="Arial" w:hAnsi="Arial" w:cs="Arial"/>
                <w:color w:val="222222"/>
                <w:sz w:val="22"/>
                <w:szCs w:val="22"/>
                <w:lang w:val="en-GB" w:eastAsia="en-GB"/>
              </w:rPr>
              <w:t>immediately</w:t>
            </w:r>
            <w:r w:rsidRPr="0FB96FBA" w:rsidR="00885E6F">
              <w:rPr>
                <w:rFonts w:ascii="Arial" w:hAnsi="Arial" w:cs="Arial"/>
                <w:color w:val="222222"/>
                <w:sz w:val="22"/>
                <w:szCs w:val="22"/>
                <w:lang w:val="en-GB" w:eastAsia="en-GB"/>
              </w:rPr>
              <w:t xml:space="preserve"> after the Level 6 course to enhance employability</w:t>
            </w:r>
            <w:r w:rsidRPr="0FB96FBA" w:rsidR="4A275913">
              <w:rPr>
                <w:rFonts w:ascii="Arial" w:hAnsi="Arial" w:cs="Arial"/>
                <w:color w:val="222222"/>
                <w:sz w:val="22"/>
                <w:szCs w:val="22"/>
                <w:lang w:val="en-GB" w:eastAsia="en-GB"/>
              </w:rPr>
              <w:t>.</w:t>
            </w:r>
          </w:p>
        </w:tc>
      </w:tr>
    </w:tbl>
    <w:p w:rsidRPr="008A39C7" w:rsidR="00C8233F" w:rsidP="0FB96FBA" w:rsidRDefault="00C8233F" w14:paraId="5F724A7F" w14:textId="77777777">
      <w:pPr>
        <w:spacing w:before="120" w:after="120"/>
        <w:rPr>
          <w:rFonts w:ascii="Calibri" w:hAnsi="Calibri" w:cs="Calibri" w:asciiTheme="minorAscii" w:hAnsiTheme="minorAscii" w:cstheme="minorAscii"/>
          <w:sz w:val="22"/>
          <w:szCs w:val="22"/>
        </w:rPr>
      </w:pPr>
    </w:p>
    <w:sdt>
      <w:sdtPr>
        <w:id w:val="-33271657"/>
        <w:docPartObj>
          <w:docPartGallery w:val="Bibliographies"/>
          <w:docPartUnique/>
        </w:docPartObj>
        <w:rPr>
          <w:rFonts w:ascii="Times New Roman" w:hAnsi="Times New Roman" w:eastAsia="Times New Roman" w:cs="Times New Roman"/>
          <w:color w:val="auto"/>
          <w:sz w:val="22"/>
          <w:szCs w:val="22"/>
          <w:lang w:val="en-GB"/>
        </w:rPr>
      </w:sdtPr>
      <w:sdtEndPr>
        <w:rPr>
          <w:rFonts w:ascii="Times New Roman" w:hAnsi="Times New Roman" w:eastAsia="Times New Roman" w:cs="Times New Roman"/>
          <w:color w:val="auto"/>
          <w:sz w:val="24"/>
          <w:szCs w:val="24"/>
          <w:lang w:val="en-IE"/>
        </w:rPr>
      </w:sdtEndPr>
      <w:sdtContent>
        <w:p w:rsidR="00FB11FB" w:rsidP="0FB96FBA" w:rsidRDefault="00FB11FB" w14:paraId="655B3BDE" w14:textId="77777777">
          <w:pPr>
            <w:pStyle w:val="Heading1"/>
            <w:rPr>
              <w:sz w:val="22"/>
              <w:szCs w:val="22"/>
              <w:lang w:val="en-GB"/>
            </w:rPr>
          </w:pPr>
          <w:r w:rsidRPr="0FB96FBA" w:rsidR="00FB11FB">
            <w:rPr>
              <w:sz w:val="22"/>
              <w:szCs w:val="22"/>
              <w:lang w:val="en-GB"/>
            </w:rPr>
            <w:t>Bibliography</w:t>
          </w:r>
        </w:p>
        <w:sdt>
          <w:sdtPr>
            <w:id w:val="111145805"/>
            <w:showingPlcHdr/>
            <w:bibliography/>
          </w:sdtPr>
          <w:sdtEndPr/>
          <w:sdtContent>
            <w:p w:rsidRPr="00FB11FB" w:rsidR="009460C5" w:rsidP="0FB96FBA" w:rsidRDefault="00FB11FB" w14:paraId="3656B9AB" w14:textId="32F7BC01">
              <w:pPr>
                <w:rPr>
                  <w:sz w:val="22"/>
                  <w:szCs w:val="22"/>
                </w:rPr>
              </w:pPr>
              <w:r w:rsidR="00FB11FB">
                <w:rPr/>
                <w:t xml:space="preserve">     </w:t>
              </w:r>
            </w:p>
          </w:sdtContent>
        </w:sdt>
      </w:sdtContent>
    </w:sdt>
    <w:p w:rsidR="0098107C" w:rsidP="0FB96FBA" w:rsidRDefault="00885E6F" w14:paraId="35D5F84C" w14:textId="76A50A09">
      <w:pPr>
        <w:pStyle w:val="ListParagraph"/>
        <w:numPr>
          <w:ilvl w:val="0"/>
          <w:numId w:val="16"/>
        </w:numPr>
        <w:shd w:val="clear" w:color="auto" w:fill="FFFFFF" w:themeFill="background1"/>
        <w:rPr>
          <w:rStyle w:val="Hyperlink"/>
          <w:rFonts w:ascii="Arial" w:hAnsi="Arial" w:cs="Arial"/>
          <w:color w:val="1155CC"/>
          <w:sz w:val="22"/>
          <w:szCs w:val="22"/>
          <w:lang w:val="en-GB"/>
        </w:rPr>
      </w:pPr>
      <w:r w:rsidRPr="0FB96FBA" w:rsidR="64E4C460">
        <w:rPr>
          <w:rFonts w:ascii="Arial" w:hAnsi="Arial" w:cs="Arial"/>
          <w:color w:val="222222"/>
          <w:sz w:val="22"/>
          <w:szCs w:val="22"/>
        </w:rPr>
        <w:t xml:space="preserve">Student </w:t>
      </w:r>
      <w:r w:rsidRPr="0FB96FBA" w:rsidR="44875C4D">
        <w:rPr>
          <w:rFonts w:ascii="Arial" w:hAnsi="Arial" w:cs="Arial"/>
          <w:color w:val="222222"/>
          <w:sz w:val="22"/>
          <w:szCs w:val="22"/>
        </w:rPr>
        <w:t>Support Rathmines</w:t>
      </w:r>
      <w:r w:rsidRPr="0FB96FBA" w:rsidR="64E4C460">
        <w:rPr>
          <w:rFonts w:ascii="Arial" w:hAnsi="Arial" w:cs="Arial"/>
          <w:color w:val="222222"/>
          <w:sz w:val="22"/>
          <w:szCs w:val="22"/>
        </w:rPr>
        <w:t xml:space="preserve"> College.</w:t>
      </w:r>
      <w:r w:rsidRPr="0FB96FBA" w:rsidR="00885E6F">
        <w:rPr>
          <w:rFonts w:ascii="Arial" w:hAnsi="Arial" w:cs="Arial"/>
          <w:color w:val="222222"/>
          <w:sz w:val="22"/>
          <w:szCs w:val="22"/>
        </w:rPr>
        <w:t xml:space="preserve"> (</w:t>
      </w:r>
      <w:r w:rsidRPr="0FB96FBA" w:rsidR="353DF743">
        <w:rPr>
          <w:rFonts w:ascii="Arial" w:hAnsi="Arial" w:cs="Arial"/>
          <w:color w:val="222222"/>
          <w:sz w:val="22"/>
          <w:szCs w:val="22"/>
        </w:rPr>
        <w:t xml:space="preserve">CDETB </w:t>
      </w:r>
      <w:r w:rsidRPr="0FB96FBA" w:rsidR="00885E6F">
        <w:rPr>
          <w:rFonts w:ascii="Arial" w:hAnsi="Arial" w:cs="Arial"/>
          <w:color w:val="222222"/>
          <w:sz w:val="22"/>
          <w:szCs w:val="22"/>
        </w:rPr>
        <w:t>2021</w:t>
      </w:r>
      <w:r w:rsidRPr="0FB96FBA" w:rsidR="402EFEBC">
        <w:rPr>
          <w:rFonts w:ascii="Arial" w:hAnsi="Arial" w:cs="Arial"/>
          <w:color w:val="222222"/>
          <w:sz w:val="22"/>
          <w:szCs w:val="22"/>
        </w:rPr>
        <w:t>).</w:t>
      </w:r>
      <w:r w:rsidRPr="0FB96FBA" w:rsidR="00885E6F">
        <w:rPr>
          <w:rFonts w:ascii="Arial" w:hAnsi="Arial" w:cs="Arial"/>
          <w:color w:val="222222"/>
          <w:sz w:val="22"/>
          <w:szCs w:val="22"/>
        </w:rPr>
        <w:t xml:space="preserve"> </w:t>
      </w:r>
      <w:r w:rsidRPr="0FB96FBA" w:rsidR="00885E6F">
        <w:rPr>
          <w:rFonts w:ascii="Arial" w:hAnsi="Arial" w:cs="Arial"/>
          <w:color w:val="222222"/>
          <w:sz w:val="22"/>
          <w:szCs w:val="22"/>
          <w:lang w:val="en-GB"/>
        </w:rPr>
        <w:t> </w:t>
      </w:r>
      <w:r>
        <w:fldChar w:fldCharType="begin"/>
      </w:r>
      <w:r>
        <w:instrText xml:space="preserve"> HYPERLINK "https://www.rathminescollege.ie/student-supports/" \t "_blank" </w:instrText>
      </w:r>
      <w:r>
        <w:fldChar w:fldCharType="separate"/>
      </w:r>
      <w:r w:rsidRPr="0FB96FBA" w:rsidR="00885E6F">
        <w:rPr>
          <w:rStyle w:val="Hyperlink"/>
          <w:rFonts w:ascii="Arial" w:hAnsi="Arial" w:cs="Arial"/>
          <w:color w:val="1155CC"/>
          <w:lang w:val="en-GB"/>
        </w:rPr>
        <w:t>https://www.rathminescollege.ie/student-</w:t>
      </w:r>
    </w:p>
    <w:p w:rsidR="00885E6F" w:rsidP="0FB96FBA" w:rsidRDefault="0098107C" w14:paraId="0BBE71D5" w14:textId="6C4331E9">
      <w:pPr>
        <w:pStyle w:val="ListParagraph"/>
        <w:numPr>
          <w:ilvl w:val="0"/>
          <w:numId w:val="16"/>
        </w:numPr>
        <w:shd w:val="clear" w:color="auto" w:fill="FFFFFF" w:themeFill="background1"/>
        <w:rPr>
          <w:rFonts w:ascii="Arial" w:hAnsi="Arial" w:cs="Arial"/>
          <w:color w:val="222222"/>
          <w:sz w:val="22"/>
          <w:szCs w:val="22"/>
          <w:lang w:val="en-GB" w:eastAsia="en-GB"/>
        </w:rPr>
      </w:pPr>
      <w:r w:rsidRPr="0FB96FBA">
        <w:rPr>
          <w:rStyle w:val="Hyperlink"/>
          <w:rFonts w:ascii="Arial" w:hAnsi="Arial" w:cs="Arial"/>
          <w:color w:val="1155CC"/>
          <w:lang w:val="en-GB"/>
        </w:rPr>
        <w:fldChar w:fldCharType="begin"/>
      </w:r>
      <w:r w:rsidRPr="0FB96FBA">
        <w:rPr>
          <w:rStyle w:val="Hyperlink"/>
          <w:rFonts w:ascii="Arial" w:hAnsi="Arial" w:cs="Arial"/>
          <w:color w:val="1155CC"/>
          <w:lang w:val="en-GB"/>
        </w:rPr>
        <w:instrText xml:space="preserve"> BIBLIOGRAPHY  \l 2057 </w:instrText>
      </w:r>
      <w:r w:rsidRPr="0FB96FBA">
        <w:rPr>
          <w:rStyle w:val="Hyperlink"/>
          <w:rFonts w:ascii="Arial" w:hAnsi="Arial" w:cs="Arial"/>
          <w:color w:val="1155CC"/>
          <w:lang w:val="en-GB"/>
        </w:rPr>
        <w:fldChar w:fldCharType="separate"/>
      </w:r>
      <w:r w:rsidRPr="0FB96FBA" w:rsidR="0098107C">
        <w:rPr>
          <w:rStyle w:val="Hyperlink"/>
          <w:rFonts w:ascii="Arial" w:hAnsi="Arial" w:cs="Arial"/>
          <w:b w:val="1"/>
          <w:bCs w:val="1"/>
          <w:noProof/>
          <w:color w:val="1155CC"/>
          <w:lang w:val="en-GB"/>
        </w:rPr>
        <w:t>There are no sources in the current document.</w:t>
      </w:r>
      <w:r w:rsidRPr="0FB96FBA">
        <w:rPr>
          <w:rStyle w:val="Hyperlink"/>
          <w:rFonts w:ascii="Arial" w:hAnsi="Arial" w:cs="Arial"/>
          <w:color w:val="1155CC"/>
          <w:lang w:val="en-GB"/>
        </w:rPr>
        <w:fldChar w:fldCharType="end"/>
      </w:r>
      <w:r w:rsidRPr="0FB96FBA" w:rsidR="00885E6F">
        <w:rPr>
          <w:rStyle w:val="Hyperlink"/>
          <w:rFonts w:ascii="Arial" w:hAnsi="Arial" w:cs="Arial"/>
          <w:color w:val="1155CC"/>
          <w:lang w:val="en-GB"/>
        </w:rPr>
        <w:t>supports/</w:t>
      </w:r>
      <w:r w:rsidRPr="0FB96FBA">
        <w:rPr>
          <w:rStyle w:val="Hyperlink"/>
          <w:rFonts w:ascii="Arial" w:hAnsi="Arial" w:cs="Arial"/>
          <w:color w:val="1155CC"/>
          <w:lang w:val="en-GB"/>
        </w:rPr>
        <w:fldChar w:fldCharType="end"/>
      </w:r>
      <w:r w:rsidRPr="0FB96FBA" w:rsidR="00885E6F">
        <w:rPr>
          <w:rFonts w:ascii="Arial" w:hAnsi="Arial" w:cs="Arial"/>
          <w:color w:val="222222"/>
          <w:sz w:val="22"/>
          <w:szCs w:val="22"/>
          <w:lang w:val="en-GB"/>
        </w:rPr>
        <w:t> </w:t>
      </w:r>
    </w:p>
    <w:p w:rsidRPr="0018398D" w:rsidR="0018398D" w:rsidP="0FB96FBA" w:rsidRDefault="0018398D" w14:paraId="7F12529D" w14:textId="77777777">
      <w:pPr>
        <w:pStyle w:val="ListParagraph"/>
        <w:shd w:val="clear" w:color="auto" w:fill="FFFFFF" w:themeFill="background1"/>
        <w:ind w:left="788"/>
        <w:rPr>
          <w:rFonts w:ascii="Arial" w:hAnsi="Arial" w:cs="Arial"/>
          <w:color w:val="222222"/>
          <w:sz w:val="22"/>
          <w:szCs w:val="22"/>
          <w:lang w:val="en-GB" w:eastAsia="en-GB"/>
        </w:rPr>
      </w:pPr>
    </w:p>
    <w:p w:rsidR="00885E6F" w:rsidP="0FB96FBA" w:rsidRDefault="00885E6F" w14:paraId="2421B5AC" w14:textId="20117835">
      <w:pPr>
        <w:pStyle w:val="ListParagraph"/>
        <w:numPr>
          <w:ilvl w:val="0"/>
          <w:numId w:val="16"/>
        </w:numPr>
        <w:shd w:val="clear" w:color="auto" w:fill="FFFFFF" w:themeFill="background1"/>
        <w:rPr>
          <w:rFonts w:ascii="Arial" w:hAnsi="Arial" w:cs="Arial"/>
          <w:color w:val="222222"/>
          <w:sz w:val="22"/>
          <w:szCs w:val="22"/>
          <w:lang w:val="fr-FR"/>
        </w:rPr>
      </w:pPr>
      <w:r w:rsidRPr="0FB96FBA" w:rsidR="5FF50CF4">
        <w:rPr>
          <w:rFonts w:ascii="Arial" w:hAnsi="Arial" w:cs="Arial"/>
          <w:color w:val="222222"/>
          <w:sz w:val="22"/>
          <w:szCs w:val="22"/>
        </w:rPr>
        <w:t xml:space="preserve">Cyber Security with Software Development. Rathmines </w:t>
      </w:r>
      <w:r w:rsidRPr="0FB96FBA" w:rsidR="687D3B2B">
        <w:rPr>
          <w:rFonts w:ascii="Arial" w:hAnsi="Arial" w:cs="Arial"/>
          <w:color w:val="222222"/>
          <w:sz w:val="22"/>
          <w:szCs w:val="22"/>
        </w:rPr>
        <w:t xml:space="preserve">College </w:t>
      </w:r>
      <w:r w:rsidRPr="0FB96FBA" w:rsidR="5DD51ED2">
        <w:rPr>
          <w:rFonts w:ascii="Arial" w:hAnsi="Arial" w:cs="Arial"/>
          <w:color w:val="222222"/>
          <w:sz w:val="22"/>
          <w:szCs w:val="22"/>
        </w:rPr>
        <w:t>(</w:t>
      </w:r>
      <w:r w:rsidRPr="0FB96FBA" w:rsidR="687D3B2B">
        <w:rPr>
          <w:rFonts w:ascii="Arial" w:hAnsi="Arial" w:cs="Arial"/>
          <w:color w:val="222222"/>
          <w:sz w:val="22"/>
          <w:szCs w:val="22"/>
        </w:rPr>
        <w:t>C</w:t>
      </w:r>
      <w:r w:rsidRPr="0FB96FBA" w:rsidR="00885E6F">
        <w:rPr>
          <w:rFonts w:ascii="Arial" w:hAnsi="Arial" w:cs="Arial"/>
          <w:color w:val="222222"/>
          <w:sz w:val="22"/>
          <w:szCs w:val="22"/>
        </w:rPr>
        <w:t>DETB</w:t>
      </w:r>
      <w:r w:rsidRPr="0FB96FBA" w:rsidR="3C43AAF7">
        <w:rPr>
          <w:rFonts w:ascii="Arial" w:hAnsi="Arial" w:cs="Arial"/>
          <w:color w:val="222222"/>
          <w:sz w:val="22"/>
          <w:szCs w:val="22"/>
        </w:rPr>
        <w:t>,</w:t>
      </w:r>
      <w:r w:rsidRPr="0FB96FBA" w:rsidR="00885E6F">
        <w:rPr>
          <w:rFonts w:ascii="Arial" w:hAnsi="Arial" w:cs="Arial"/>
          <w:color w:val="222222"/>
          <w:sz w:val="22"/>
          <w:szCs w:val="22"/>
        </w:rPr>
        <w:t xml:space="preserve">2021). </w:t>
      </w:r>
      <w:hyperlink r:id="Rcd23b8085e1542d6">
        <w:r w:rsidRPr="0FB96FBA" w:rsidR="00885E6F">
          <w:rPr>
            <w:rStyle w:val="Hyperlink"/>
            <w:rFonts w:ascii="Arial" w:hAnsi="Arial" w:cs="Arial"/>
            <w:color w:val="1155CC"/>
            <w:sz w:val="22"/>
            <w:szCs w:val="22"/>
            <w:lang w:val="fr-FR"/>
          </w:rPr>
          <w:t>https://www.rathminescollege.ie/courses/certificate-in-cyber-security-with-software-development/</w:t>
        </w:r>
      </w:hyperlink>
      <w:r w:rsidRPr="0FB96FBA" w:rsidR="00885E6F">
        <w:rPr>
          <w:rFonts w:ascii="Arial" w:hAnsi="Arial" w:cs="Arial"/>
          <w:color w:val="222222"/>
          <w:sz w:val="22"/>
          <w:szCs w:val="22"/>
          <w:lang w:val="fr-FR"/>
        </w:rPr>
        <w:t>  </w:t>
      </w:r>
    </w:p>
    <w:p w:rsidRPr="0018398D" w:rsidR="0018398D" w:rsidP="0FB96FBA" w:rsidRDefault="0018398D" w14:paraId="09145D46" w14:textId="77777777">
      <w:pPr>
        <w:pStyle w:val="ListParagraph"/>
        <w:rPr>
          <w:rFonts w:ascii="Arial" w:hAnsi="Arial" w:cs="Arial"/>
          <w:color w:val="222222"/>
          <w:sz w:val="22"/>
          <w:szCs w:val="22"/>
          <w:lang w:val="fr-FR"/>
        </w:rPr>
      </w:pPr>
    </w:p>
    <w:p w:rsidRPr="0018398D" w:rsidR="0018398D" w:rsidP="0FB96FBA" w:rsidRDefault="0018398D" w14:paraId="583BCC2A" w14:textId="77777777">
      <w:pPr>
        <w:pStyle w:val="ListParagraph"/>
        <w:shd w:val="clear" w:color="auto" w:fill="FFFFFF" w:themeFill="background1"/>
        <w:ind w:left="788"/>
        <w:rPr>
          <w:rFonts w:ascii="Arial" w:hAnsi="Arial" w:cs="Arial"/>
          <w:color w:val="222222"/>
          <w:sz w:val="22"/>
          <w:szCs w:val="22"/>
          <w:lang w:val="fr-FR"/>
        </w:rPr>
      </w:pPr>
    </w:p>
    <w:p w:rsidR="00885E6F" w:rsidP="0FB96FBA" w:rsidRDefault="00885E6F" w14:paraId="3C43514A" w14:textId="7A290F45">
      <w:pPr>
        <w:pStyle w:val="ListParagraph"/>
        <w:numPr>
          <w:ilvl w:val="0"/>
          <w:numId w:val="16"/>
        </w:numPr>
        <w:shd w:val="clear" w:color="auto" w:fill="FFFFFF" w:themeFill="background1"/>
        <w:rPr>
          <w:rFonts w:ascii="Arial" w:hAnsi="Arial" w:cs="Arial"/>
          <w:color w:val="222222"/>
          <w:sz w:val="22"/>
          <w:szCs w:val="22"/>
          <w:lang w:val="fr-FR"/>
        </w:rPr>
      </w:pPr>
      <w:r w:rsidRPr="0FB96FBA" w:rsidR="00885E6F">
        <w:rPr>
          <w:rFonts w:ascii="Arial" w:hAnsi="Arial" w:cs="Arial"/>
          <w:color w:val="222222"/>
          <w:sz w:val="22"/>
          <w:szCs w:val="22"/>
        </w:rPr>
        <w:t xml:space="preserve"> Rathmines College Applications Open January </w:t>
      </w:r>
      <w:r w:rsidRPr="0FB96FBA" w:rsidR="13F1A416">
        <w:rPr>
          <w:rFonts w:ascii="Arial" w:hAnsi="Arial" w:cs="Arial"/>
          <w:color w:val="222222"/>
          <w:sz w:val="22"/>
          <w:szCs w:val="22"/>
        </w:rPr>
        <w:t xml:space="preserve">2025. </w:t>
      </w:r>
      <w:r w:rsidRPr="0FB96FBA" w:rsidR="4F3E9CC0">
        <w:rPr>
          <w:rFonts w:ascii="Arial" w:hAnsi="Arial" w:cs="Arial"/>
          <w:color w:val="222222"/>
          <w:sz w:val="22"/>
          <w:szCs w:val="22"/>
        </w:rPr>
        <w:t>(CareersPortal.ie</w:t>
      </w:r>
      <w:r w:rsidRPr="0FB96FBA" w:rsidR="394AEB5C">
        <w:rPr>
          <w:rFonts w:ascii="Arial" w:hAnsi="Arial" w:cs="Arial"/>
          <w:color w:val="222222"/>
          <w:sz w:val="22"/>
          <w:szCs w:val="22"/>
        </w:rPr>
        <w:t>. 2024</w:t>
      </w:r>
      <w:r w:rsidRPr="0FB96FBA" w:rsidR="5EFF698F">
        <w:rPr>
          <w:rFonts w:ascii="Arial" w:hAnsi="Arial" w:cs="Arial"/>
          <w:color w:val="222222"/>
          <w:sz w:val="22"/>
          <w:szCs w:val="22"/>
        </w:rPr>
        <w:t>).</w:t>
      </w:r>
    </w:p>
    <w:p w:rsidRPr="0018398D" w:rsidR="0018398D" w:rsidP="0FB96FBA" w:rsidRDefault="0018398D" w14:paraId="645A2AB9" w14:textId="77777777">
      <w:pPr>
        <w:pStyle w:val="ListParagraph"/>
        <w:shd w:val="clear" w:color="auto" w:fill="FFFFFF" w:themeFill="background1"/>
        <w:ind w:left="788"/>
        <w:rPr>
          <w:rFonts w:ascii="Arial" w:hAnsi="Arial" w:cs="Arial"/>
          <w:color w:val="222222"/>
          <w:sz w:val="22"/>
          <w:szCs w:val="22"/>
          <w:lang w:val="fr-FR"/>
        </w:rPr>
      </w:pPr>
    </w:p>
    <w:p w:rsidRPr="00005422" w:rsidR="00885E6F" w:rsidP="0FB96FBA" w:rsidRDefault="00885E6F" w14:paraId="7D925A7F" w14:textId="3358E304">
      <w:pPr>
        <w:pStyle w:val="ListParagraph"/>
        <w:numPr>
          <w:ilvl w:val="0"/>
          <w:numId w:val="16"/>
        </w:numPr>
        <w:shd w:val="clear" w:color="auto" w:fill="FFFFFF" w:themeFill="background1"/>
        <w:rPr>
          <w:rFonts w:ascii="Arial" w:hAnsi="Arial" w:cs="Arial"/>
          <w:color w:val="222222"/>
          <w:sz w:val="22"/>
          <w:szCs w:val="22"/>
          <w:lang w:val="en-GB"/>
        </w:rPr>
      </w:pPr>
      <w:r w:rsidRPr="0FB96FBA" w:rsidR="00885E6F">
        <w:rPr>
          <w:rFonts w:ascii="Arial" w:hAnsi="Arial" w:cs="Arial"/>
          <w:color w:val="222222"/>
          <w:sz w:val="22"/>
          <w:szCs w:val="22"/>
        </w:rPr>
        <w:t xml:space="preserve">Cybersecurity roles. </w:t>
      </w:r>
      <w:r w:rsidRPr="0FB96FBA" w:rsidR="00885E6F">
        <w:rPr>
          <w:rFonts w:ascii="Arial" w:hAnsi="Arial" w:cs="Arial"/>
          <w:color w:val="222222"/>
          <w:sz w:val="22"/>
          <w:szCs w:val="22"/>
          <w:lang w:val="en-GB"/>
        </w:rPr>
        <w:t xml:space="preserve">  </w:t>
      </w:r>
      <w:hyperlink r:id="Rfee2e9b0c11f49f0">
        <w:r w:rsidRPr="0FB96FBA" w:rsidR="00885E6F">
          <w:rPr>
            <w:rStyle w:val="Hyperlink"/>
            <w:rFonts w:ascii="Arial" w:hAnsi="Arial" w:cs="Arial"/>
            <w:color w:val="1155CC"/>
            <w:sz w:val="22"/>
            <w:szCs w:val="22"/>
            <w:lang w:val="en-GB"/>
          </w:rPr>
          <w:t>https://www.pluralsight.com/resources/blog/cybersecurity/security-software-developer-job-description</w:t>
        </w:r>
      </w:hyperlink>
      <w:r w:rsidRPr="0FB96FBA" w:rsidR="00885E6F">
        <w:rPr>
          <w:rFonts w:ascii="Arial" w:hAnsi="Arial" w:cs="Arial"/>
          <w:color w:val="222222"/>
          <w:sz w:val="22"/>
          <w:szCs w:val="22"/>
          <w:lang w:val="en-GB"/>
        </w:rPr>
        <w:t>  </w:t>
      </w:r>
    </w:p>
    <w:p w:rsidRPr="00005422" w:rsidR="0018398D" w:rsidP="0FB96FBA" w:rsidRDefault="0018398D" w14:paraId="016D4D56" w14:textId="77777777">
      <w:pPr>
        <w:pStyle w:val="ListParagraph"/>
        <w:rPr>
          <w:rFonts w:ascii="Arial" w:hAnsi="Arial" w:cs="Arial"/>
          <w:color w:val="222222"/>
          <w:sz w:val="22"/>
          <w:szCs w:val="22"/>
          <w:lang w:val="en-GB"/>
        </w:rPr>
      </w:pPr>
    </w:p>
    <w:p w:rsidRPr="00005422" w:rsidR="0018398D" w:rsidP="0FB96FBA" w:rsidRDefault="0018398D" w14:paraId="0E8AE484" w14:textId="77777777">
      <w:pPr>
        <w:pStyle w:val="ListParagraph"/>
        <w:shd w:val="clear" w:color="auto" w:fill="FFFFFF" w:themeFill="background1"/>
        <w:ind w:left="788"/>
        <w:rPr>
          <w:rFonts w:ascii="Arial" w:hAnsi="Arial" w:cs="Arial"/>
          <w:color w:val="222222"/>
          <w:sz w:val="22"/>
          <w:szCs w:val="22"/>
          <w:lang w:val="en-GB"/>
        </w:rPr>
      </w:pPr>
    </w:p>
    <w:p w:rsidRPr="0018398D" w:rsidR="0018398D" w:rsidP="0FB96FBA" w:rsidRDefault="00885E6F" w14:paraId="236884B8" w14:textId="35CD36CB">
      <w:pPr>
        <w:pStyle w:val="ListParagraph"/>
        <w:numPr>
          <w:ilvl w:val="0"/>
          <w:numId w:val="16"/>
        </w:numPr>
        <w:shd w:val="clear" w:color="auto" w:fill="FFFFFF" w:themeFill="background1"/>
        <w:rPr>
          <w:rFonts w:ascii="Arial" w:hAnsi="Arial" w:cs="Arial"/>
          <w:color w:val="222222"/>
          <w:sz w:val="22"/>
          <w:szCs w:val="22"/>
          <w:lang w:val="en-GB"/>
        </w:rPr>
      </w:pPr>
      <w:r w:rsidRPr="0FB96FBA" w:rsidR="00885E6F">
        <w:rPr>
          <w:rFonts w:ascii="Arial" w:hAnsi="Arial" w:cs="Arial"/>
          <w:color w:val="222222"/>
          <w:sz w:val="22"/>
          <w:szCs w:val="22"/>
        </w:rPr>
        <w:t xml:space="preserve">Research.com. (2025). Security Software Developer Careers: Skills, Education, Salary &amp; Job Outlook for 2025. </w:t>
      </w:r>
      <w:r w:rsidRPr="0FB96FBA" w:rsidR="00885E6F">
        <w:rPr>
          <w:rFonts w:ascii="Arial" w:hAnsi="Arial" w:cs="Arial"/>
          <w:color w:val="222222"/>
          <w:sz w:val="22"/>
          <w:szCs w:val="22"/>
          <w:lang w:val="en-GB"/>
        </w:rPr>
        <w:t> </w:t>
      </w:r>
      <w:hyperlink r:id="Rfe86a0a8cece42b3">
        <w:r w:rsidRPr="0FB96FBA" w:rsidR="00885E6F">
          <w:rPr>
            <w:rStyle w:val="Hyperlink"/>
            <w:rFonts w:ascii="Arial" w:hAnsi="Arial" w:cs="Arial"/>
            <w:color w:val="1155CC"/>
            <w:sz w:val="22"/>
            <w:szCs w:val="22"/>
          </w:rPr>
          <w:t>https://research.com/advice/security-software-developer-careers-skills-education-salary-job-outlook</w:t>
        </w:r>
      </w:hyperlink>
      <w:r w:rsidRPr="0FB96FBA" w:rsidR="00885E6F">
        <w:rPr>
          <w:rFonts w:ascii="Arial" w:hAnsi="Arial" w:cs="Arial"/>
          <w:color w:val="222222"/>
          <w:sz w:val="22"/>
          <w:szCs w:val="22"/>
        </w:rPr>
        <w:t> </w:t>
      </w:r>
    </w:p>
    <w:p w:rsidRPr="0018398D" w:rsidR="0018398D" w:rsidP="0FB96FBA" w:rsidRDefault="0018398D" w14:paraId="7B83EB91" w14:textId="77777777">
      <w:pPr>
        <w:pStyle w:val="ListParagraph"/>
        <w:shd w:val="clear" w:color="auto" w:fill="FFFFFF" w:themeFill="background1"/>
        <w:ind w:left="788"/>
        <w:rPr>
          <w:rFonts w:ascii="Arial" w:hAnsi="Arial" w:cs="Arial"/>
          <w:color w:val="222222"/>
          <w:sz w:val="22"/>
          <w:szCs w:val="22"/>
          <w:lang w:val="en-GB"/>
        </w:rPr>
      </w:pPr>
    </w:p>
    <w:p w:rsidRPr="00E16279" w:rsidR="001F0A89" w:rsidP="001F0A89" w:rsidRDefault="001F0A89" w14:paraId="45FB0818" w14:textId="77777777">
      <w:pPr>
        <w:spacing w:before="120" w:after="120"/>
        <w:rPr>
          <w:rFonts w:asciiTheme="minorHAnsi" w:hAnsiTheme="minorHAnsi" w:cstheme="minorHAnsi"/>
          <w:lang w:val="en-GB"/>
        </w:rPr>
      </w:pPr>
    </w:p>
    <w:sectPr w:rsidRPr="00E16279" w:rsidR="001F0A89" w:rsidSect="00FA560B">
      <w:headerReference w:type="even" r:id="rId14"/>
      <w:headerReference w:type="default" r:id="rId15"/>
      <w:footerReference w:type="even" r:id="rId16"/>
      <w:footerReference w:type="default" r:id="rId17"/>
      <w:headerReference w:type="first" r:id="rId18"/>
      <w:footerReference w:type="first" r:id="rId19"/>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334C" w:rsidP="009371F9" w:rsidRDefault="00AA334C" w14:paraId="7DC37AD0" w14:textId="77777777">
      <w:r>
        <w:separator/>
      </w:r>
    </w:p>
  </w:endnote>
  <w:endnote w:type="continuationSeparator" w:id="0">
    <w:p w:rsidR="00AA334C" w:rsidP="009371F9" w:rsidRDefault="00AA334C" w14:paraId="1F60CBB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70AC" w:rsidRDefault="007870AC" w14:paraId="454C29B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FB96FBA" w:rsidP="0FB96FBA" w:rsidRDefault="0FB96FBA" w14:paraId="2C198304" w14:textId="6AB42296">
    <w:pPr>
      <w:pStyle w:val="Footer"/>
      <w:jc w:val="right"/>
    </w:pPr>
    <w:r>
      <w:fldChar w:fldCharType="begin"/>
    </w:r>
    <w:r>
      <w:instrText xml:space="preserve">PAGE</w:instrText>
    </w:r>
    <w:r>
      <w:fldChar w:fldCharType="separate"/>
    </w:r>
    <w:r>
      <w:fldChar w:fldCharType="end"/>
    </w:r>
  </w:p>
  <w:sdt>
    <w:sdtPr>
      <w:id w:val="710698137"/>
      <w:docPartObj>
        <w:docPartGallery w:val="Page Numbers (Bottom of Page)"/>
        <w:docPartUnique/>
      </w:docPartObj>
    </w:sdtPr>
    <w:sdtEndPr/>
    <w:sdtContent>
      <w:p w:rsidR="007870AC" w:rsidRDefault="007870AC" w14:paraId="3E0D3837" w14:textId="11B62ECF">
        <w:pPr>
          <w:pStyle w:val="Footer"/>
        </w:pPr>
        <w:r>
          <w:rPr>
            <w:noProof/>
          </w:rPr>
          <mc:AlternateContent>
            <mc:Choice Requires="wps">
              <w:drawing>
                <wp:anchor distT="0" distB="0" distL="114300" distR="114300" simplePos="0" relativeHeight="251659264" behindDoc="0" locked="0" layoutInCell="1" allowOverlap="1" wp14:anchorId="4B679BB5" wp14:editId="02A0FD4A">
                  <wp:simplePos x="0" y="0"/>
                  <wp:positionH relativeFrom="rightMargin">
                    <wp:align>center</wp:align>
                  </wp:positionH>
                  <wp:positionV relativeFrom="bottomMargin">
                    <wp:align>top</wp:align>
                  </wp:positionV>
                  <wp:extent cx="762000" cy="89535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709992740"/>
                                <w:docPartObj>
                                  <w:docPartGallery w:val="Page Numbers (Margins)"/>
                                  <w:docPartUnique/>
                                </w:docPartObj>
                              </w:sdtPr>
                              <w:sdtEndPr/>
                              <w:sdtContent>
                                <w:sdt>
                                  <w:sdtPr>
                                    <w:rPr>
                                      <w:rFonts w:asciiTheme="majorHAnsi" w:hAnsiTheme="majorHAnsi" w:eastAsiaTheme="majorEastAsia" w:cstheme="majorBidi"/>
                                      <w:sz w:val="48"/>
                                      <w:szCs w:val="48"/>
                                    </w:rPr>
                                    <w:id w:val="-1904517296"/>
                                    <w:docPartObj>
                                      <w:docPartGallery w:val="Page Numbers (Margins)"/>
                                      <w:docPartUnique/>
                                    </w:docPartObj>
                                  </w:sdtPr>
                                  <w:sdtEndPr/>
                                  <w:sdtContent>
                                    <w:p w:rsidR="007870AC" w:rsidRDefault="007870AC" w14:paraId="60CD5734" w14:textId="77777777">
                                      <w:pPr>
                                        <w:jc w:val="center"/>
                                        <w:rPr>
                                          <w:rFonts w:asciiTheme="majorHAnsi" w:hAnsiTheme="majorHAnsi" w:eastAsiaTheme="majorEastAsia" w:cstheme="majorBidi"/>
                                          <w:sz w:val="48"/>
                                          <w:szCs w:val="48"/>
                                        </w:rPr>
                                      </w:pPr>
                                      <w:r>
                                        <w:rPr>
                                          <w:rFonts w:asciiTheme="minorHAnsi" w:hAnsiTheme="minorHAnsi" w:eastAsiaTheme="minorEastAsia"/>
                                          <w:sz w:val="22"/>
                                          <w:szCs w:val="22"/>
                                        </w:rPr>
                                        <w:fldChar w:fldCharType="begin"/>
                                      </w:r>
                                      <w:r>
                                        <w:instrText>PAGE   \* MERGEFORMAT</w:instrText>
                                      </w:r>
                                      <w:r>
                                        <w:rPr>
                                          <w:rFonts w:asciiTheme="minorHAnsi" w:hAnsiTheme="minorHAnsi" w:eastAsiaTheme="minorEastAsia"/>
                                          <w:sz w:val="22"/>
                                          <w:szCs w:val="22"/>
                                        </w:rPr>
                                        <w:fldChar w:fldCharType="separate"/>
                                      </w:r>
                                      <w:r>
                                        <w:rPr>
                                          <w:rFonts w:asciiTheme="majorHAnsi" w:hAnsiTheme="majorHAnsi" w:eastAsiaTheme="majorEastAsia" w:cstheme="majorBidi"/>
                                          <w:sz w:val="48"/>
                                          <w:szCs w:val="48"/>
                                          <w:lang w:val="en-GB"/>
                                        </w:rPr>
                                        <w:t>2</w:t>
                                      </w:r>
                                      <w:r>
                                        <w:rPr>
                                          <w:rFonts w:asciiTheme="majorHAnsi" w:hAnsiTheme="majorHAnsi" w:eastAsiaTheme="majorEastAsia"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7A03069">
                <v:rect id="Rectangle 1"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spid="_x0000_s1028" stroked="f" w14:anchorId="4B679B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fdvAAIAAOUDAAAOAAAAZHJzL2Uyb0RvYy54bWysU9uO0zAQfUfiHyy/0zSl3UvUdLXqqghp&#10;gRULH+A4TmLheMzYbVK+nrHTLQXeEHmwPJ7xyTlnxuu7sTfsoNBrsCXPZ3POlJVQa9uW/OuX3Zsb&#10;znwQthYGrCr5UXl+t3n9aj24Qi2gA1MrZARifTG4knchuCLLvOxUL/wMnLKUbAB7ESjENqtRDITe&#10;m2wxn19lA2DtEKTynk4fpiTfJPymUTJ8ahqvAjMlJ24hrZjWKq7ZZi2KFoXrtDzREP/Aohfa0k/P&#10;UA8iCLZH/RdUryWChybMJPQZNI2WKmkgNfn8DzXPnXAqaSFzvDvb5P8frPx4eEKma+odZ1b01KLP&#10;ZJqwrVEsj/YMzhdU9eyeMAr07hHkN88sbDuqUveIMHRK1EQq1We/XYiBp6usGj5ATehiHyA5NTbY&#10;R0DygI2pIcdzQ9QYmKTD6yvqMbVNUurmdvV2lRqWieLlskMf3inoWdyUHIl6AheHRx+IPJW+lCTy&#10;YHS908akANtqa5AdBM3GLn1RL13xl2XGxmIL8dqUjidJZRQ2GRTGajx5VUF9JL0I06zR26BNB/iD&#10;s4HmrOT++16g4sy8t+TZbb5cxsFMwXJ1vaAALzPVZUZYSVAlD5xN222YhnnvULcd/SlP+i3ck8+N&#10;Th7EHkysTrxplpLO09zHYb2MU9Wv17n5CQAA//8DAFBLAwQUAAYACAAAACEAbNUf09kAAAAFAQAA&#10;DwAAAGRycy9kb3ducmV2LnhtbEyPQU/DMAyF70j8h8hI3FgyGNVWmk4IaSfgwIbE1Wu8tqJxSpNu&#10;5d/jcYGLZetZ732vWE++U0caYhvYwnxmQBFXwbVcW3jfbW6WoGJCdtgFJgvfFGFdXl4UmLtw4jc6&#10;blOtxIRjjhaalPpc61g15DHOQk8s2iEMHpOcQ63dgCcx952+NSbTHluWhAZ7emqo+tyO3gJmC/f1&#10;erh72T2PGa7qyWzuP4y111fT4wOoRFP6e4YzvqBDKUz7MLKLqrMgRdLvPGsSBWovy2JuQJeF/k9f&#10;/gAAAP//AwBQSwECLQAUAAYACAAAACEAtoM4kv4AAADhAQAAEwAAAAAAAAAAAAAAAAAAAAAAW0Nv&#10;bnRlbnRfVHlwZXNdLnhtbFBLAQItABQABgAIAAAAIQA4/SH/1gAAAJQBAAALAAAAAAAAAAAAAAAA&#10;AC8BAABfcmVscy8ucmVsc1BLAQItABQABgAIAAAAIQBpcfdvAAIAAOUDAAAOAAAAAAAAAAAAAAAA&#10;AC4CAABkcnMvZTJvRG9jLnhtbFBLAQItABQABgAIAAAAIQBs1R/T2QAAAAUBAAAPAAAAAAAAAAAA&#10;AAAAAFoEAABkcnMvZG93bnJldi54bWxQSwUGAAAAAAQABADzAAAAYAUAAAAA&#10;">
                  <v:textbox>
                    <w:txbxContent>
                      <w:sdt>
                        <w:sdtPr>
                          <w:id w:val="988171796"/>
                          <w:rPr>
                            <w:rFonts w:asciiTheme="majorHAnsi" w:hAnsiTheme="majorHAnsi" w:eastAsiaTheme="majorEastAsia" w:cstheme="majorBidi"/>
                            <w:sz w:val="48"/>
                            <w:szCs w:val="48"/>
                          </w:rPr>
                          <w:id w:val="1709992740"/>
                          <w:docPartObj>
                            <w:docPartGallery w:val="Page Numbers (Margins)"/>
                            <w:docPartUnique/>
                          </w:docPartObj>
                        </w:sdtPr>
                        <w:sdtContent>
                          <w:sdt>
                            <w:sdtPr>
                              <w:id w:val="1701901610"/>
                              <w:rPr>
                                <w:rFonts w:asciiTheme="majorHAnsi" w:hAnsiTheme="majorHAnsi" w:eastAsiaTheme="majorEastAsia" w:cstheme="majorBidi"/>
                                <w:sz w:val="48"/>
                                <w:szCs w:val="48"/>
                              </w:rPr>
                              <w:id w:val="-1904517296"/>
                              <w:docPartObj>
                                <w:docPartGallery w:val="Page Numbers (Margins)"/>
                                <w:docPartUnique/>
                              </w:docPartObj>
                            </w:sdtPr>
                            <w:sdtContent>
                              <w:p w:rsidR="007870AC" w:rsidRDefault="007870AC" w14:paraId="0EB546F9" w14:textId="77777777">
                                <w:pPr>
                                  <w:jc w:val="center"/>
                                  <w:rPr>
                                    <w:rFonts w:asciiTheme="majorHAnsi" w:hAnsiTheme="majorHAnsi" w:eastAsiaTheme="majorEastAsia" w:cstheme="majorBidi"/>
                                    <w:sz w:val="48"/>
                                    <w:szCs w:val="48"/>
                                  </w:rPr>
                                </w:pPr>
                                <w:r>
                                  <w:rPr>
                                    <w:rFonts w:asciiTheme="minorHAnsi" w:hAnsiTheme="minorHAnsi" w:eastAsiaTheme="minorEastAsia"/>
                                    <w:sz w:val="22"/>
                                    <w:szCs w:val="22"/>
                                  </w:rPr>
                                  <w:fldChar w:fldCharType="begin"/>
                                </w:r>
                                <w:r>
                                  <w:instrText>PAGE   \* MERGEFORMAT</w:instrText>
                                </w:r>
                                <w:r>
                                  <w:rPr>
                                    <w:rFonts w:asciiTheme="minorHAnsi" w:hAnsiTheme="minorHAnsi" w:eastAsiaTheme="minorEastAsia"/>
                                    <w:sz w:val="22"/>
                                    <w:szCs w:val="22"/>
                                  </w:rPr>
                                  <w:fldChar w:fldCharType="separate"/>
                                </w:r>
                                <w:r>
                                  <w:rPr>
                                    <w:rFonts w:asciiTheme="majorHAnsi" w:hAnsiTheme="majorHAnsi" w:eastAsiaTheme="majorEastAsia" w:cstheme="majorBidi"/>
                                    <w:sz w:val="48"/>
                                    <w:szCs w:val="48"/>
                                    <w:lang w:val="en-GB"/>
                                  </w:rPr>
                                  <w:t>2</w:t>
                                </w:r>
                                <w:r>
                                  <w:rPr>
                                    <w:rFonts w:asciiTheme="majorHAnsi" w:hAnsiTheme="majorHAnsi" w:eastAsiaTheme="majorEastAsia" w:cstheme="majorBidi"/>
                                    <w:sz w:val="48"/>
                                    <w:szCs w:val="48"/>
                                  </w:rPr>
                                  <w:fldChar w:fldCharType="end"/>
                                </w:r>
                              </w:p>
                            </w:sdtContent>
                          </w:sdt>
                        </w:sdtContent>
                      </w:sdt>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70AC" w:rsidRDefault="007870AC" w14:paraId="6DC1D56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334C" w:rsidP="009371F9" w:rsidRDefault="00AA334C" w14:paraId="39AC5906" w14:textId="77777777">
      <w:r>
        <w:separator/>
      </w:r>
    </w:p>
  </w:footnote>
  <w:footnote w:type="continuationSeparator" w:id="0">
    <w:p w:rsidR="00AA334C" w:rsidP="009371F9" w:rsidRDefault="00AA334C" w14:paraId="63D0124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70AC" w:rsidRDefault="007870AC" w14:paraId="179F9DC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70AC" w:rsidRDefault="007870AC" w14:paraId="5F53F7E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70AC" w:rsidRDefault="007870AC" w14:paraId="53E7B4C2" w14:textId="77777777">
    <w:pPr>
      <w:pStyle w:val="Header"/>
    </w:pPr>
  </w:p>
</w:hdr>
</file>

<file path=word/intelligence2.xml><?xml version="1.0" encoding="utf-8"?>
<int2:intelligence xmlns:int2="http://schemas.microsoft.com/office/intelligence/2020/intelligence">
  <int2:observations>
    <int2:textHash int2:hashCode="SQf9et0xPgj341" int2:id="aBWYOZgj">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6FD6"/>
    <w:multiLevelType w:val="hybridMultilevel"/>
    <w:tmpl w:val="36301C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26C1185"/>
    <w:multiLevelType w:val="multilevel"/>
    <w:tmpl w:val="BC5470DA"/>
    <w:lvl w:ilvl="0">
      <w:start w:val="3"/>
      <w:numFmt w:val="decimal"/>
      <w:lvlText w:val="%1"/>
      <w:lvlJc w:val="left"/>
      <w:pPr>
        <w:ind w:left="360" w:hanging="360"/>
      </w:pPr>
      <w:rPr>
        <w:rFonts w:hint="default"/>
      </w:rPr>
    </w:lvl>
    <w:lvl w:ilvl="1">
      <w:start w:val="2"/>
      <w:numFmt w:val="decimal"/>
      <w:lvlText w:val="%1.%2"/>
      <w:lvlJc w:val="left"/>
      <w:pPr>
        <w:ind w:left="920" w:hanging="36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400" w:hanging="72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3880" w:hanging="108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360" w:hanging="1440"/>
      </w:pPr>
      <w:rPr>
        <w:rFonts w:hint="default"/>
      </w:rPr>
    </w:lvl>
    <w:lvl w:ilvl="8">
      <w:start w:val="1"/>
      <w:numFmt w:val="decimal"/>
      <w:lvlText w:val="%1.%2.%3.%4.%5.%6.%7.%8.%9"/>
      <w:lvlJc w:val="left"/>
      <w:pPr>
        <w:ind w:left="6280" w:hanging="1800"/>
      </w:pPr>
      <w:rPr>
        <w:rFonts w:hint="default"/>
      </w:rPr>
    </w:lvl>
  </w:abstractNum>
  <w:abstractNum w:abstractNumId="2" w15:restartNumberingAfterBreak="0">
    <w:nsid w:val="12E87E6F"/>
    <w:multiLevelType w:val="hybridMultilevel"/>
    <w:tmpl w:val="B1101E22"/>
    <w:lvl w:ilvl="0" w:tplc="53F692F8">
      <w:start w:val="3"/>
      <w:numFmt w:val="bullet"/>
      <w:lvlText w:val="-"/>
      <w:lvlJc w:val="left"/>
      <w:pPr>
        <w:ind w:left="927" w:hanging="360"/>
      </w:pPr>
      <w:rPr>
        <w:rFonts w:hint="default" w:ascii="Calibri" w:hAnsi="Calibri" w:eastAsia="Times New Roman" w:cs="Calibri"/>
      </w:rPr>
    </w:lvl>
    <w:lvl w:ilvl="1" w:tplc="08090003" w:tentative="1">
      <w:start w:val="1"/>
      <w:numFmt w:val="bullet"/>
      <w:lvlText w:val="o"/>
      <w:lvlJc w:val="left"/>
      <w:pPr>
        <w:ind w:left="1647" w:hanging="360"/>
      </w:pPr>
      <w:rPr>
        <w:rFonts w:hint="default" w:ascii="Courier New" w:hAnsi="Courier New" w:cs="Courier New"/>
      </w:rPr>
    </w:lvl>
    <w:lvl w:ilvl="2" w:tplc="08090005" w:tentative="1">
      <w:start w:val="1"/>
      <w:numFmt w:val="bullet"/>
      <w:lvlText w:val=""/>
      <w:lvlJc w:val="left"/>
      <w:pPr>
        <w:ind w:left="2367" w:hanging="360"/>
      </w:pPr>
      <w:rPr>
        <w:rFonts w:hint="default" w:ascii="Wingdings" w:hAnsi="Wingdings"/>
      </w:rPr>
    </w:lvl>
    <w:lvl w:ilvl="3" w:tplc="08090001" w:tentative="1">
      <w:start w:val="1"/>
      <w:numFmt w:val="bullet"/>
      <w:lvlText w:val=""/>
      <w:lvlJc w:val="left"/>
      <w:pPr>
        <w:ind w:left="3087" w:hanging="360"/>
      </w:pPr>
      <w:rPr>
        <w:rFonts w:hint="default" w:ascii="Symbol" w:hAnsi="Symbol"/>
      </w:rPr>
    </w:lvl>
    <w:lvl w:ilvl="4" w:tplc="08090003" w:tentative="1">
      <w:start w:val="1"/>
      <w:numFmt w:val="bullet"/>
      <w:lvlText w:val="o"/>
      <w:lvlJc w:val="left"/>
      <w:pPr>
        <w:ind w:left="3807" w:hanging="360"/>
      </w:pPr>
      <w:rPr>
        <w:rFonts w:hint="default" w:ascii="Courier New" w:hAnsi="Courier New" w:cs="Courier New"/>
      </w:rPr>
    </w:lvl>
    <w:lvl w:ilvl="5" w:tplc="08090005" w:tentative="1">
      <w:start w:val="1"/>
      <w:numFmt w:val="bullet"/>
      <w:lvlText w:val=""/>
      <w:lvlJc w:val="left"/>
      <w:pPr>
        <w:ind w:left="4527" w:hanging="360"/>
      </w:pPr>
      <w:rPr>
        <w:rFonts w:hint="default" w:ascii="Wingdings" w:hAnsi="Wingdings"/>
      </w:rPr>
    </w:lvl>
    <w:lvl w:ilvl="6" w:tplc="08090001" w:tentative="1">
      <w:start w:val="1"/>
      <w:numFmt w:val="bullet"/>
      <w:lvlText w:val=""/>
      <w:lvlJc w:val="left"/>
      <w:pPr>
        <w:ind w:left="5247" w:hanging="360"/>
      </w:pPr>
      <w:rPr>
        <w:rFonts w:hint="default" w:ascii="Symbol" w:hAnsi="Symbol"/>
      </w:rPr>
    </w:lvl>
    <w:lvl w:ilvl="7" w:tplc="08090003" w:tentative="1">
      <w:start w:val="1"/>
      <w:numFmt w:val="bullet"/>
      <w:lvlText w:val="o"/>
      <w:lvlJc w:val="left"/>
      <w:pPr>
        <w:ind w:left="5967" w:hanging="360"/>
      </w:pPr>
      <w:rPr>
        <w:rFonts w:hint="default" w:ascii="Courier New" w:hAnsi="Courier New" w:cs="Courier New"/>
      </w:rPr>
    </w:lvl>
    <w:lvl w:ilvl="8" w:tplc="08090005" w:tentative="1">
      <w:start w:val="1"/>
      <w:numFmt w:val="bullet"/>
      <w:lvlText w:val=""/>
      <w:lvlJc w:val="left"/>
      <w:pPr>
        <w:ind w:left="6687" w:hanging="360"/>
      </w:pPr>
      <w:rPr>
        <w:rFonts w:hint="default" w:ascii="Wingdings" w:hAnsi="Wingdings"/>
      </w:rPr>
    </w:lvl>
  </w:abstractNum>
  <w:abstractNum w:abstractNumId="3" w15:restartNumberingAfterBreak="0">
    <w:nsid w:val="1A2F457A"/>
    <w:multiLevelType w:val="hybridMultilevel"/>
    <w:tmpl w:val="4E0C9CE2"/>
    <w:lvl w:ilvl="0" w:tplc="08090001">
      <w:start w:val="1"/>
      <w:numFmt w:val="bullet"/>
      <w:lvlText w:val=""/>
      <w:lvlJc w:val="left"/>
      <w:pPr>
        <w:ind w:left="788" w:hanging="360"/>
      </w:pPr>
      <w:rPr>
        <w:rFonts w:hint="default" w:ascii="Symbol" w:hAnsi="Symbol"/>
      </w:rPr>
    </w:lvl>
    <w:lvl w:ilvl="1" w:tplc="08090003" w:tentative="1">
      <w:start w:val="1"/>
      <w:numFmt w:val="bullet"/>
      <w:lvlText w:val="o"/>
      <w:lvlJc w:val="left"/>
      <w:pPr>
        <w:ind w:left="1508" w:hanging="360"/>
      </w:pPr>
      <w:rPr>
        <w:rFonts w:hint="default" w:ascii="Courier New" w:hAnsi="Courier New" w:cs="Courier New"/>
      </w:rPr>
    </w:lvl>
    <w:lvl w:ilvl="2" w:tplc="08090005" w:tentative="1">
      <w:start w:val="1"/>
      <w:numFmt w:val="bullet"/>
      <w:lvlText w:val=""/>
      <w:lvlJc w:val="left"/>
      <w:pPr>
        <w:ind w:left="2228" w:hanging="360"/>
      </w:pPr>
      <w:rPr>
        <w:rFonts w:hint="default" w:ascii="Wingdings" w:hAnsi="Wingdings"/>
      </w:rPr>
    </w:lvl>
    <w:lvl w:ilvl="3" w:tplc="08090001" w:tentative="1">
      <w:start w:val="1"/>
      <w:numFmt w:val="bullet"/>
      <w:lvlText w:val=""/>
      <w:lvlJc w:val="left"/>
      <w:pPr>
        <w:ind w:left="2948" w:hanging="360"/>
      </w:pPr>
      <w:rPr>
        <w:rFonts w:hint="default" w:ascii="Symbol" w:hAnsi="Symbol"/>
      </w:rPr>
    </w:lvl>
    <w:lvl w:ilvl="4" w:tplc="08090003" w:tentative="1">
      <w:start w:val="1"/>
      <w:numFmt w:val="bullet"/>
      <w:lvlText w:val="o"/>
      <w:lvlJc w:val="left"/>
      <w:pPr>
        <w:ind w:left="3668" w:hanging="360"/>
      </w:pPr>
      <w:rPr>
        <w:rFonts w:hint="default" w:ascii="Courier New" w:hAnsi="Courier New" w:cs="Courier New"/>
      </w:rPr>
    </w:lvl>
    <w:lvl w:ilvl="5" w:tplc="08090005" w:tentative="1">
      <w:start w:val="1"/>
      <w:numFmt w:val="bullet"/>
      <w:lvlText w:val=""/>
      <w:lvlJc w:val="left"/>
      <w:pPr>
        <w:ind w:left="4388" w:hanging="360"/>
      </w:pPr>
      <w:rPr>
        <w:rFonts w:hint="default" w:ascii="Wingdings" w:hAnsi="Wingdings"/>
      </w:rPr>
    </w:lvl>
    <w:lvl w:ilvl="6" w:tplc="08090001" w:tentative="1">
      <w:start w:val="1"/>
      <w:numFmt w:val="bullet"/>
      <w:lvlText w:val=""/>
      <w:lvlJc w:val="left"/>
      <w:pPr>
        <w:ind w:left="5108" w:hanging="360"/>
      </w:pPr>
      <w:rPr>
        <w:rFonts w:hint="default" w:ascii="Symbol" w:hAnsi="Symbol"/>
      </w:rPr>
    </w:lvl>
    <w:lvl w:ilvl="7" w:tplc="08090003" w:tentative="1">
      <w:start w:val="1"/>
      <w:numFmt w:val="bullet"/>
      <w:lvlText w:val="o"/>
      <w:lvlJc w:val="left"/>
      <w:pPr>
        <w:ind w:left="5828" w:hanging="360"/>
      </w:pPr>
      <w:rPr>
        <w:rFonts w:hint="default" w:ascii="Courier New" w:hAnsi="Courier New" w:cs="Courier New"/>
      </w:rPr>
    </w:lvl>
    <w:lvl w:ilvl="8" w:tplc="08090005" w:tentative="1">
      <w:start w:val="1"/>
      <w:numFmt w:val="bullet"/>
      <w:lvlText w:val=""/>
      <w:lvlJc w:val="left"/>
      <w:pPr>
        <w:ind w:left="6548" w:hanging="360"/>
      </w:pPr>
      <w:rPr>
        <w:rFonts w:hint="default" w:ascii="Wingdings" w:hAnsi="Wingdings"/>
      </w:rPr>
    </w:lvl>
  </w:abstractNum>
  <w:abstractNum w:abstractNumId="4" w15:restartNumberingAfterBreak="0">
    <w:nsid w:val="29B95159"/>
    <w:multiLevelType w:val="multilevel"/>
    <w:tmpl w:val="C8CA8ABA"/>
    <w:lvl w:ilvl="0">
      <w:start w:val="1"/>
      <w:numFmt w:val="decimal"/>
      <w:lvlText w:val="%1."/>
      <w:lvlJc w:val="left"/>
      <w:pPr>
        <w:ind w:left="720" w:hanging="360"/>
      </w:pPr>
      <w:rPr>
        <w:rFonts w:hint="default" w:asciiTheme="majorHAnsi" w:hAnsiTheme="majorHAnsi" w:eastAsiaTheme="majorEastAsia" w:cstheme="majorBidi"/>
        <w:color w:val="2E74B5" w:themeColor="accent1" w:themeShade="BF"/>
        <w:sz w:val="32"/>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E8550A1"/>
    <w:multiLevelType w:val="hybridMultilevel"/>
    <w:tmpl w:val="A68247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337043"/>
    <w:multiLevelType w:val="hybridMultilevel"/>
    <w:tmpl w:val="EC7609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31B22F9F"/>
    <w:multiLevelType w:val="multilevel"/>
    <w:tmpl w:val="596AB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E445336"/>
    <w:multiLevelType w:val="hybridMultilevel"/>
    <w:tmpl w:val="08FAA2DE"/>
    <w:lvl w:ilvl="0" w:tplc="08090001">
      <w:start w:val="1"/>
      <w:numFmt w:val="bullet"/>
      <w:lvlText w:val=""/>
      <w:lvlJc w:val="left"/>
      <w:pPr>
        <w:ind w:left="788" w:hanging="360"/>
      </w:pPr>
      <w:rPr>
        <w:rFonts w:hint="default" w:ascii="Symbol" w:hAnsi="Symbol"/>
      </w:rPr>
    </w:lvl>
    <w:lvl w:ilvl="1" w:tplc="08090003" w:tentative="1">
      <w:start w:val="1"/>
      <w:numFmt w:val="bullet"/>
      <w:lvlText w:val="o"/>
      <w:lvlJc w:val="left"/>
      <w:pPr>
        <w:ind w:left="1508" w:hanging="360"/>
      </w:pPr>
      <w:rPr>
        <w:rFonts w:hint="default" w:ascii="Courier New" w:hAnsi="Courier New" w:cs="Courier New"/>
      </w:rPr>
    </w:lvl>
    <w:lvl w:ilvl="2" w:tplc="08090005" w:tentative="1">
      <w:start w:val="1"/>
      <w:numFmt w:val="bullet"/>
      <w:lvlText w:val=""/>
      <w:lvlJc w:val="left"/>
      <w:pPr>
        <w:ind w:left="2228" w:hanging="360"/>
      </w:pPr>
      <w:rPr>
        <w:rFonts w:hint="default" w:ascii="Wingdings" w:hAnsi="Wingdings"/>
      </w:rPr>
    </w:lvl>
    <w:lvl w:ilvl="3" w:tplc="08090001" w:tentative="1">
      <w:start w:val="1"/>
      <w:numFmt w:val="bullet"/>
      <w:lvlText w:val=""/>
      <w:lvlJc w:val="left"/>
      <w:pPr>
        <w:ind w:left="2948" w:hanging="360"/>
      </w:pPr>
      <w:rPr>
        <w:rFonts w:hint="default" w:ascii="Symbol" w:hAnsi="Symbol"/>
      </w:rPr>
    </w:lvl>
    <w:lvl w:ilvl="4" w:tplc="08090003" w:tentative="1">
      <w:start w:val="1"/>
      <w:numFmt w:val="bullet"/>
      <w:lvlText w:val="o"/>
      <w:lvlJc w:val="left"/>
      <w:pPr>
        <w:ind w:left="3668" w:hanging="360"/>
      </w:pPr>
      <w:rPr>
        <w:rFonts w:hint="default" w:ascii="Courier New" w:hAnsi="Courier New" w:cs="Courier New"/>
      </w:rPr>
    </w:lvl>
    <w:lvl w:ilvl="5" w:tplc="08090005" w:tentative="1">
      <w:start w:val="1"/>
      <w:numFmt w:val="bullet"/>
      <w:lvlText w:val=""/>
      <w:lvlJc w:val="left"/>
      <w:pPr>
        <w:ind w:left="4388" w:hanging="360"/>
      </w:pPr>
      <w:rPr>
        <w:rFonts w:hint="default" w:ascii="Wingdings" w:hAnsi="Wingdings"/>
      </w:rPr>
    </w:lvl>
    <w:lvl w:ilvl="6" w:tplc="08090001" w:tentative="1">
      <w:start w:val="1"/>
      <w:numFmt w:val="bullet"/>
      <w:lvlText w:val=""/>
      <w:lvlJc w:val="left"/>
      <w:pPr>
        <w:ind w:left="5108" w:hanging="360"/>
      </w:pPr>
      <w:rPr>
        <w:rFonts w:hint="default" w:ascii="Symbol" w:hAnsi="Symbol"/>
      </w:rPr>
    </w:lvl>
    <w:lvl w:ilvl="7" w:tplc="08090003" w:tentative="1">
      <w:start w:val="1"/>
      <w:numFmt w:val="bullet"/>
      <w:lvlText w:val="o"/>
      <w:lvlJc w:val="left"/>
      <w:pPr>
        <w:ind w:left="5828" w:hanging="360"/>
      </w:pPr>
      <w:rPr>
        <w:rFonts w:hint="default" w:ascii="Courier New" w:hAnsi="Courier New" w:cs="Courier New"/>
      </w:rPr>
    </w:lvl>
    <w:lvl w:ilvl="8" w:tplc="08090005" w:tentative="1">
      <w:start w:val="1"/>
      <w:numFmt w:val="bullet"/>
      <w:lvlText w:val=""/>
      <w:lvlJc w:val="left"/>
      <w:pPr>
        <w:ind w:left="6548" w:hanging="360"/>
      </w:pPr>
      <w:rPr>
        <w:rFonts w:hint="default" w:ascii="Wingdings" w:hAnsi="Wingdings"/>
      </w:rPr>
    </w:lvl>
  </w:abstractNum>
  <w:abstractNum w:abstractNumId="9" w15:restartNumberingAfterBreak="0">
    <w:nsid w:val="58063307"/>
    <w:multiLevelType w:val="hybridMultilevel"/>
    <w:tmpl w:val="6EC01B7E"/>
    <w:lvl w:ilvl="0" w:tplc="08090001">
      <w:start w:val="1"/>
      <w:numFmt w:val="bullet"/>
      <w:lvlText w:val=""/>
      <w:lvlJc w:val="left"/>
      <w:pPr>
        <w:tabs>
          <w:tab w:val="num" w:pos="720"/>
        </w:tabs>
        <w:ind w:left="720" w:hanging="360"/>
      </w:pPr>
      <w:rPr>
        <w:rFonts w:hint="default" w:ascii="Symbol" w:hAnsi="Symbol"/>
      </w:rPr>
    </w:lvl>
    <w:lvl w:ilvl="1" w:tplc="08090003">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5C1C65CC"/>
    <w:multiLevelType w:val="hybridMultilevel"/>
    <w:tmpl w:val="1368ED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61194BA5"/>
    <w:multiLevelType w:val="hybridMultilevel"/>
    <w:tmpl w:val="7D129FCA"/>
    <w:lvl w:ilvl="0" w:tplc="53F692F8">
      <w:start w:val="3"/>
      <w:numFmt w:val="bullet"/>
      <w:lvlText w:val="-"/>
      <w:lvlJc w:val="left"/>
      <w:pPr>
        <w:ind w:left="927" w:hanging="360"/>
      </w:pPr>
      <w:rPr>
        <w:rFonts w:hint="default" w:ascii="Calibri" w:hAnsi="Calibri" w:eastAsia="Times New Roman"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631974C9"/>
    <w:multiLevelType w:val="multilevel"/>
    <w:tmpl w:val="1DC43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3796B15"/>
    <w:multiLevelType w:val="multilevel"/>
    <w:tmpl w:val="810C2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74B433E"/>
    <w:multiLevelType w:val="multilevel"/>
    <w:tmpl w:val="A6245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BCB6753"/>
    <w:multiLevelType w:val="hybridMultilevel"/>
    <w:tmpl w:val="1C6CA240"/>
    <w:lvl w:ilvl="0" w:tplc="05D07766">
      <w:start w:val="3"/>
      <w:numFmt w:val="bullet"/>
      <w:lvlText w:val="-"/>
      <w:lvlJc w:val="left"/>
      <w:pPr>
        <w:ind w:left="720" w:hanging="360"/>
      </w:pPr>
      <w:rPr>
        <w:rFonts w:hint="default" w:ascii="Calibri" w:hAnsi="Calibri" w:eastAsia="Times New Roman"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abstractNumId w:val="9"/>
  </w:num>
  <w:num w:numId="2">
    <w:abstractNumId w:val="4"/>
  </w:num>
  <w:num w:numId="3">
    <w:abstractNumId w:val="7"/>
  </w:num>
  <w:num w:numId="4">
    <w:abstractNumId w:val="12"/>
  </w:num>
  <w:num w:numId="5">
    <w:abstractNumId w:val="10"/>
  </w:num>
  <w:num w:numId="6">
    <w:abstractNumId w:val="13"/>
  </w:num>
  <w:num w:numId="7">
    <w:abstractNumId w:val="1"/>
  </w:num>
  <w:num w:numId="8">
    <w:abstractNumId w:val="15"/>
  </w:num>
  <w:num w:numId="9">
    <w:abstractNumId w:val="14"/>
  </w:num>
  <w:num w:numId="10">
    <w:abstractNumId w:val="2"/>
  </w:num>
  <w:num w:numId="11">
    <w:abstractNumId w:val="11"/>
  </w:num>
  <w:num w:numId="12">
    <w:abstractNumId w:val="3"/>
  </w:num>
  <w:num w:numId="13">
    <w:abstractNumId w:val="0"/>
  </w:num>
  <w:num w:numId="14">
    <w:abstractNumId w:val="6"/>
  </w:num>
  <w:num w:numId="15">
    <w:abstractNumId w:val="5"/>
  </w:num>
  <w:num w:numId="16">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8"/>
  <w:activeWritingStyle w:lang="en-GB" w:vendorID="64" w:dllVersion="4096" w:nlCheck="1" w:checkStyle="0" w:appName="MSWord"/>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89"/>
    <w:rsid w:val="00005422"/>
    <w:rsid w:val="0001690E"/>
    <w:rsid w:val="00047835"/>
    <w:rsid w:val="0008145E"/>
    <w:rsid w:val="00086626"/>
    <w:rsid w:val="000A0B2C"/>
    <w:rsid w:val="000A5B3D"/>
    <w:rsid w:val="000C629A"/>
    <w:rsid w:val="00146CA2"/>
    <w:rsid w:val="0015030C"/>
    <w:rsid w:val="0018398D"/>
    <w:rsid w:val="00192CB7"/>
    <w:rsid w:val="001C02AD"/>
    <w:rsid w:val="001F0A89"/>
    <w:rsid w:val="00203B6C"/>
    <w:rsid w:val="002901C4"/>
    <w:rsid w:val="00294955"/>
    <w:rsid w:val="002A2F45"/>
    <w:rsid w:val="00315B80"/>
    <w:rsid w:val="00316D0B"/>
    <w:rsid w:val="003408EB"/>
    <w:rsid w:val="003536EE"/>
    <w:rsid w:val="0038454E"/>
    <w:rsid w:val="003E1359"/>
    <w:rsid w:val="00420EDF"/>
    <w:rsid w:val="00440B9D"/>
    <w:rsid w:val="004709D3"/>
    <w:rsid w:val="004847E9"/>
    <w:rsid w:val="004A5D6F"/>
    <w:rsid w:val="00526E15"/>
    <w:rsid w:val="00541B53"/>
    <w:rsid w:val="00555521"/>
    <w:rsid w:val="00573722"/>
    <w:rsid w:val="005B534E"/>
    <w:rsid w:val="005C2C90"/>
    <w:rsid w:val="005E464D"/>
    <w:rsid w:val="005F6988"/>
    <w:rsid w:val="006021E9"/>
    <w:rsid w:val="00655334"/>
    <w:rsid w:val="006A19B9"/>
    <w:rsid w:val="006A38DC"/>
    <w:rsid w:val="006A3CF5"/>
    <w:rsid w:val="006B32D3"/>
    <w:rsid w:val="006D6541"/>
    <w:rsid w:val="006D7AF8"/>
    <w:rsid w:val="0071055C"/>
    <w:rsid w:val="00733DF0"/>
    <w:rsid w:val="00775FFC"/>
    <w:rsid w:val="007870AC"/>
    <w:rsid w:val="007C130E"/>
    <w:rsid w:val="007E1DF1"/>
    <w:rsid w:val="007F578D"/>
    <w:rsid w:val="00875E6E"/>
    <w:rsid w:val="00885E6F"/>
    <w:rsid w:val="008A18FF"/>
    <w:rsid w:val="008A24E4"/>
    <w:rsid w:val="008A39C7"/>
    <w:rsid w:val="008A7DF4"/>
    <w:rsid w:val="008B6265"/>
    <w:rsid w:val="008E6820"/>
    <w:rsid w:val="008F5602"/>
    <w:rsid w:val="009371F9"/>
    <w:rsid w:val="00940292"/>
    <w:rsid w:val="009460C5"/>
    <w:rsid w:val="00967239"/>
    <w:rsid w:val="0098107C"/>
    <w:rsid w:val="009C6AC8"/>
    <w:rsid w:val="009C749F"/>
    <w:rsid w:val="00A1077D"/>
    <w:rsid w:val="00A63E31"/>
    <w:rsid w:val="00A70F1C"/>
    <w:rsid w:val="00AA334C"/>
    <w:rsid w:val="00AF58B7"/>
    <w:rsid w:val="00B43C14"/>
    <w:rsid w:val="00BA4BE7"/>
    <w:rsid w:val="00BA6D72"/>
    <w:rsid w:val="00BB5841"/>
    <w:rsid w:val="00C14F0E"/>
    <w:rsid w:val="00C256B0"/>
    <w:rsid w:val="00C376FF"/>
    <w:rsid w:val="00C4429F"/>
    <w:rsid w:val="00C632F2"/>
    <w:rsid w:val="00C71A85"/>
    <w:rsid w:val="00C8233F"/>
    <w:rsid w:val="00C835F3"/>
    <w:rsid w:val="00D56B15"/>
    <w:rsid w:val="00D91BC9"/>
    <w:rsid w:val="00DA049B"/>
    <w:rsid w:val="00DD49D1"/>
    <w:rsid w:val="00E16279"/>
    <w:rsid w:val="00E52C1D"/>
    <w:rsid w:val="00E54599"/>
    <w:rsid w:val="00F61929"/>
    <w:rsid w:val="00FA560B"/>
    <w:rsid w:val="00FB11FB"/>
    <w:rsid w:val="00FF56F7"/>
    <w:rsid w:val="05548836"/>
    <w:rsid w:val="069F2063"/>
    <w:rsid w:val="07B7A598"/>
    <w:rsid w:val="0B3BAF06"/>
    <w:rsid w:val="0ECDD3B9"/>
    <w:rsid w:val="0FB96FBA"/>
    <w:rsid w:val="135FC716"/>
    <w:rsid w:val="13F1A416"/>
    <w:rsid w:val="160256E6"/>
    <w:rsid w:val="161F92A3"/>
    <w:rsid w:val="1C6F7324"/>
    <w:rsid w:val="1D20B239"/>
    <w:rsid w:val="247D6664"/>
    <w:rsid w:val="2A5C2567"/>
    <w:rsid w:val="2E27628B"/>
    <w:rsid w:val="32C07CF6"/>
    <w:rsid w:val="353DF743"/>
    <w:rsid w:val="360565C2"/>
    <w:rsid w:val="394AEB5C"/>
    <w:rsid w:val="3C43AAF7"/>
    <w:rsid w:val="402EFEBC"/>
    <w:rsid w:val="40836BC6"/>
    <w:rsid w:val="44875C4D"/>
    <w:rsid w:val="4A275913"/>
    <w:rsid w:val="4F3E9CC0"/>
    <w:rsid w:val="51F4BA48"/>
    <w:rsid w:val="54762E93"/>
    <w:rsid w:val="5651D1EE"/>
    <w:rsid w:val="5DD51ED2"/>
    <w:rsid w:val="5EFF698F"/>
    <w:rsid w:val="5FF50CF4"/>
    <w:rsid w:val="61C67591"/>
    <w:rsid w:val="64E4C460"/>
    <w:rsid w:val="66A40DE6"/>
    <w:rsid w:val="687D3B2B"/>
    <w:rsid w:val="71E45492"/>
    <w:rsid w:val="7598489B"/>
    <w:rsid w:val="7A677A8B"/>
    <w:rsid w:val="7B72FF85"/>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9D5F74"/>
  <w15:docId w15:val="{4830F5BC-440F-B746-82FA-1AC2728A84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077D"/>
    <w:pPr>
      <w:spacing w:after="0" w:line="240" w:lineRule="auto"/>
    </w:pPr>
    <w:rPr>
      <w:rFonts w:ascii="Times New Roman" w:hAnsi="Times New Roman" w:eastAsia="Times New Roman" w:cs="Times New Roman"/>
      <w:sz w:val="24"/>
      <w:szCs w:val="24"/>
      <w:lang w:eastAsia="ja-JP"/>
    </w:rPr>
  </w:style>
  <w:style w:type="paragraph" w:styleId="Heading1">
    <w:name w:val="heading 1"/>
    <w:basedOn w:val="Normal"/>
    <w:next w:val="Normal"/>
    <w:link w:val="Heading1Char"/>
    <w:uiPriority w:val="9"/>
    <w:qFormat/>
    <w:rsid w:val="001F0A89"/>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901C4"/>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F0A89"/>
    <w:rPr>
      <w:rFonts w:asciiTheme="majorHAnsi" w:hAnsiTheme="majorHAnsi" w:eastAsiaTheme="majorEastAsia" w:cstheme="majorBidi"/>
      <w:color w:val="2E74B5" w:themeColor="accent1" w:themeShade="BF"/>
      <w:sz w:val="32"/>
      <w:szCs w:val="32"/>
    </w:rPr>
  </w:style>
  <w:style w:type="paragraph" w:styleId="NoSpacing">
    <w:name w:val="No Spacing"/>
    <w:link w:val="NoSpacingChar"/>
    <w:uiPriority w:val="1"/>
    <w:qFormat/>
    <w:rsid w:val="001F0A89"/>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1F0A89"/>
    <w:rPr>
      <w:rFonts w:eastAsiaTheme="minorEastAsia"/>
      <w:lang w:val="en-US"/>
    </w:rPr>
  </w:style>
  <w:style w:type="paragraph" w:styleId="TOCHeading">
    <w:name w:val="TOC Heading"/>
    <w:basedOn w:val="Heading1"/>
    <w:next w:val="Normal"/>
    <w:uiPriority w:val="39"/>
    <w:unhideWhenUsed/>
    <w:qFormat/>
    <w:rsid w:val="001F0A89"/>
    <w:pPr>
      <w:spacing w:line="259" w:lineRule="auto"/>
      <w:outlineLvl w:val="9"/>
    </w:pPr>
    <w:rPr>
      <w:lang w:val="en-US"/>
    </w:rPr>
  </w:style>
  <w:style w:type="paragraph" w:styleId="TOC1">
    <w:name w:val="toc 1"/>
    <w:basedOn w:val="Normal"/>
    <w:next w:val="Normal"/>
    <w:autoRedefine/>
    <w:uiPriority w:val="39"/>
    <w:unhideWhenUsed/>
    <w:rsid w:val="001F0A89"/>
    <w:pPr>
      <w:spacing w:after="100"/>
    </w:pPr>
  </w:style>
  <w:style w:type="character" w:styleId="Hyperlink">
    <w:name w:val="Hyperlink"/>
    <w:basedOn w:val="DefaultParagraphFont"/>
    <w:uiPriority w:val="99"/>
    <w:unhideWhenUsed/>
    <w:rsid w:val="001F0A89"/>
    <w:rPr>
      <w:color w:val="0563C1" w:themeColor="hyperlink"/>
      <w:u w:val="single"/>
    </w:rPr>
  </w:style>
  <w:style w:type="character" w:styleId="Heading2Char" w:customStyle="1">
    <w:name w:val="Heading 2 Char"/>
    <w:basedOn w:val="DefaultParagraphFont"/>
    <w:link w:val="Heading2"/>
    <w:uiPriority w:val="9"/>
    <w:rsid w:val="002901C4"/>
    <w:rPr>
      <w:rFonts w:asciiTheme="majorHAnsi" w:hAnsiTheme="majorHAnsi" w:eastAsiaTheme="majorEastAsia" w:cstheme="majorBidi"/>
      <w:color w:val="2E74B5" w:themeColor="accent1" w:themeShade="BF"/>
      <w:sz w:val="26"/>
      <w:szCs w:val="26"/>
    </w:rPr>
  </w:style>
  <w:style w:type="paragraph" w:styleId="ListParagraph">
    <w:name w:val="List Paragraph"/>
    <w:basedOn w:val="Normal"/>
    <w:uiPriority w:val="34"/>
    <w:qFormat/>
    <w:rsid w:val="008B6265"/>
    <w:pPr>
      <w:ind w:left="720"/>
      <w:contextualSpacing/>
    </w:pPr>
  </w:style>
  <w:style w:type="paragraph" w:styleId="NormalWeb">
    <w:name w:val="Normal (Web)"/>
    <w:basedOn w:val="Normal"/>
    <w:uiPriority w:val="99"/>
    <w:semiHidden/>
    <w:unhideWhenUsed/>
    <w:rsid w:val="008A7DF4"/>
    <w:pPr>
      <w:spacing w:before="100" w:beforeAutospacing="1" w:after="100" w:afterAutospacing="1"/>
    </w:pPr>
  </w:style>
  <w:style w:type="character" w:styleId="Strong">
    <w:name w:val="Strong"/>
    <w:basedOn w:val="DefaultParagraphFont"/>
    <w:uiPriority w:val="22"/>
    <w:qFormat/>
    <w:rsid w:val="00B43C14"/>
    <w:rPr>
      <w:b/>
      <w:bCs/>
    </w:rPr>
  </w:style>
  <w:style w:type="character" w:styleId="UnresolvedMention">
    <w:name w:val="Unresolved Mention"/>
    <w:basedOn w:val="DefaultParagraphFont"/>
    <w:uiPriority w:val="99"/>
    <w:semiHidden/>
    <w:unhideWhenUsed/>
    <w:rsid w:val="00D91BC9"/>
    <w:rPr>
      <w:color w:val="605E5C"/>
      <w:shd w:val="clear" w:color="auto" w:fill="E1DFDD"/>
    </w:rPr>
  </w:style>
  <w:style w:type="table" w:styleId="TableGrid">
    <w:name w:val="Table Grid"/>
    <w:basedOn w:val="TableNormal"/>
    <w:uiPriority w:val="39"/>
    <w:rsid w:val="009371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dnoteText">
    <w:name w:val="endnote text"/>
    <w:basedOn w:val="Normal"/>
    <w:link w:val="EndnoteTextChar"/>
    <w:uiPriority w:val="99"/>
    <w:semiHidden/>
    <w:unhideWhenUsed/>
    <w:rsid w:val="009371F9"/>
    <w:rPr>
      <w:sz w:val="20"/>
      <w:szCs w:val="20"/>
    </w:rPr>
  </w:style>
  <w:style w:type="character" w:styleId="EndnoteTextChar" w:customStyle="1">
    <w:name w:val="Endnote Text Char"/>
    <w:basedOn w:val="DefaultParagraphFont"/>
    <w:link w:val="EndnoteText"/>
    <w:uiPriority w:val="99"/>
    <w:semiHidden/>
    <w:rsid w:val="009371F9"/>
    <w:rPr>
      <w:rFonts w:ascii="Times New Roman" w:hAnsi="Times New Roman" w:eastAsia="Times New Roman" w:cs="Times New Roman"/>
      <w:sz w:val="20"/>
      <w:szCs w:val="20"/>
      <w:lang w:eastAsia="ja-JP"/>
    </w:rPr>
  </w:style>
  <w:style w:type="character" w:styleId="EndnoteReference">
    <w:name w:val="endnote reference"/>
    <w:basedOn w:val="DefaultParagraphFont"/>
    <w:uiPriority w:val="99"/>
    <w:semiHidden/>
    <w:unhideWhenUsed/>
    <w:rsid w:val="009371F9"/>
    <w:rPr>
      <w:vertAlign w:val="superscript"/>
    </w:rPr>
  </w:style>
  <w:style w:type="paragraph" w:styleId="Header">
    <w:name w:val="header"/>
    <w:basedOn w:val="Normal"/>
    <w:link w:val="HeaderChar"/>
    <w:uiPriority w:val="99"/>
    <w:unhideWhenUsed/>
    <w:rsid w:val="007870AC"/>
    <w:pPr>
      <w:tabs>
        <w:tab w:val="center" w:pos="4513"/>
        <w:tab w:val="right" w:pos="9026"/>
      </w:tabs>
    </w:pPr>
  </w:style>
  <w:style w:type="character" w:styleId="HeaderChar" w:customStyle="1">
    <w:name w:val="Header Char"/>
    <w:basedOn w:val="DefaultParagraphFont"/>
    <w:link w:val="Header"/>
    <w:uiPriority w:val="99"/>
    <w:rsid w:val="007870AC"/>
    <w:rPr>
      <w:rFonts w:ascii="Times New Roman" w:hAnsi="Times New Roman" w:eastAsia="Times New Roman" w:cs="Times New Roman"/>
      <w:sz w:val="24"/>
      <w:szCs w:val="24"/>
      <w:lang w:eastAsia="ja-JP"/>
    </w:rPr>
  </w:style>
  <w:style w:type="paragraph" w:styleId="Footer">
    <w:name w:val="footer"/>
    <w:basedOn w:val="Normal"/>
    <w:link w:val="FooterChar"/>
    <w:uiPriority w:val="99"/>
    <w:unhideWhenUsed/>
    <w:rsid w:val="007870AC"/>
    <w:pPr>
      <w:tabs>
        <w:tab w:val="center" w:pos="4513"/>
        <w:tab w:val="right" w:pos="9026"/>
      </w:tabs>
    </w:pPr>
  </w:style>
  <w:style w:type="character" w:styleId="FooterChar" w:customStyle="1">
    <w:name w:val="Footer Char"/>
    <w:basedOn w:val="DefaultParagraphFont"/>
    <w:link w:val="Footer"/>
    <w:uiPriority w:val="99"/>
    <w:rsid w:val="007870AC"/>
    <w:rPr>
      <w:rFonts w:ascii="Times New Roman" w:hAnsi="Times New Roman" w:eastAsia="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5042">
      <w:bodyDiv w:val="1"/>
      <w:marLeft w:val="0"/>
      <w:marRight w:val="0"/>
      <w:marTop w:val="0"/>
      <w:marBottom w:val="0"/>
      <w:divBdr>
        <w:top w:val="none" w:sz="0" w:space="0" w:color="auto"/>
        <w:left w:val="none" w:sz="0" w:space="0" w:color="auto"/>
        <w:bottom w:val="none" w:sz="0" w:space="0" w:color="auto"/>
        <w:right w:val="none" w:sz="0" w:space="0" w:color="auto"/>
      </w:divBdr>
    </w:div>
    <w:div w:id="74136619">
      <w:bodyDiv w:val="1"/>
      <w:marLeft w:val="0"/>
      <w:marRight w:val="0"/>
      <w:marTop w:val="0"/>
      <w:marBottom w:val="0"/>
      <w:divBdr>
        <w:top w:val="none" w:sz="0" w:space="0" w:color="auto"/>
        <w:left w:val="none" w:sz="0" w:space="0" w:color="auto"/>
        <w:bottom w:val="none" w:sz="0" w:space="0" w:color="auto"/>
        <w:right w:val="none" w:sz="0" w:space="0" w:color="auto"/>
      </w:divBdr>
    </w:div>
    <w:div w:id="237400728">
      <w:bodyDiv w:val="1"/>
      <w:marLeft w:val="0"/>
      <w:marRight w:val="0"/>
      <w:marTop w:val="0"/>
      <w:marBottom w:val="0"/>
      <w:divBdr>
        <w:top w:val="none" w:sz="0" w:space="0" w:color="auto"/>
        <w:left w:val="none" w:sz="0" w:space="0" w:color="auto"/>
        <w:bottom w:val="none" w:sz="0" w:space="0" w:color="auto"/>
        <w:right w:val="none" w:sz="0" w:space="0" w:color="auto"/>
      </w:divBdr>
      <w:divsChild>
        <w:div w:id="817107729">
          <w:marLeft w:val="0"/>
          <w:marRight w:val="0"/>
          <w:marTop w:val="0"/>
          <w:marBottom w:val="0"/>
          <w:divBdr>
            <w:top w:val="none" w:sz="0" w:space="0" w:color="auto"/>
            <w:left w:val="none" w:sz="0" w:space="0" w:color="auto"/>
            <w:bottom w:val="none" w:sz="0" w:space="0" w:color="auto"/>
            <w:right w:val="none" w:sz="0" w:space="0" w:color="auto"/>
          </w:divBdr>
        </w:div>
        <w:div w:id="2117600987">
          <w:marLeft w:val="0"/>
          <w:marRight w:val="0"/>
          <w:marTop w:val="0"/>
          <w:marBottom w:val="0"/>
          <w:divBdr>
            <w:top w:val="none" w:sz="0" w:space="0" w:color="auto"/>
            <w:left w:val="none" w:sz="0" w:space="0" w:color="auto"/>
            <w:bottom w:val="none" w:sz="0" w:space="0" w:color="auto"/>
            <w:right w:val="none" w:sz="0" w:space="0" w:color="auto"/>
          </w:divBdr>
        </w:div>
        <w:div w:id="395903267">
          <w:marLeft w:val="0"/>
          <w:marRight w:val="0"/>
          <w:marTop w:val="0"/>
          <w:marBottom w:val="0"/>
          <w:divBdr>
            <w:top w:val="none" w:sz="0" w:space="0" w:color="auto"/>
            <w:left w:val="none" w:sz="0" w:space="0" w:color="auto"/>
            <w:bottom w:val="none" w:sz="0" w:space="0" w:color="auto"/>
            <w:right w:val="none" w:sz="0" w:space="0" w:color="auto"/>
          </w:divBdr>
        </w:div>
        <w:div w:id="775831347">
          <w:marLeft w:val="0"/>
          <w:marRight w:val="0"/>
          <w:marTop w:val="0"/>
          <w:marBottom w:val="0"/>
          <w:divBdr>
            <w:top w:val="none" w:sz="0" w:space="0" w:color="auto"/>
            <w:left w:val="none" w:sz="0" w:space="0" w:color="auto"/>
            <w:bottom w:val="none" w:sz="0" w:space="0" w:color="auto"/>
            <w:right w:val="none" w:sz="0" w:space="0" w:color="auto"/>
          </w:divBdr>
        </w:div>
        <w:div w:id="343241889">
          <w:marLeft w:val="0"/>
          <w:marRight w:val="0"/>
          <w:marTop w:val="0"/>
          <w:marBottom w:val="0"/>
          <w:divBdr>
            <w:top w:val="none" w:sz="0" w:space="0" w:color="auto"/>
            <w:left w:val="none" w:sz="0" w:space="0" w:color="auto"/>
            <w:bottom w:val="none" w:sz="0" w:space="0" w:color="auto"/>
            <w:right w:val="none" w:sz="0" w:space="0" w:color="auto"/>
          </w:divBdr>
        </w:div>
        <w:div w:id="1641687230">
          <w:marLeft w:val="0"/>
          <w:marRight w:val="0"/>
          <w:marTop w:val="0"/>
          <w:marBottom w:val="0"/>
          <w:divBdr>
            <w:top w:val="none" w:sz="0" w:space="0" w:color="auto"/>
            <w:left w:val="none" w:sz="0" w:space="0" w:color="auto"/>
            <w:bottom w:val="none" w:sz="0" w:space="0" w:color="auto"/>
            <w:right w:val="none" w:sz="0" w:space="0" w:color="auto"/>
          </w:divBdr>
        </w:div>
      </w:divsChild>
    </w:div>
    <w:div w:id="308248044">
      <w:bodyDiv w:val="1"/>
      <w:marLeft w:val="0"/>
      <w:marRight w:val="0"/>
      <w:marTop w:val="0"/>
      <w:marBottom w:val="0"/>
      <w:divBdr>
        <w:top w:val="none" w:sz="0" w:space="0" w:color="auto"/>
        <w:left w:val="none" w:sz="0" w:space="0" w:color="auto"/>
        <w:bottom w:val="none" w:sz="0" w:space="0" w:color="auto"/>
        <w:right w:val="none" w:sz="0" w:space="0" w:color="auto"/>
      </w:divBdr>
      <w:divsChild>
        <w:div w:id="825051308">
          <w:marLeft w:val="0"/>
          <w:marRight w:val="0"/>
          <w:marTop w:val="0"/>
          <w:marBottom w:val="0"/>
          <w:divBdr>
            <w:top w:val="none" w:sz="0" w:space="0" w:color="auto"/>
            <w:left w:val="none" w:sz="0" w:space="0" w:color="auto"/>
            <w:bottom w:val="none" w:sz="0" w:space="0" w:color="auto"/>
            <w:right w:val="none" w:sz="0" w:space="0" w:color="auto"/>
          </w:divBdr>
        </w:div>
        <w:div w:id="149029651">
          <w:marLeft w:val="0"/>
          <w:marRight w:val="0"/>
          <w:marTop w:val="0"/>
          <w:marBottom w:val="0"/>
          <w:divBdr>
            <w:top w:val="none" w:sz="0" w:space="0" w:color="auto"/>
            <w:left w:val="none" w:sz="0" w:space="0" w:color="auto"/>
            <w:bottom w:val="none" w:sz="0" w:space="0" w:color="auto"/>
            <w:right w:val="none" w:sz="0" w:space="0" w:color="auto"/>
          </w:divBdr>
        </w:div>
        <w:div w:id="2059550645">
          <w:marLeft w:val="0"/>
          <w:marRight w:val="0"/>
          <w:marTop w:val="0"/>
          <w:marBottom w:val="0"/>
          <w:divBdr>
            <w:top w:val="none" w:sz="0" w:space="0" w:color="auto"/>
            <w:left w:val="none" w:sz="0" w:space="0" w:color="auto"/>
            <w:bottom w:val="none" w:sz="0" w:space="0" w:color="auto"/>
            <w:right w:val="none" w:sz="0" w:space="0" w:color="auto"/>
          </w:divBdr>
        </w:div>
      </w:divsChild>
    </w:div>
    <w:div w:id="316887073">
      <w:bodyDiv w:val="1"/>
      <w:marLeft w:val="0"/>
      <w:marRight w:val="0"/>
      <w:marTop w:val="0"/>
      <w:marBottom w:val="0"/>
      <w:divBdr>
        <w:top w:val="none" w:sz="0" w:space="0" w:color="auto"/>
        <w:left w:val="none" w:sz="0" w:space="0" w:color="auto"/>
        <w:bottom w:val="none" w:sz="0" w:space="0" w:color="auto"/>
        <w:right w:val="none" w:sz="0" w:space="0" w:color="auto"/>
      </w:divBdr>
      <w:divsChild>
        <w:div w:id="1843012847">
          <w:marLeft w:val="0"/>
          <w:marRight w:val="0"/>
          <w:marTop w:val="0"/>
          <w:marBottom w:val="0"/>
          <w:divBdr>
            <w:top w:val="none" w:sz="0" w:space="0" w:color="auto"/>
            <w:left w:val="none" w:sz="0" w:space="0" w:color="auto"/>
            <w:bottom w:val="none" w:sz="0" w:space="0" w:color="auto"/>
            <w:right w:val="none" w:sz="0" w:space="0" w:color="auto"/>
          </w:divBdr>
        </w:div>
        <w:div w:id="2115438009">
          <w:marLeft w:val="0"/>
          <w:marRight w:val="0"/>
          <w:marTop w:val="0"/>
          <w:marBottom w:val="0"/>
          <w:divBdr>
            <w:top w:val="none" w:sz="0" w:space="0" w:color="auto"/>
            <w:left w:val="none" w:sz="0" w:space="0" w:color="auto"/>
            <w:bottom w:val="none" w:sz="0" w:space="0" w:color="auto"/>
            <w:right w:val="none" w:sz="0" w:space="0" w:color="auto"/>
          </w:divBdr>
        </w:div>
        <w:div w:id="386300976">
          <w:marLeft w:val="0"/>
          <w:marRight w:val="0"/>
          <w:marTop w:val="0"/>
          <w:marBottom w:val="0"/>
          <w:divBdr>
            <w:top w:val="none" w:sz="0" w:space="0" w:color="auto"/>
            <w:left w:val="none" w:sz="0" w:space="0" w:color="auto"/>
            <w:bottom w:val="none" w:sz="0" w:space="0" w:color="auto"/>
            <w:right w:val="none" w:sz="0" w:space="0" w:color="auto"/>
          </w:divBdr>
        </w:div>
        <w:div w:id="1936285140">
          <w:marLeft w:val="0"/>
          <w:marRight w:val="0"/>
          <w:marTop w:val="0"/>
          <w:marBottom w:val="0"/>
          <w:divBdr>
            <w:top w:val="none" w:sz="0" w:space="0" w:color="auto"/>
            <w:left w:val="none" w:sz="0" w:space="0" w:color="auto"/>
            <w:bottom w:val="none" w:sz="0" w:space="0" w:color="auto"/>
            <w:right w:val="none" w:sz="0" w:space="0" w:color="auto"/>
          </w:divBdr>
        </w:div>
        <w:div w:id="650713941">
          <w:marLeft w:val="0"/>
          <w:marRight w:val="0"/>
          <w:marTop w:val="0"/>
          <w:marBottom w:val="0"/>
          <w:divBdr>
            <w:top w:val="none" w:sz="0" w:space="0" w:color="auto"/>
            <w:left w:val="none" w:sz="0" w:space="0" w:color="auto"/>
            <w:bottom w:val="none" w:sz="0" w:space="0" w:color="auto"/>
            <w:right w:val="none" w:sz="0" w:space="0" w:color="auto"/>
          </w:divBdr>
        </w:div>
      </w:divsChild>
    </w:div>
    <w:div w:id="497305034">
      <w:bodyDiv w:val="1"/>
      <w:marLeft w:val="0"/>
      <w:marRight w:val="0"/>
      <w:marTop w:val="0"/>
      <w:marBottom w:val="0"/>
      <w:divBdr>
        <w:top w:val="none" w:sz="0" w:space="0" w:color="auto"/>
        <w:left w:val="none" w:sz="0" w:space="0" w:color="auto"/>
        <w:bottom w:val="none" w:sz="0" w:space="0" w:color="auto"/>
        <w:right w:val="none" w:sz="0" w:space="0" w:color="auto"/>
      </w:divBdr>
    </w:div>
    <w:div w:id="542407335">
      <w:bodyDiv w:val="1"/>
      <w:marLeft w:val="0"/>
      <w:marRight w:val="0"/>
      <w:marTop w:val="0"/>
      <w:marBottom w:val="0"/>
      <w:divBdr>
        <w:top w:val="none" w:sz="0" w:space="0" w:color="auto"/>
        <w:left w:val="none" w:sz="0" w:space="0" w:color="auto"/>
        <w:bottom w:val="none" w:sz="0" w:space="0" w:color="auto"/>
        <w:right w:val="none" w:sz="0" w:space="0" w:color="auto"/>
      </w:divBdr>
      <w:divsChild>
        <w:div w:id="592401164">
          <w:marLeft w:val="0"/>
          <w:marRight w:val="0"/>
          <w:marTop w:val="0"/>
          <w:marBottom w:val="0"/>
          <w:divBdr>
            <w:top w:val="none" w:sz="0" w:space="0" w:color="auto"/>
            <w:left w:val="none" w:sz="0" w:space="0" w:color="auto"/>
            <w:bottom w:val="none" w:sz="0" w:space="0" w:color="auto"/>
            <w:right w:val="none" w:sz="0" w:space="0" w:color="auto"/>
          </w:divBdr>
        </w:div>
        <w:div w:id="610625204">
          <w:marLeft w:val="0"/>
          <w:marRight w:val="0"/>
          <w:marTop w:val="0"/>
          <w:marBottom w:val="0"/>
          <w:divBdr>
            <w:top w:val="none" w:sz="0" w:space="0" w:color="auto"/>
            <w:left w:val="none" w:sz="0" w:space="0" w:color="auto"/>
            <w:bottom w:val="none" w:sz="0" w:space="0" w:color="auto"/>
            <w:right w:val="none" w:sz="0" w:space="0" w:color="auto"/>
          </w:divBdr>
        </w:div>
        <w:div w:id="830831738">
          <w:marLeft w:val="0"/>
          <w:marRight w:val="0"/>
          <w:marTop w:val="0"/>
          <w:marBottom w:val="0"/>
          <w:divBdr>
            <w:top w:val="none" w:sz="0" w:space="0" w:color="auto"/>
            <w:left w:val="none" w:sz="0" w:space="0" w:color="auto"/>
            <w:bottom w:val="none" w:sz="0" w:space="0" w:color="auto"/>
            <w:right w:val="none" w:sz="0" w:space="0" w:color="auto"/>
          </w:divBdr>
        </w:div>
        <w:div w:id="320353649">
          <w:marLeft w:val="0"/>
          <w:marRight w:val="0"/>
          <w:marTop w:val="0"/>
          <w:marBottom w:val="0"/>
          <w:divBdr>
            <w:top w:val="none" w:sz="0" w:space="0" w:color="auto"/>
            <w:left w:val="none" w:sz="0" w:space="0" w:color="auto"/>
            <w:bottom w:val="none" w:sz="0" w:space="0" w:color="auto"/>
            <w:right w:val="none" w:sz="0" w:space="0" w:color="auto"/>
          </w:divBdr>
        </w:div>
        <w:div w:id="1460296516">
          <w:marLeft w:val="0"/>
          <w:marRight w:val="0"/>
          <w:marTop w:val="0"/>
          <w:marBottom w:val="0"/>
          <w:divBdr>
            <w:top w:val="none" w:sz="0" w:space="0" w:color="auto"/>
            <w:left w:val="none" w:sz="0" w:space="0" w:color="auto"/>
            <w:bottom w:val="none" w:sz="0" w:space="0" w:color="auto"/>
            <w:right w:val="none" w:sz="0" w:space="0" w:color="auto"/>
          </w:divBdr>
        </w:div>
        <w:div w:id="1461679906">
          <w:marLeft w:val="0"/>
          <w:marRight w:val="0"/>
          <w:marTop w:val="0"/>
          <w:marBottom w:val="0"/>
          <w:divBdr>
            <w:top w:val="none" w:sz="0" w:space="0" w:color="auto"/>
            <w:left w:val="none" w:sz="0" w:space="0" w:color="auto"/>
            <w:bottom w:val="none" w:sz="0" w:space="0" w:color="auto"/>
            <w:right w:val="none" w:sz="0" w:space="0" w:color="auto"/>
          </w:divBdr>
        </w:div>
        <w:div w:id="291524944">
          <w:marLeft w:val="0"/>
          <w:marRight w:val="0"/>
          <w:marTop w:val="0"/>
          <w:marBottom w:val="0"/>
          <w:divBdr>
            <w:top w:val="none" w:sz="0" w:space="0" w:color="auto"/>
            <w:left w:val="none" w:sz="0" w:space="0" w:color="auto"/>
            <w:bottom w:val="none" w:sz="0" w:space="0" w:color="auto"/>
            <w:right w:val="none" w:sz="0" w:space="0" w:color="auto"/>
          </w:divBdr>
        </w:div>
        <w:div w:id="198594663">
          <w:marLeft w:val="0"/>
          <w:marRight w:val="0"/>
          <w:marTop w:val="0"/>
          <w:marBottom w:val="0"/>
          <w:divBdr>
            <w:top w:val="none" w:sz="0" w:space="0" w:color="auto"/>
            <w:left w:val="none" w:sz="0" w:space="0" w:color="auto"/>
            <w:bottom w:val="none" w:sz="0" w:space="0" w:color="auto"/>
            <w:right w:val="none" w:sz="0" w:space="0" w:color="auto"/>
          </w:divBdr>
        </w:div>
      </w:divsChild>
    </w:div>
    <w:div w:id="730465412">
      <w:bodyDiv w:val="1"/>
      <w:marLeft w:val="0"/>
      <w:marRight w:val="0"/>
      <w:marTop w:val="0"/>
      <w:marBottom w:val="0"/>
      <w:divBdr>
        <w:top w:val="none" w:sz="0" w:space="0" w:color="auto"/>
        <w:left w:val="none" w:sz="0" w:space="0" w:color="auto"/>
        <w:bottom w:val="none" w:sz="0" w:space="0" w:color="auto"/>
        <w:right w:val="none" w:sz="0" w:space="0" w:color="auto"/>
      </w:divBdr>
      <w:divsChild>
        <w:div w:id="1631277850">
          <w:marLeft w:val="0"/>
          <w:marRight w:val="0"/>
          <w:marTop w:val="0"/>
          <w:marBottom w:val="0"/>
          <w:divBdr>
            <w:top w:val="none" w:sz="0" w:space="0" w:color="auto"/>
            <w:left w:val="none" w:sz="0" w:space="0" w:color="auto"/>
            <w:bottom w:val="none" w:sz="0" w:space="0" w:color="auto"/>
            <w:right w:val="none" w:sz="0" w:space="0" w:color="auto"/>
          </w:divBdr>
        </w:div>
        <w:div w:id="534781354">
          <w:marLeft w:val="0"/>
          <w:marRight w:val="0"/>
          <w:marTop w:val="0"/>
          <w:marBottom w:val="0"/>
          <w:divBdr>
            <w:top w:val="none" w:sz="0" w:space="0" w:color="auto"/>
            <w:left w:val="none" w:sz="0" w:space="0" w:color="auto"/>
            <w:bottom w:val="none" w:sz="0" w:space="0" w:color="auto"/>
            <w:right w:val="none" w:sz="0" w:space="0" w:color="auto"/>
          </w:divBdr>
        </w:div>
        <w:div w:id="467552836">
          <w:marLeft w:val="0"/>
          <w:marRight w:val="0"/>
          <w:marTop w:val="0"/>
          <w:marBottom w:val="0"/>
          <w:divBdr>
            <w:top w:val="none" w:sz="0" w:space="0" w:color="auto"/>
            <w:left w:val="none" w:sz="0" w:space="0" w:color="auto"/>
            <w:bottom w:val="none" w:sz="0" w:space="0" w:color="auto"/>
            <w:right w:val="none" w:sz="0" w:space="0" w:color="auto"/>
          </w:divBdr>
        </w:div>
      </w:divsChild>
    </w:div>
    <w:div w:id="813833576">
      <w:bodyDiv w:val="1"/>
      <w:marLeft w:val="0"/>
      <w:marRight w:val="0"/>
      <w:marTop w:val="0"/>
      <w:marBottom w:val="0"/>
      <w:divBdr>
        <w:top w:val="none" w:sz="0" w:space="0" w:color="auto"/>
        <w:left w:val="none" w:sz="0" w:space="0" w:color="auto"/>
        <w:bottom w:val="none" w:sz="0" w:space="0" w:color="auto"/>
        <w:right w:val="none" w:sz="0" w:space="0" w:color="auto"/>
      </w:divBdr>
      <w:divsChild>
        <w:div w:id="552042313">
          <w:marLeft w:val="0"/>
          <w:marRight w:val="0"/>
          <w:marTop w:val="0"/>
          <w:marBottom w:val="0"/>
          <w:divBdr>
            <w:top w:val="none" w:sz="0" w:space="0" w:color="auto"/>
            <w:left w:val="none" w:sz="0" w:space="0" w:color="auto"/>
            <w:bottom w:val="none" w:sz="0" w:space="0" w:color="auto"/>
            <w:right w:val="none" w:sz="0" w:space="0" w:color="auto"/>
          </w:divBdr>
        </w:div>
        <w:div w:id="933057401">
          <w:marLeft w:val="0"/>
          <w:marRight w:val="0"/>
          <w:marTop w:val="0"/>
          <w:marBottom w:val="0"/>
          <w:divBdr>
            <w:top w:val="none" w:sz="0" w:space="0" w:color="auto"/>
            <w:left w:val="none" w:sz="0" w:space="0" w:color="auto"/>
            <w:bottom w:val="none" w:sz="0" w:space="0" w:color="auto"/>
            <w:right w:val="none" w:sz="0" w:space="0" w:color="auto"/>
          </w:divBdr>
        </w:div>
        <w:div w:id="2071881283">
          <w:marLeft w:val="0"/>
          <w:marRight w:val="0"/>
          <w:marTop w:val="0"/>
          <w:marBottom w:val="0"/>
          <w:divBdr>
            <w:top w:val="none" w:sz="0" w:space="0" w:color="auto"/>
            <w:left w:val="none" w:sz="0" w:space="0" w:color="auto"/>
            <w:bottom w:val="none" w:sz="0" w:space="0" w:color="auto"/>
            <w:right w:val="none" w:sz="0" w:space="0" w:color="auto"/>
          </w:divBdr>
        </w:div>
      </w:divsChild>
    </w:div>
    <w:div w:id="966278770">
      <w:bodyDiv w:val="1"/>
      <w:marLeft w:val="0"/>
      <w:marRight w:val="0"/>
      <w:marTop w:val="0"/>
      <w:marBottom w:val="0"/>
      <w:divBdr>
        <w:top w:val="none" w:sz="0" w:space="0" w:color="auto"/>
        <w:left w:val="none" w:sz="0" w:space="0" w:color="auto"/>
        <w:bottom w:val="none" w:sz="0" w:space="0" w:color="auto"/>
        <w:right w:val="none" w:sz="0" w:space="0" w:color="auto"/>
      </w:divBdr>
      <w:divsChild>
        <w:div w:id="865211124">
          <w:marLeft w:val="0"/>
          <w:marRight w:val="0"/>
          <w:marTop w:val="0"/>
          <w:marBottom w:val="0"/>
          <w:divBdr>
            <w:top w:val="none" w:sz="0" w:space="0" w:color="auto"/>
            <w:left w:val="none" w:sz="0" w:space="0" w:color="auto"/>
            <w:bottom w:val="none" w:sz="0" w:space="0" w:color="auto"/>
            <w:right w:val="none" w:sz="0" w:space="0" w:color="auto"/>
          </w:divBdr>
        </w:div>
        <w:div w:id="757680157">
          <w:marLeft w:val="0"/>
          <w:marRight w:val="0"/>
          <w:marTop w:val="0"/>
          <w:marBottom w:val="0"/>
          <w:divBdr>
            <w:top w:val="none" w:sz="0" w:space="0" w:color="auto"/>
            <w:left w:val="none" w:sz="0" w:space="0" w:color="auto"/>
            <w:bottom w:val="none" w:sz="0" w:space="0" w:color="auto"/>
            <w:right w:val="none" w:sz="0" w:space="0" w:color="auto"/>
          </w:divBdr>
        </w:div>
        <w:div w:id="584731666">
          <w:marLeft w:val="0"/>
          <w:marRight w:val="0"/>
          <w:marTop w:val="0"/>
          <w:marBottom w:val="0"/>
          <w:divBdr>
            <w:top w:val="none" w:sz="0" w:space="0" w:color="auto"/>
            <w:left w:val="none" w:sz="0" w:space="0" w:color="auto"/>
            <w:bottom w:val="none" w:sz="0" w:space="0" w:color="auto"/>
            <w:right w:val="none" w:sz="0" w:space="0" w:color="auto"/>
          </w:divBdr>
        </w:div>
        <w:div w:id="1877544423">
          <w:marLeft w:val="0"/>
          <w:marRight w:val="0"/>
          <w:marTop w:val="0"/>
          <w:marBottom w:val="0"/>
          <w:divBdr>
            <w:top w:val="none" w:sz="0" w:space="0" w:color="auto"/>
            <w:left w:val="none" w:sz="0" w:space="0" w:color="auto"/>
            <w:bottom w:val="none" w:sz="0" w:space="0" w:color="auto"/>
            <w:right w:val="none" w:sz="0" w:space="0" w:color="auto"/>
          </w:divBdr>
        </w:div>
        <w:div w:id="1386680753">
          <w:marLeft w:val="0"/>
          <w:marRight w:val="0"/>
          <w:marTop w:val="0"/>
          <w:marBottom w:val="0"/>
          <w:divBdr>
            <w:top w:val="none" w:sz="0" w:space="0" w:color="auto"/>
            <w:left w:val="none" w:sz="0" w:space="0" w:color="auto"/>
            <w:bottom w:val="none" w:sz="0" w:space="0" w:color="auto"/>
            <w:right w:val="none" w:sz="0" w:space="0" w:color="auto"/>
          </w:divBdr>
        </w:div>
      </w:divsChild>
    </w:div>
    <w:div w:id="1155024522">
      <w:bodyDiv w:val="1"/>
      <w:marLeft w:val="0"/>
      <w:marRight w:val="0"/>
      <w:marTop w:val="0"/>
      <w:marBottom w:val="0"/>
      <w:divBdr>
        <w:top w:val="none" w:sz="0" w:space="0" w:color="auto"/>
        <w:left w:val="none" w:sz="0" w:space="0" w:color="auto"/>
        <w:bottom w:val="none" w:sz="0" w:space="0" w:color="auto"/>
        <w:right w:val="none" w:sz="0" w:space="0" w:color="auto"/>
      </w:divBdr>
    </w:div>
    <w:div w:id="1702321472">
      <w:bodyDiv w:val="1"/>
      <w:marLeft w:val="0"/>
      <w:marRight w:val="0"/>
      <w:marTop w:val="0"/>
      <w:marBottom w:val="0"/>
      <w:divBdr>
        <w:top w:val="none" w:sz="0" w:space="0" w:color="auto"/>
        <w:left w:val="none" w:sz="0" w:space="0" w:color="auto"/>
        <w:bottom w:val="none" w:sz="0" w:space="0" w:color="auto"/>
        <w:right w:val="none" w:sz="0" w:space="0" w:color="auto"/>
      </w:divBdr>
    </w:div>
    <w:div w:id="1915697981">
      <w:bodyDiv w:val="1"/>
      <w:marLeft w:val="0"/>
      <w:marRight w:val="0"/>
      <w:marTop w:val="0"/>
      <w:marBottom w:val="0"/>
      <w:divBdr>
        <w:top w:val="none" w:sz="0" w:space="0" w:color="auto"/>
        <w:left w:val="none" w:sz="0" w:space="0" w:color="auto"/>
        <w:bottom w:val="none" w:sz="0" w:space="0" w:color="auto"/>
        <w:right w:val="none" w:sz="0" w:space="0" w:color="auto"/>
      </w:divBdr>
      <w:divsChild>
        <w:div w:id="1724131147">
          <w:marLeft w:val="0"/>
          <w:marRight w:val="0"/>
          <w:marTop w:val="0"/>
          <w:marBottom w:val="0"/>
          <w:divBdr>
            <w:top w:val="none" w:sz="0" w:space="0" w:color="auto"/>
            <w:left w:val="none" w:sz="0" w:space="0" w:color="auto"/>
            <w:bottom w:val="none" w:sz="0" w:space="0" w:color="auto"/>
            <w:right w:val="none" w:sz="0" w:space="0" w:color="auto"/>
          </w:divBdr>
        </w:div>
      </w:divsChild>
    </w:div>
    <w:div w:id="1927613713">
      <w:bodyDiv w:val="1"/>
      <w:marLeft w:val="0"/>
      <w:marRight w:val="0"/>
      <w:marTop w:val="0"/>
      <w:marBottom w:val="0"/>
      <w:divBdr>
        <w:top w:val="none" w:sz="0" w:space="0" w:color="auto"/>
        <w:left w:val="none" w:sz="0" w:space="0" w:color="auto"/>
        <w:bottom w:val="none" w:sz="0" w:space="0" w:color="auto"/>
        <w:right w:val="none" w:sz="0" w:space="0" w:color="auto"/>
      </w:divBdr>
    </w:div>
    <w:div w:id="2015496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8" /><Relationship Type="http://schemas.openxmlformats.org/officeDocument/2006/relationships/numbering" Target="numbering.xml" Id="rId3" /><Relationship Type="http://schemas.openxmlformats.org/officeDocument/2006/relationships/theme" Target="theme/theme1.xml" Id="rId21" /><Relationship Type="http://schemas.openxmlformats.org/officeDocument/2006/relationships/footnotes" Target="footnotes.xml" Id="rId7"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header" Target="header2.xml" Id="rId15" /><Relationship Type="http://schemas.openxmlformats.org/officeDocument/2006/relationships/footer" Target="footer3.xml" Id="rId19" /><Relationship Type="http://schemas.openxmlformats.org/officeDocument/2006/relationships/styles" Target="styles.xml" Id="rId4" /><Relationship Type="http://schemas.openxmlformats.org/officeDocument/2006/relationships/image" Target="media/image1.jpeg" Id="rId9" /><Relationship Type="http://schemas.openxmlformats.org/officeDocument/2006/relationships/header" Target="header1.xml" Id="rId14" /><Relationship Type="http://schemas.openxmlformats.org/officeDocument/2006/relationships/hyperlink" Target="https://www.rathminescollege.ie/courses/certificate-in-cyber-security-with-software-development/" TargetMode="External" Id="Rcd23b8085e1542d6" /><Relationship Type="http://schemas.openxmlformats.org/officeDocument/2006/relationships/hyperlink" Target="https://www.pluralsight.com/resources/blog/cybersecurity/security-software-developer-job-description" TargetMode="External" Id="Rfee2e9b0c11f49f0" /><Relationship Type="http://schemas.openxmlformats.org/officeDocument/2006/relationships/hyperlink" Target="https://research.com/advice/security-software-developer-careers-skills-education-salary-job-outlook" TargetMode="External" Id="Rfe86a0a8cece42b3" /><Relationship Type="http://schemas.microsoft.com/office/2020/10/relationships/intelligence" Target="intelligence2.xml" Id="Re2e162e2dffd4dc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C447B3-2E1E-4F4C-9589-319E7EF37CC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Whitehall Colllege - CDETB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Report on Academic Path and Career in the Technology Sector</dc:title>
  <dc:subject>PPD/Communications Assignment CCP3</dc:subject>
  <dc:creator>Name:jean claude nitunga ccp3</dc:creator>
  <keywords/>
  <dc:description/>
  <lastModifiedBy>Jean Claude Nitunga</lastModifiedBy>
  <revision>9</revision>
  <dcterms:created xsi:type="dcterms:W3CDTF">2026-02-21T11:25:00.0000000Z</dcterms:created>
  <dcterms:modified xsi:type="dcterms:W3CDTF">2026-03-03T15:35:26.8198668Z</dcterms:modified>
</coreProperties>
</file>