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D0CA3" w14:textId="71626FD2" w:rsidR="00F61944" w:rsidRPr="00B248D7" w:rsidRDefault="00F61944" w:rsidP="00F61944">
      <w:pPr>
        <w:pStyle w:val="NoSpacing"/>
        <w:spacing w:line="276" w:lineRule="auto"/>
        <w:rPr>
          <w:rStyle w:val="fontstyle01"/>
          <w:rFonts w:asciiTheme="minorHAnsi" w:hAnsiTheme="minorHAnsi"/>
          <w:noProof/>
          <w:color w:val="auto"/>
          <w:lang w:val="es-GT"/>
        </w:rPr>
      </w:pP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>Universidad de San Carlos de Guatemala</w:t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  <w:t xml:space="preserve">         </w:t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  <w:t xml:space="preserve">     José Pablo Colindres Orellana</w:t>
      </w:r>
    </w:p>
    <w:p w14:paraId="7CFDE327" w14:textId="68468462" w:rsidR="00F61944" w:rsidRPr="00B248D7" w:rsidRDefault="00F61944" w:rsidP="00F61944">
      <w:pPr>
        <w:pStyle w:val="NoSpacing"/>
        <w:spacing w:line="276" w:lineRule="auto"/>
        <w:rPr>
          <w:rStyle w:val="fontstyle01"/>
          <w:rFonts w:asciiTheme="minorHAnsi" w:hAnsiTheme="minorHAnsi"/>
          <w:noProof/>
          <w:color w:val="auto"/>
          <w:lang w:val="es-GT"/>
        </w:rPr>
      </w:pP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 xml:space="preserve">Facultad de Ingeniería </w:t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  <w:t xml:space="preserve">    </w:t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  <w:t xml:space="preserve">        201602713</w:t>
      </w:r>
    </w:p>
    <w:p w14:paraId="72E8231D" w14:textId="2FB074CC" w:rsidR="00F61944" w:rsidRPr="00B248D7" w:rsidRDefault="00F61944" w:rsidP="00F61944">
      <w:pPr>
        <w:pStyle w:val="NoSpacing"/>
        <w:spacing w:line="276" w:lineRule="auto"/>
        <w:rPr>
          <w:rStyle w:val="fontstyle01"/>
          <w:rFonts w:asciiTheme="minorHAnsi" w:hAnsiTheme="minorHAnsi"/>
          <w:noProof/>
          <w:color w:val="auto"/>
          <w:lang w:val="es-GT"/>
        </w:rPr>
      </w:pP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>Escuela de Ciencias y Sistemas</w:t>
      </w:r>
    </w:p>
    <w:p w14:paraId="743C3664" w14:textId="2CCE7408" w:rsidR="00F61944" w:rsidRPr="003C2F16" w:rsidRDefault="00F61944" w:rsidP="003C2F16">
      <w:pPr>
        <w:pStyle w:val="NoSpacing"/>
        <w:spacing w:line="276" w:lineRule="auto"/>
        <w:rPr>
          <w:rStyle w:val="fontstyle01"/>
          <w:rFonts w:asciiTheme="minorHAnsi" w:hAnsiTheme="minorHAnsi"/>
          <w:noProof/>
          <w:color w:val="auto"/>
          <w:lang w:val="es-GT"/>
        </w:rPr>
      </w:pP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 xml:space="preserve">Teoría de Sistemas 2 – A </w:t>
      </w:r>
    </w:p>
    <w:p w14:paraId="1AC71F83" w14:textId="48EB7DFA" w:rsidR="00F61944" w:rsidRPr="00B248D7" w:rsidRDefault="00F61944" w:rsidP="00F61944">
      <w:pPr>
        <w:pStyle w:val="IntenseQuote"/>
        <w:rPr>
          <w:rStyle w:val="fontstyle01"/>
          <w:rFonts w:asciiTheme="minorHAnsi" w:hAnsiTheme="minorHAnsi"/>
          <w:color w:val="4472C4" w:themeColor="accent1"/>
        </w:rPr>
      </w:pPr>
      <w:r w:rsidRPr="00B248D7">
        <w:rPr>
          <w:rStyle w:val="fontstyle01"/>
          <w:rFonts w:asciiTheme="minorHAnsi" w:hAnsiTheme="minorHAnsi"/>
          <w:color w:val="4472C4" w:themeColor="accent1"/>
        </w:rPr>
        <w:t xml:space="preserve">Tarea No. </w:t>
      </w:r>
      <w:r w:rsidR="00820DA8">
        <w:rPr>
          <w:rStyle w:val="fontstyle01"/>
          <w:rFonts w:asciiTheme="minorHAnsi" w:hAnsiTheme="minorHAnsi"/>
          <w:color w:val="4472C4" w:themeColor="accent1"/>
        </w:rPr>
        <w:t>4</w:t>
      </w:r>
    </w:p>
    <w:p w14:paraId="4C43C72D" w14:textId="791558E0" w:rsidR="00E74464" w:rsidRDefault="00E74464" w:rsidP="0083630D">
      <w:pPr>
        <w:rPr>
          <w:spacing w:val="5"/>
          <w:lang w:val="es-ES"/>
        </w:rPr>
      </w:pPr>
      <w:r w:rsidRPr="00E74464">
        <w:rPr>
          <w:b/>
          <w:bCs/>
          <w:i/>
          <w:iCs/>
          <w:spacing w:val="5"/>
          <w:lang w:val="es-ES"/>
        </w:rPr>
        <w:t>Investigar las funcionalidades que proporcionan los software de gestión de proyectos</w:t>
      </w:r>
      <w:r>
        <w:rPr>
          <w:b/>
          <w:bCs/>
          <w:i/>
          <w:iCs/>
          <w:spacing w:val="5"/>
          <w:lang w:val="es-ES"/>
        </w:rPr>
        <w:t xml:space="preserve"> </w:t>
      </w:r>
    </w:p>
    <w:p w14:paraId="42FF830F" w14:textId="731A0D3A" w:rsidR="00E74464" w:rsidRDefault="00E74464" w:rsidP="000A2D35">
      <w:pPr>
        <w:pStyle w:val="ListParagraph"/>
        <w:numPr>
          <w:ilvl w:val="0"/>
          <w:numId w:val="10"/>
        </w:numPr>
        <w:jc w:val="both"/>
        <w:rPr>
          <w:rStyle w:val="fontstyle01"/>
          <w:rFonts w:asciiTheme="minorHAnsi" w:hAnsiTheme="minorHAnsi"/>
          <w:color w:val="auto"/>
          <w:spacing w:val="5"/>
          <w:lang w:val="es-ES"/>
        </w:rPr>
      </w:pPr>
      <w:r w:rsidRPr="00B33E2F">
        <w:rPr>
          <w:rStyle w:val="fontstyle01"/>
          <w:rFonts w:asciiTheme="minorHAnsi" w:hAnsiTheme="minorHAnsi"/>
          <w:color w:val="auto"/>
          <w:spacing w:val="5"/>
          <w:lang w:val="es-ES"/>
        </w:rPr>
        <w:t>BASECAMP</w:t>
      </w:r>
      <w:r w:rsidR="00B33E2F" w:rsidRPr="00B33E2F">
        <w:rPr>
          <w:rStyle w:val="fontstyle01"/>
          <w:rFonts w:asciiTheme="minorHAnsi" w:hAnsiTheme="minorHAnsi"/>
          <w:color w:val="auto"/>
          <w:spacing w:val="5"/>
          <w:lang w:val="es-ES"/>
        </w:rPr>
        <w:t>: este software combina las</w:t>
      </w:r>
      <w:r w:rsidR="00B33E2F">
        <w:rPr>
          <w:rStyle w:val="fontstyle01"/>
          <w:rFonts w:asciiTheme="minorHAnsi" w:hAnsiTheme="minorHAnsi"/>
          <w:color w:val="auto"/>
          <w:spacing w:val="5"/>
          <w:lang w:val="es-ES"/>
        </w:rPr>
        <w:t xml:space="preserve"> discusiones, tareas, documentos, calendarios y chat en una sola plataforma. Permite ver que se necesita hacer, donde encontrar cosas, y que esta pasando. Al asignar tareas, los asignados son notificados, y </w:t>
      </w:r>
      <w:r w:rsidR="000A2D35">
        <w:rPr>
          <w:rStyle w:val="fontstyle01"/>
          <w:rFonts w:asciiTheme="minorHAnsi" w:hAnsiTheme="minorHAnsi"/>
          <w:color w:val="auto"/>
          <w:spacing w:val="5"/>
          <w:lang w:val="es-ES"/>
        </w:rPr>
        <w:t>se pueden</w:t>
      </w:r>
      <w:r w:rsidR="00B33E2F">
        <w:rPr>
          <w:rStyle w:val="fontstyle01"/>
          <w:rFonts w:asciiTheme="minorHAnsi" w:hAnsiTheme="minorHAnsi"/>
          <w:color w:val="auto"/>
          <w:spacing w:val="5"/>
          <w:lang w:val="es-ES"/>
        </w:rPr>
        <w:t xml:space="preserve"> visualizar todas las tareas desde una sola pantalla.</w:t>
      </w:r>
    </w:p>
    <w:p w14:paraId="7DF6334F" w14:textId="7B57970B" w:rsidR="000A2D35" w:rsidRDefault="000A2D35" w:rsidP="004148E0">
      <w:pPr>
        <w:pStyle w:val="ListParagraph"/>
        <w:ind w:left="0"/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  <w:r>
        <w:drawing>
          <wp:inline distT="0" distB="0" distL="0" distR="0" wp14:anchorId="516B2EBE" wp14:editId="21CDE6E3">
            <wp:extent cx="4339087" cy="5437768"/>
            <wp:effectExtent l="0" t="0" r="4445" b="0"/>
            <wp:docPr id="1" name="Picture 1" descr="here's what a Basecamp project looks 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e's what a Basecamp project looks li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393" cy="547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8072" w14:textId="77777777" w:rsidR="000A2D35" w:rsidRPr="00B33E2F" w:rsidRDefault="000A2D35" w:rsidP="000A2D35">
      <w:pPr>
        <w:pStyle w:val="ListParagraph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42B51E96" w14:textId="1C5E3BFD" w:rsidR="004148E0" w:rsidRPr="004148E0" w:rsidRDefault="00E74464" w:rsidP="004148E0">
      <w:pPr>
        <w:pStyle w:val="ListParagraph"/>
        <w:numPr>
          <w:ilvl w:val="0"/>
          <w:numId w:val="10"/>
        </w:numPr>
        <w:jc w:val="both"/>
        <w:rPr>
          <w:rStyle w:val="fontstyle01"/>
          <w:rFonts w:asciiTheme="minorHAnsi" w:hAnsiTheme="minorHAnsi"/>
          <w:color w:val="auto"/>
          <w:spacing w:val="5"/>
          <w:lang w:val="es-ES"/>
        </w:rPr>
      </w:pPr>
      <w:r>
        <w:rPr>
          <w:rStyle w:val="fontstyle01"/>
          <w:rFonts w:asciiTheme="minorHAnsi" w:hAnsiTheme="minorHAnsi"/>
          <w:color w:val="auto"/>
          <w:spacing w:val="5"/>
          <w:lang w:val="es-ES"/>
        </w:rPr>
        <w:t>ARTEMIS</w:t>
      </w:r>
      <w:r w:rsidR="00B33E2F">
        <w:rPr>
          <w:rStyle w:val="fontstyle01"/>
          <w:rFonts w:asciiTheme="minorHAnsi" w:hAnsiTheme="minorHAnsi"/>
          <w:color w:val="auto"/>
          <w:spacing w:val="5"/>
          <w:lang w:val="es-ES"/>
        </w:rPr>
        <w:t xml:space="preserve">: </w:t>
      </w:r>
      <w:r w:rsidR="00F51662">
        <w:rPr>
          <w:rStyle w:val="fontstyle01"/>
          <w:rFonts w:asciiTheme="minorHAnsi" w:hAnsiTheme="minorHAnsi"/>
          <w:color w:val="auto"/>
          <w:spacing w:val="5"/>
          <w:lang w:val="es-ES"/>
        </w:rPr>
        <w:t xml:space="preserve">este software es una aplicación web de planificacion y control de la inversion. </w:t>
      </w:r>
      <w:r w:rsidR="00F51662" w:rsidRPr="00F51662">
        <w:rPr>
          <w:spacing w:val="5"/>
        </w:rPr>
        <w:t>Diseñado </w:t>
      </w:r>
      <w:r w:rsidR="00F51662">
        <w:rPr>
          <w:spacing w:val="5"/>
        </w:rPr>
        <w:t>para apoyat la inversion financiera y de alta direccion de nivel medio y las actividades de planificacion. Contiene varios compenentes principales de inversion Gestion de la cartera, la demanda y Gestion de iniciativas</w:t>
      </w:r>
      <w:r w:rsidR="004148E0" w:rsidRPr="004148E0">
        <w:rPr>
          <w:spacing w:val="5"/>
        </w:rPr>
        <w:t>, Planificación Financiera y Presupuesto y Gestión de Programas y Proyectos, Gestión de Recursos, Gestión de Trabajo y cuadros de mando y análisis.</w:t>
      </w:r>
    </w:p>
    <w:p w14:paraId="550AF60A" w14:textId="10594CA7" w:rsidR="00F51662" w:rsidRDefault="00F51662" w:rsidP="004148E0">
      <w:pPr>
        <w:pStyle w:val="ListParagraph"/>
        <w:ind w:left="0"/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  <w:r>
        <w:drawing>
          <wp:inline distT="0" distB="0" distL="0" distR="0" wp14:anchorId="068BA265" wp14:editId="50B72AF6">
            <wp:extent cx="5823942" cy="4123427"/>
            <wp:effectExtent l="0" t="0" r="5715" b="0"/>
            <wp:docPr id="4" name="Picture 4" descr="Software de facturación simple - Artemis es la software de contabilidad,  fácilmente, a un precio acep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ftware de facturación simple - Artemis es la software de contabilidad,  fácilmente, a un precio acept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64" cy="413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5D43" w14:textId="09ACAED5" w:rsidR="004148E0" w:rsidRDefault="004148E0" w:rsidP="004148E0">
      <w:pPr>
        <w:pStyle w:val="ListParagraph"/>
        <w:ind w:left="0"/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40BBCC8A" w14:textId="7FA29595" w:rsidR="004148E0" w:rsidRDefault="004148E0" w:rsidP="004148E0">
      <w:pPr>
        <w:pStyle w:val="ListParagraph"/>
        <w:ind w:left="0"/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1B5171F6" w14:textId="1E8DB586" w:rsidR="004148E0" w:rsidRDefault="004148E0" w:rsidP="004148E0">
      <w:pPr>
        <w:pStyle w:val="ListParagraph"/>
        <w:ind w:left="0"/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3D799046" w14:textId="7BA0A8EA" w:rsidR="004148E0" w:rsidRDefault="004148E0" w:rsidP="004148E0">
      <w:pPr>
        <w:pStyle w:val="ListParagraph"/>
        <w:ind w:left="0"/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5D7D10E4" w14:textId="21FDECA5" w:rsidR="004148E0" w:rsidRDefault="004148E0" w:rsidP="004148E0">
      <w:pPr>
        <w:pStyle w:val="ListParagraph"/>
        <w:ind w:left="0"/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256C4C69" w14:textId="46BC2326" w:rsidR="004148E0" w:rsidRDefault="004148E0" w:rsidP="004148E0">
      <w:pPr>
        <w:pStyle w:val="ListParagraph"/>
        <w:ind w:left="0"/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3A9D3BD3" w14:textId="3D0CF162" w:rsidR="004148E0" w:rsidRDefault="004148E0" w:rsidP="004148E0">
      <w:pPr>
        <w:pStyle w:val="ListParagraph"/>
        <w:ind w:left="0"/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34950D60" w14:textId="552EEE5F" w:rsidR="004148E0" w:rsidRDefault="004148E0" w:rsidP="004148E0">
      <w:pPr>
        <w:pStyle w:val="ListParagraph"/>
        <w:ind w:left="0"/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047B8BD5" w14:textId="12B00B47" w:rsidR="004148E0" w:rsidRDefault="004148E0" w:rsidP="004148E0">
      <w:pPr>
        <w:pStyle w:val="ListParagraph"/>
        <w:ind w:left="0"/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06AD4C4F" w14:textId="415517F0" w:rsidR="004148E0" w:rsidRDefault="004148E0" w:rsidP="004148E0">
      <w:pPr>
        <w:pStyle w:val="ListParagraph"/>
        <w:ind w:left="0"/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78843697" w14:textId="032F27FC" w:rsidR="004148E0" w:rsidRDefault="004148E0" w:rsidP="004148E0">
      <w:pPr>
        <w:pStyle w:val="ListParagraph"/>
        <w:ind w:left="0"/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431D9C07" w14:textId="61F79C33" w:rsidR="004148E0" w:rsidRDefault="004148E0" w:rsidP="004148E0">
      <w:pPr>
        <w:pStyle w:val="ListParagraph"/>
        <w:ind w:left="0"/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73303155" w14:textId="1AE17DCC" w:rsidR="004148E0" w:rsidRDefault="004148E0" w:rsidP="004148E0">
      <w:pPr>
        <w:pStyle w:val="ListParagraph"/>
        <w:ind w:left="0"/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57A3AE96" w14:textId="77777777" w:rsidR="004148E0" w:rsidRDefault="004148E0" w:rsidP="004148E0">
      <w:pPr>
        <w:pStyle w:val="ListParagraph"/>
        <w:ind w:left="0"/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076AEE8D" w14:textId="4B50F645" w:rsidR="000A2D35" w:rsidRDefault="00E74464" w:rsidP="00F51662">
      <w:pPr>
        <w:pStyle w:val="ListParagraph"/>
        <w:numPr>
          <w:ilvl w:val="0"/>
          <w:numId w:val="10"/>
        </w:numPr>
        <w:jc w:val="both"/>
        <w:rPr>
          <w:rStyle w:val="fontstyle01"/>
          <w:rFonts w:asciiTheme="minorHAnsi" w:hAnsiTheme="minorHAnsi"/>
          <w:color w:val="auto"/>
          <w:spacing w:val="5"/>
          <w:lang w:val="es-ES"/>
        </w:rPr>
      </w:pPr>
      <w:r>
        <w:rPr>
          <w:rStyle w:val="fontstyle01"/>
          <w:rFonts w:asciiTheme="minorHAnsi" w:hAnsiTheme="minorHAnsi"/>
          <w:color w:val="auto"/>
          <w:spacing w:val="5"/>
          <w:lang w:val="es-ES"/>
        </w:rPr>
        <w:lastRenderedPageBreak/>
        <w:t>CLARIZEN</w:t>
      </w:r>
      <w:r w:rsidR="00B33E2F">
        <w:rPr>
          <w:rStyle w:val="fontstyle01"/>
          <w:rFonts w:asciiTheme="minorHAnsi" w:hAnsiTheme="minorHAnsi"/>
          <w:color w:val="auto"/>
          <w:spacing w:val="5"/>
          <w:lang w:val="es-ES"/>
        </w:rPr>
        <w:t xml:space="preserve">: </w:t>
      </w:r>
      <w:r w:rsidR="00F51662">
        <w:rPr>
          <w:rStyle w:val="fontstyle01"/>
          <w:rFonts w:asciiTheme="minorHAnsi" w:hAnsiTheme="minorHAnsi"/>
          <w:color w:val="auto"/>
          <w:spacing w:val="5"/>
          <w:lang w:val="es-ES"/>
        </w:rPr>
        <w:t>este software permite visualizar el progreso de los proyectos en tiempo real y evaluar el rendimiento de los recursos involucrados, gestionar y hacer seguimiento de los cambios llevados a cabo en el proyecto, asi como tambien de la duracion y gastos, dar revision, validadcion y priorizacion de la cartera de proyectos de la empresa y los equipos de trabajo asignados para llevarlos a cabo, hacer colaraboraciones entre cada uno de los miembros del equipo, controlar el presupuesto y rentabilizacion de proyectos, gestionar hojas de ruta, realizar informes personalizables e integracoines directa con Salesforce para informes de ventas y tambien permite integracion con Outlook.</w:t>
      </w:r>
    </w:p>
    <w:p w14:paraId="6F5E7B21" w14:textId="29E2E16A" w:rsidR="000A2D35" w:rsidRDefault="000A2D35" w:rsidP="00F51662">
      <w:pPr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  <w:r>
        <w:drawing>
          <wp:inline distT="0" distB="0" distL="0" distR="0" wp14:anchorId="5F933C3A" wp14:editId="28359005">
            <wp:extent cx="5883215" cy="4502922"/>
            <wp:effectExtent l="0" t="0" r="3810" b="0"/>
            <wp:docPr id="3" name="Picture 3" descr="Clarizen Go -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rizen Go - Featur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061" cy="450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71ED" w14:textId="799589CE" w:rsidR="004148E0" w:rsidRDefault="004148E0" w:rsidP="00F51662">
      <w:pPr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78D495A6" w14:textId="0E7DFE37" w:rsidR="004148E0" w:rsidRDefault="004148E0" w:rsidP="00F51662">
      <w:pPr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128E2FAB" w14:textId="73C7629F" w:rsidR="004148E0" w:rsidRDefault="004148E0" w:rsidP="00F51662">
      <w:pPr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431F741C" w14:textId="28B623E0" w:rsidR="004148E0" w:rsidRDefault="004148E0" w:rsidP="00F51662">
      <w:pPr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6E8B09B6" w14:textId="670073F1" w:rsidR="004148E0" w:rsidRDefault="004148E0" w:rsidP="00F51662">
      <w:pPr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176CC2E3" w14:textId="77777777" w:rsidR="004148E0" w:rsidRPr="000A2D35" w:rsidRDefault="004148E0" w:rsidP="00F51662">
      <w:pPr>
        <w:jc w:val="center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18F02D98" w14:textId="497A4DA6" w:rsidR="00E74464" w:rsidRDefault="00E74464" w:rsidP="00B33E2F">
      <w:pPr>
        <w:pStyle w:val="ListParagraph"/>
        <w:numPr>
          <w:ilvl w:val="0"/>
          <w:numId w:val="10"/>
        </w:numPr>
        <w:jc w:val="both"/>
        <w:rPr>
          <w:rStyle w:val="fontstyle01"/>
          <w:rFonts w:asciiTheme="minorHAnsi" w:hAnsiTheme="minorHAnsi"/>
          <w:color w:val="auto"/>
          <w:spacing w:val="5"/>
          <w:lang w:val="es-ES"/>
        </w:rPr>
      </w:pPr>
      <w:r w:rsidRPr="00E74464">
        <w:rPr>
          <w:rStyle w:val="fontstyle01"/>
          <w:rFonts w:asciiTheme="minorHAnsi" w:hAnsiTheme="minorHAnsi"/>
          <w:color w:val="auto"/>
          <w:spacing w:val="5"/>
          <w:lang w:val="es-ES"/>
        </w:rPr>
        <w:lastRenderedPageBreak/>
        <w:t>MICROSOFT PROJECT (EPM): este software permite al equipo de</w:t>
      </w:r>
      <w:r>
        <w:rPr>
          <w:rStyle w:val="fontstyle01"/>
          <w:rFonts w:asciiTheme="minorHAnsi" w:hAnsiTheme="minorHAnsi"/>
          <w:color w:val="auto"/>
          <w:spacing w:val="5"/>
          <w:lang w:val="es-ES"/>
        </w:rPr>
        <w:t xml:space="preserve"> trabajo comunicarse, compartir documentos, y publicar hojas de asistencia</w:t>
      </w:r>
      <w:r w:rsidR="00B33E2F">
        <w:rPr>
          <w:rStyle w:val="fontstyle01"/>
          <w:rFonts w:asciiTheme="minorHAnsi" w:hAnsiTheme="minorHAnsi"/>
          <w:color w:val="auto"/>
          <w:spacing w:val="5"/>
          <w:lang w:val="es-ES"/>
        </w:rPr>
        <w:t xml:space="preserve">. Tambien permite a los gerentes de proyecto planificar, calendarizar, y seguir el rastro de los proyecto durante todo su ciclo. </w:t>
      </w:r>
    </w:p>
    <w:p w14:paraId="7401C293" w14:textId="469C266E" w:rsidR="000A2D35" w:rsidRDefault="000A2D35" w:rsidP="004148E0">
      <w:pPr>
        <w:pStyle w:val="ListParagraph"/>
        <w:ind w:left="0"/>
        <w:jc w:val="both"/>
        <w:rPr>
          <w:rStyle w:val="fontstyle01"/>
          <w:rFonts w:asciiTheme="minorHAnsi" w:hAnsiTheme="minorHAnsi"/>
          <w:color w:val="auto"/>
          <w:spacing w:val="5"/>
          <w:lang w:val="es-ES"/>
        </w:rPr>
      </w:pPr>
      <w:r>
        <w:drawing>
          <wp:inline distT="0" distB="0" distL="0" distR="0" wp14:anchorId="22C99712" wp14:editId="7DF54D1C">
            <wp:extent cx="5909094" cy="5067439"/>
            <wp:effectExtent l="0" t="0" r="0" b="0"/>
            <wp:docPr id="2" name="Picture 2" descr="Microsoft EPM Financial Management | AccTech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 EPM Financial Management | AccTech Syste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357" cy="507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B1C28" w14:textId="60F40E56" w:rsidR="004148E0" w:rsidRDefault="004148E0" w:rsidP="004148E0">
      <w:pPr>
        <w:pStyle w:val="ListParagraph"/>
        <w:ind w:left="0"/>
        <w:jc w:val="both"/>
        <w:rPr>
          <w:rStyle w:val="fontstyle01"/>
          <w:rFonts w:asciiTheme="minorHAnsi" w:hAnsiTheme="minorHAnsi"/>
          <w:color w:val="auto"/>
          <w:spacing w:val="5"/>
          <w:lang w:val="es-ES"/>
        </w:rPr>
      </w:pPr>
    </w:p>
    <w:p w14:paraId="0DD6D0FD" w14:textId="5BFFA123" w:rsidR="004148E0" w:rsidRDefault="004148E0" w:rsidP="004148E0">
      <w:pPr>
        <w:pStyle w:val="Heading2"/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</w:pPr>
      <w:r w:rsidRPr="004148E0"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  <w:t>Opinion personal</w:t>
      </w:r>
    </w:p>
    <w:p w14:paraId="78D5A0CA" w14:textId="0DD326FA" w:rsidR="004148E0" w:rsidRPr="004148E0" w:rsidRDefault="004148E0" w:rsidP="004148E0">
      <w:pPr>
        <w:jc w:val="both"/>
      </w:pPr>
      <w:r>
        <w:t xml:space="preserve">Comparando las hermientas descritas anteriormente, personalmente optaria por usar el software </w:t>
      </w:r>
      <w:r>
        <w:rPr>
          <w:b/>
          <w:bCs/>
        </w:rPr>
        <w:t xml:space="preserve">CLARIZEN </w:t>
      </w:r>
      <w:r>
        <w:t>por todas las caracteristicas que este contiente. Aparte de ser un software demasiado intuitivo, tambien posee una interfaz de usuario amigable y posee las herramientas mas convientes para que un gerente de proyecto pueda rendir al 100%, asi como tambien el resto del equipo.</w:t>
      </w:r>
    </w:p>
    <w:sectPr w:rsidR="004148E0" w:rsidRPr="004148E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2881A" w14:textId="77777777" w:rsidR="00074398" w:rsidRDefault="00074398" w:rsidP="00F61944">
      <w:pPr>
        <w:spacing w:after="0" w:line="240" w:lineRule="auto"/>
      </w:pPr>
      <w:r>
        <w:separator/>
      </w:r>
    </w:p>
  </w:endnote>
  <w:endnote w:type="continuationSeparator" w:id="0">
    <w:p w14:paraId="5EDDC3C0" w14:textId="77777777" w:rsidR="00074398" w:rsidRDefault="00074398" w:rsidP="00F6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-Condense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1E1D9" w14:textId="77777777" w:rsidR="00F61944" w:rsidRDefault="00F61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222A5" w14:textId="77777777" w:rsidR="00F61944" w:rsidRDefault="00F619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24AB0" w14:textId="77777777" w:rsidR="00F61944" w:rsidRDefault="00F61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A3FA0" w14:textId="77777777" w:rsidR="00074398" w:rsidRDefault="00074398" w:rsidP="00F61944">
      <w:pPr>
        <w:spacing w:after="0" w:line="240" w:lineRule="auto"/>
      </w:pPr>
      <w:r>
        <w:separator/>
      </w:r>
    </w:p>
  </w:footnote>
  <w:footnote w:type="continuationSeparator" w:id="0">
    <w:p w14:paraId="150333B8" w14:textId="77777777" w:rsidR="00074398" w:rsidRDefault="00074398" w:rsidP="00F6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47592" w14:textId="3D7FF7E8" w:rsidR="00F61944" w:rsidRDefault="00074398">
    <w:pPr>
      <w:pStyle w:val="Header"/>
    </w:pPr>
    <w:r>
      <w:pict w14:anchorId="71565F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06704" o:spid="_x0000_s2050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Usac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D9E5C" w14:textId="198BC197" w:rsidR="00F61944" w:rsidRDefault="00074398">
    <w:pPr>
      <w:pStyle w:val="Header"/>
    </w:pPr>
    <w:r>
      <w:pict w14:anchorId="218E80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06705" o:spid="_x0000_s2051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Usac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FC86F" w14:textId="5597E3BB" w:rsidR="00F61944" w:rsidRDefault="00074398">
    <w:pPr>
      <w:pStyle w:val="Header"/>
    </w:pPr>
    <w:r>
      <w:pict w14:anchorId="3F0853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06703" o:spid="_x0000_s2049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Usac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7739C"/>
    <w:multiLevelType w:val="multilevel"/>
    <w:tmpl w:val="0FA4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AD501B"/>
    <w:multiLevelType w:val="multilevel"/>
    <w:tmpl w:val="DC58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DC5A5E"/>
    <w:multiLevelType w:val="multilevel"/>
    <w:tmpl w:val="42BA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ED7E58"/>
    <w:multiLevelType w:val="multilevel"/>
    <w:tmpl w:val="8F18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9A3834"/>
    <w:multiLevelType w:val="hybridMultilevel"/>
    <w:tmpl w:val="C192A424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4E026214"/>
    <w:multiLevelType w:val="hybridMultilevel"/>
    <w:tmpl w:val="E51E3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049A7"/>
    <w:multiLevelType w:val="multilevel"/>
    <w:tmpl w:val="B9EA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291706"/>
    <w:multiLevelType w:val="multilevel"/>
    <w:tmpl w:val="D650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522887"/>
    <w:multiLevelType w:val="hybridMultilevel"/>
    <w:tmpl w:val="FD647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31B04"/>
    <w:multiLevelType w:val="hybridMultilevel"/>
    <w:tmpl w:val="21123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08"/>
    <w:rsid w:val="000661B6"/>
    <w:rsid w:val="00074398"/>
    <w:rsid w:val="000A2D35"/>
    <w:rsid w:val="00247F15"/>
    <w:rsid w:val="00280FB3"/>
    <w:rsid w:val="003C2F16"/>
    <w:rsid w:val="004148E0"/>
    <w:rsid w:val="004E63FF"/>
    <w:rsid w:val="00652460"/>
    <w:rsid w:val="00820DA8"/>
    <w:rsid w:val="00827134"/>
    <w:rsid w:val="0083630D"/>
    <w:rsid w:val="00A940A4"/>
    <w:rsid w:val="00AC6E15"/>
    <w:rsid w:val="00B248D7"/>
    <w:rsid w:val="00B33E2F"/>
    <w:rsid w:val="00C35808"/>
    <w:rsid w:val="00E74464"/>
    <w:rsid w:val="00F51662"/>
    <w:rsid w:val="00F6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C56A9"/>
  <w15:chartTrackingRefBased/>
  <w15:docId w15:val="{BF8A13BB-5A9C-4237-ADC1-2D0BC7D2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G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4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35808"/>
    <w:rPr>
      <w:rFonts w:ascii="HelveticaNeue-Condensed" w:hAnsi="HelveticaNeue-Condensed" w:hint="default"/>
      <w:b w:val="0"/>
      <w:bCs w:val="0"/>
      <w:i w:val="0"/>
      <w:iCs w:val="0"/>
      <w:color w:val="24202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61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944"/>
  </w:style>
  <w:style w:type="paragraph" w:styleId="Footer">
    <w:name w:val="footer"/>
    <w:basedOn w:val="Normal"/>
    <w:link w:val="FooterChar"/>
    <w:uiPriority w:val="99"/>
    <w:unhideWhenUsed/>
    <w:rsid w:val="00F61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944"/>
  </w:style>
  <w:style w:type="paragraph" w:styleId="NoSpacing">
    <w:name w:val="No Spacing"/>
    <w:uiPriority w:val="1"/>
    <w:qFormat/>
    <w:rsid w:val="00F6194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9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944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F6194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248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40A4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446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colindres</dc:creator>
  <cp:keywords/>
  <dc:description/>
  <cp:lastModifiedBy>José Colindres</cp:lastModifiedBy>
  <cp:revision>2</cp:revision>
  <dcterms:created xsi:type="dcterms:W3CDTF">2020-09-05T06:50:00Z</dcterms:created>
  <dcterms:modified xsi:type="dcterms:W3CDTF">2020-09-05T06:50:00Z</dcterms:modified>
</cp:coreProperties>
</file>