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22BE69" w14:textId="199CFC8E" w:rsidR="00016AE4" w:rsidRDefault="00016AE4">
      <w:pPr>
        <w:rPr>
          <w:lang w:val="es-ES"/>
        </w:rPr>
      </w:pPr>
      <w:r w:rsidRPr="00016AE4">
        <w:rPr>
          <w:lang w:val="es-ES"/>
        </w:rPr>
        <w:t>Un</w:t>
      </w:r>
      <w:r>
        <w:rPr>
          <w:lang w:val="es-ES"/>
        </w:rPr>
        <w:t>iversidad de San Carlos de Guatemala</w:t>
      </w:r>
    </w:p>
    <w:p w14:paraId="3691A329" w14:textId="5015D80C" w:rsidR="00016AE4" w:rsidRDefault="00016AE4">
      <w:pPr>
        <w:rPr>
          <w:lang w:val="es-ES"/>
        </w:rPr>
      </w:pPr>
      <w:r>
        <w:rPr>
          <w:lang w:val="es-ES"/>
        </w:rPr>
        <w:t>Facultad de Ingeniería</w:t>
      </w:r>
    </w:p>
    <w:p w14:paraId="710E2A2F" w14:textId="15001EF0" w:rsidR="00016AE4" w:rsidRDefault="00016AE4">
      <w:pPr>
        <w:rPr>
          <w:lang w:val="es-ES"/>
        </w:rPr>
      </w:pPr>
      <w:r>
        <w:rPr>
          <w:lang w:val="es-ES"/>
        </w:rPr>
        <w:t>Escuela de Ciencias y Sistemas</w:t>
      </w:r>
    </w:p>
    <w:p w14:paraId="40AF94B6" w14:textId="4B9FC6D3" w:rsidR="00016AE4" w:rsidRDefault="00016AE4">
      <w:pPr>
        <w:rPr>
          <w:lang w:val="es-ES"/>
        </w:rPr>
      </w:pPr>
      <w:r>
        <w:rPr>
          <w:lang w:val="es-ES"/>
        </w:rPr>
        <w:t xml:space="preserve">Teoría de Sistemas 2 – A </w:t>
      </w:r>
    </w:p>
    <w:p w14:paraId="4B9B65D1" w14:textId="77777777" w:rsidR="00016AE4" w:rsidRPr="00016AE4" w:rsidRDefault="00016AE4">
      <w:pPr>
        <w:rPr>
          <w:lang w:val="es-ES"/>
        </w:rPr>
      </w:pPr>
    </w:p>
    <w:p w14:paraId="42A7B695" w14:textId="77777777" w:rsidR="00016AE4" w:rsidRPr="00016AE4" w:rsidRDefault="00016AE4">
      <w:pPr>
        <w:rPr>
          <w:lang w:val="es-ES"/>
        </w:rPr>
      </w:pPr>
    </w:p>
    <w:p w14:paraId="2217AABB" w14:textId="77777777" w:rsidR="00016AE4" w:rsidRPr="00016AE4" w:rsidRDefault="00016AE4">
      <w:pPr>
        <w:rPr>
          <w:lang w:val="es-ES"/>
        </w:rPr>
      </w:pPr>
    </w:p>
    <w:p w14:paraId="1B4B5097" w14:textId="77777777" w:rsidR="00016AE4" w:rsidRPr="00016AE4" w:rsidRDefault="00016AE4">
      <w:pPr>
        <w:rPr>
          <w:lang w:val="es-ES"/>
        </w:rPr>
      </w:pPr>
    </w:p>
    <w:p w14:paraId="6F08DD7F" w14:textId="77777777" w:rsidR="00016AE4" w:rsidRPr="00016AE4" w:rsidRDefault="00016AE4">
      <w:pPr>
        <w:rPr>
          <w:lang w:val="es-ES"/>
        </w:rPr>
      </w:pPr>
    </w:p>
    <w:p w14:paraId="50DC318B" w14:textId="77777777" w:rsidR="00016AE4" w:rsidRPr="00016AE4" w:rsidRDefault="00016AE4">
      <w:pPr>
        <w:rPr>
          <w:lang w:val="es-ES"/>
        </w:rPr>
      </w:pPr>
    </w:p>
    <w:p w14:paraId="131C79B3" w14:textId="77777777" w:rsidR="00016AE4" w:rsidRPr="00016AE4" w:rsidRDefault="00016AE4">
      <w:pPr>
        <w:rPr>
          <w:lang w:val="es-ES"/>
        </w:rPr>
      </w:pPr>
    </w:p>
    <w:p w14:paraId="26F2944D" w14:textId="77777777" w:rsidR="00016AE4" w:rsidRPr="00016AE4" w:rsidRDefault="00016AE4">
      <w:pPr>
        <w:rPr>
          <w:lang w:val="es-ES"/>
        </w:rPr>
      </w:pPr>
    </w:p>
    <w:p w14:paraId="25E4F13C" w14:textId="77777777" w:rsidR="00016AE4" w:rsidRPr="00016AE4" w:rsidRDefault="00016AE4">
      <w:pPr>
        <w:rPr>
          <w:lang w:val="es-ES"/>
        </w:rPr>
      </w:pPr>
    </w:p>
    <w:p w14:paraId="40293263" w14:textId="5E0B96B8" w:rsidR="00016AE4" w:rsidRPr="00016AE4" w:rsidRDefault="00016AE4" w:rsidP="00016AE4">
      <w:pPr>
        <w:pStyle w:val="IntenseQuote"/>
        <w:rPr>
          <w:lang w:val="es-ES"/>
        </w:rPr>
      </w:pPr>
      <w:r>
        <w:rPr>
          <w:lang w:val="es-ES"/>
        </w:rPr>
        <w:t>Tarea No. 6</w:t>
      </w:r>
    </w:p>
    <w:p w14:paraId="26ECB73A" w14:textId="77777777" w:rsidR="00016AE4" w:rsidRPr="00016AE4" w:rsidRDefault="00016AE4">
      <w:pPr>
        <w:rPr>
          <w:lang w:val="es-ES"/>
        </w:rPr>
      </w:pPr>
    </w:p>
    <w:p w14:paraId="7EC380D7" w14:textId="77777777" w:rsidR="00016AE4" w:rsidRPr="00016AE4" w:rsidRDefault="00016AE4">
      <w:pPr>
        <w:rPr>
          <w:lang w:val="es-ES"/>
        </w:rPr>
      </w:pPr>
    </w:p>
    <w:p w14:paraId="0F0912B0" w14:textId="77777777" w:rsidR="00016AE4" w:rsidRPr="00016AE4" w:rsidRDefault="00016AE4">
      <w:pPr>
        <w:rPr>
          <w:lang w:val="es-ES"/>
        </w:rPr>
      </w:pPr>
    </w:p>
    <w:p w14:paraId="32B7E69F" w14:textId="77777777" w:rsidR="00016AE4" w:rsidRPr="00016AE4" w:rsidRDefault="00016AE4">
      <w:pPr>
        <w:rPr>
          <w:lang w:val="es-ES"/>
        </w:rPr>
      </w:pPr>
    </w:p>
    <w:p w14:paraId="195C3FDF" w14:textId="77777777" w:rsidR="00016AE4" w:rsidRPr="00016AE4" w:rsidRDefault="00016AE4">
      <w:pPr>
        <w:rPr>
          <w:lang w:val="es-ES"/>
        </w:rPr>
      </w:pPr>
    </w:p>
    <w:p w14:paraId="5A3073F7" w14:textId="77777777" w:rsidR="00016AE4" w:rsidRPr="00016AE4" w:rsidRDefault="00016AE4">
      <w:pPr>
        <w:rPr>
          <w:lang w:val="es-ES"/>
        </w:rPr>
      </w:pPr>
    </w:p>
    <w:p w14:paraId="488E94B8" w14:textId="77777777" w:rsidR="00016AE4" w:rsidRPr="00016AE4" w:rsidRDefault="00016AE4">
      <w:pPr>
        <w:rPr>
          <w:lang w:val="es-ES"/>
        </w:rPr>
      </w:pPr>
    </w:p>
    <w:p w14:paraId="1E59CF2A" w14:textId="239DE29C" w:rsidR="00016AE4" w:rsidRDefault="00016AE4">
      <w:pPr>
        <w:rPr>
          <w:lang w:val="es-ES"/>
        </w:rPr>
      </w:pPr>
    </w:p>
    <w:p w14:paraId="7B0B52C9" w14:textId="7C73DA3C" w:rsidR="00016AE4" w:rsidRDefault="00016AE4">
      <w:pPr>
        <w:rPr>
          <w:lang w:val="es-ES"/>
        </w:rPr>
      </w:pPr>
    </w:p>
    <w:p w14:paraId="2BB79D0F" w14:textId="3E111A32" w:rsidR="00016AE4" w:rsidRDefault="00016AE4" w:rsidP="00016AE4">
      <w:pPr>
        <w:rPr>
          <w:lang w:val="es-ES"/>
        </w:rPr>
      </w:pPr>
    </w:p>
    <w:p w14:paraId="3126D086" w14:textId="4B6C555F" w:rsidR="00016AE4" w:rsidRDefault="00016AE4" w:rsidP="00016AE4">
      <w:pPr>
        <w:jc w:val="right"/>
        <w:rPr>
          <w:lang w:val="es-ES"/>
        </w:rPr>
      </w:pPr>
      <w:r>
        <w:rPr>
          <w:lang w:val="es-ES"/>
        </w:rPr>
        <w:t>José Pablo Colindres Orellana</w:t>
      </w:r>
    </w:p>
    <w:p w14:paraId="4618E126" w14:textId="673225FE" w:rsidR="00016AE4" w:rsidRDefault="00016AE4" w:rsidP="00016AE4">
      <w:pPr>
        <w:jc w:val="right"/>
        <w:rPr>
          <w:lang w:val="es-ES"/>
        </w:rPr>
      </w:pPr>
      <w:r>
        <w:rPr>
          <w:lang w:val="es-ES"/>
        </w:rPr>
        <w:t>201602713</w:t>
      </w:r>
    </w:p>
    <w:p w14:paraId="758ED19D" w14:textId="37D40833" w:rsidR="00016AE4" w:rsidRPr="00016AE4" w:rsidRDefault="00016AE4" w:rsidP="00016AE4">
      <w:pPr>
        <w:jc w:val="right"/>
        <w:rPr>
          <w:lang w:val="es-ES"/>
        </w:rPr>
      </w:pPr>
      <w:r>
        <w:rPr>
          <w:lang w:val="es-ES"/>
        </w:rPr>
        <w:t>Guatemala, 21 de septiembre de 2020</w:t>
      </w:r>
    </w:p>
    <w:p w14:paraId="0BC55C3E" w14:textId="56B2B0D8" w:rsidR="00016AE4" w:rsidRPr="00016AE4" w:rsidRDefault="002511DE" w:rsidP="00016AE4">
      <w:pPr>
        <w:pStyle w:val="Heading1"/>
        <w:spacing w:line="480" w:lineRule="auto"/>
        <w:rPr>
          <w:lang w:val="es-ES"/>
        </w:rPr>
      </w:pPr>
      <w:r w:rsidRPr="00016AE4">
        <w:rPr>
          <w:lang w:val="es-ES"/>
        </w:rPr>
        <w:lastRenderedPageBreak/>
        <w:t>M</w:t>
      </w:r>
      <w:r w:rsidR="00016AE4" w:rsidRPr="00016AE4">
        <w:rPr>
          <w:lang w:val="es-ES"/>
        </w:rPr>
        <w:t>é</w:t>
      </w:r>
      <w:r w:rsidRPr="00016AE4">
        <w:rPr>
          <w:lang w:val="es-ES"/>
        </w:rPr>
        <w:t>todo del valor ganado</w:t>
      </w:r>
    </w:p>
    <w:p w14:paraId="0CD88C10" w14:textId="7FDEA217" w:rsidR="002511DE" w:rsidRDefault="002511DE" w:rsidP="00016AE4">
      <w:pPr>
        <w:spacing w:line="480" w:lineRule="auto"/>
      </w:pPr>
      <w:r w:rsidRPr="002511DE">
        <w:rPr>
          <w:lang w:val="es-ES"/>
        </w:rPr>
        <w:t>Es una tecnica de medi</w:t>
      </w:r>
      <w:r>
        <w:rPr>
          <w:lang w:val="es-ES"/>
        </w:rPr>
        <w:t>da de desempe</w:t>
      </w:r>
      <w:r>
        <w:t>ño de proyecto que integra alcance, tiempo y costos.</w:t>
      </w:r>
      <w:r w:rsidR="00016AE4">
        <w:t xml:space="preserve"> </w:t>
      </w:r>
      <w:r>
        <w:t>Dado una linea de base (el plan original más los cambios aprobados), determinar cuán bien el proyecto logra sus metas.</w:t>
      </w:r>
      <w:r w:rsidR="00016AE4">
        <w:t xml:space="preserve"> </w:t>
      </w:r>
      <w:r>
        <w:t>Se debe ingresar la información real periódicamente para usar el método.</w:t>
      </w:r>
      <w:r w:rsidR="00016AE4">
        <w:t xml:space="preserve"> </w:t>
      </w:r>
      <w:r>
        <w:t>Funciona cuando se tiene claramente definido el alcance del proyecto.</w:t>
      </w:r>
    </w:p>
    <w:p w14:paraId="1148BC51" w14:textId="248EAB9F" w:rsidR="002511DE" w:rsidRDefault="002511DE" w:rsidP="00016AE4">
      <w:pPr>
        <w:spacing w:line="480" w:lineRule="auto"/>
      </w:pPr>
      <w:r>
        <w:t>La técnica implica desarrollar los siguientes valores</w:t>
      </w:r>
      <w:r w:rsidR="00016AE4">
        <w:t>:</w:t>
      </w:r>
    </w:p>
    <w:p w14:paraId="0C5B0D23" w14:textId="6E1B9A8C" w:rsidR="002511DE" w:rsidRDefault="002511DE" w:rsidP="00016AE4">
      <w:pPr>
        <w:pStyle w:val="ListParagraph"/>
        <w:numPr>
          <w:ilvl w:val="0"/>
          <w:numId w:val="1"/>
        </w:numPr>
        <w:spacing w:line="480" w:lineRule="auto"/>
      </w:pPr>
      <w:r>
        <w:t>Valos planificado (PV), es el costo presupuestado del trabajo programado para ser completado por una actividad durante un periodo dado.</w:t>
      </w:r>
    </w:p>
    <w:p w14:paraId="3404CCFE" w14:textId="34A5C927" w:rsidR="002511DE" w:rsidRDefault="002511DE" w:rsidP="00016AE4">
      <w:pPr>
        <w:pStyle w:val="ListParagraph"/>
        <w:numPr>
          <w:ilvl w:val="0"/>
          <w:numId w:val="1"/>
        </w:numPr>
        <w:spacing w:line="480" w:lineRule="auto"/>
      </w:pPr>
      <w:r>
        <w:t>Costo real (AC), es el total de cosos directos e indirectos incurrido en realizar el trabajo de una actividad durante un periodo dado.</w:t>
      </w:r>
    </w:p>
    <w:p w14:paraId="30AD2319" w14:textId="27A88684" w:rsidR="002511DE" w:rsidRDefault="002511DE" w:rsidP="002511DE">
      <w:pPr>
        <w:pStyle w:val="ListParagraph"/>
        <w:numPr>
          <w:ilvl w:val="0"/>
          <w:numId w:val="1"/>
        </w:numPr>
        <w:spacing w:line="480" w:lineRule="auto"/>
      </w:pPr>
      <w:r>
        <w:t>El valor ganado (EV), es una estimación del valor del trabajo físico actualmente completado.</w:t>
      </w:r>
    </w:p>
    <w:p w14:paraId="073D3E7D" w14:textId="5A625F64" w:rsidR="006D0E1D" w:rsidRDefault="006D0E1D" w:rsidP="006D0E1D">
      <w:pPr>
        <w:spacing w:line="480" w:lineRule="auto"/>
      </w:pPr>
    </w:p>
    <w:p w14:paraId="0AF254D3" w14:textId="0DACDFCC" w:rsidR="006D0E1D" w:rsidRDefault="006D0E1D" w:rsidP="006D0E1D">
      <w:pPr>
        <w:spacing w:line="480" w:lineRule="auto"/>
      </w:pPr>
    </w:p>
    <w:p w14:paraId="3C1250FA" w14:textId="25B965AE" w:rsidR="006D0E1D" w:rsidRDefault="006D0E1D" w:rsidP="006D0E1D">
      <w:pPr>
        <w:spacing w:line="480" w:lineRule="auto"/>
      </w:pPr>
    </w:p>
    <w:p w14:paraId="547E9C67" w14:textId="1842ED3E" w:rsidR="006D0E1D" w:rsidRDefault="006D0E1D" w:rsidP="006D0E1D">
      <w:pPr>
        <w:spacing w:line="480" w:lineRule="auto"/>
      </w:pPr>
    </w:p>
    <w:p w14:paraId="5A94247C" w14:textId="00489566" w:rsidR="006D0E1D" w:rsidRDefault="006D0E1D" w:rsidP="006D0E1D">
      <w:pPr>
        <w:spacing w:line="480" w:lineRule="auto"/>
      </w:pPr>
    </w:p>
    <w:p w14:paraId="7B981031" w14:textId="13B2131A" w:rsidR="006D0E1D" w:rsidRDefault="006D0E1D" w:rsidP="006D0E1D">
      <w:pPr>
        <w:spacing w:line="480" w:lineRule="auto"/>
      </w:pPr>
    </w:p>
    <w:p w14:paraId="31939281" w14:textId="77777777" w:rsidR="006D0E1D" w:rsidRDefault="006D0E1D" w:rsidP="006D0E1D">
      <w:pPr>
        <w:spacing w:line="480" w:lineRule="auto"/>
      </w:pPr>
    </w:p>
    <w:p w14:paraId="533487C3" w14:textId="3EEB7A72" w:rsidR="00016AE4" w:rsidRPr="00016AE4" w:rsidRDefault="00297284" w:rsidP="00016AE4">
      <w:pPr>
        <w:pStyle w:val="Heading2"/>
        <w:spacing w:line="480" w:lineRule="auto"/>
      </w:pPr>
      <w:r>
        <w:lastRenderedPageBreak/>
        <w:t>Análisis de los costos</w:t>
      </w:r>
    </w:p>
    <w:p w14:paraId="335226A8" w14:textId="77777777" w:rsidR="00016AE4" w:rsidRDefault="00016AE4" w:rsidP="00016AE4">
      <w:pPr>
        <w:spacing w:line="480" w:lineRule="auto"/>
      </w:pPr>
      <w:r>
        <w:t>Para analizar los desvíos de costos se debe comparar el valor ganado (EV) con el costo real (AC). Esta comparación se puede hacer a través de la variación del costo (CV) o con el índice de desempeño del costo (CPI).</w:t>
      </w:r>
      <w:r w:rsidRPr="00016AE4">
        <w:t xml:space="preserve"> </w:t>
      </w:r>
    </w:p>
    <w:p w14:paraId="2E27F5DB" w14:textId="3DD1C3D2" w:rsidR="00016AE4" w:rsidRPr="00016AE4" w:rsidRDefault="00016AE4" w:rsidP="00016AE4">
      <w:pPr>
        <w:jc w:val="center"/>
      </w:pPr>
      <w:r>
        <w:drawing>
          <wp:inline distT="0" distB="0" distL="0" distR="0" wp14:anchorId="4125EF56" wp14:editId="166701E9">
            <wp:extent cx="5979381" cy="6539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328" t="25542" r="48000" b="67328"/>
                    <a:stretch/>
                  </pic:blipFill>
                  <pic:spPr bwMode="auto">
                    <a:xfrm>
                      <a:off x="0" y="0"/>
                      <a:ext cx="6171890" cy="674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D814EF" w14:textId="1DD9930F" w:rsidR="00016AE4" w:rsidRDefault="00016AE4" w:rsidP="006D0E1D">
      <w:pPr>
        <w:pStyle w:val="Heading2"/>
        <w:spacing w:line="480" w:lineRule="auto"/>
      </w:pPr>
      <w:r>
        <w:t>Análisis del cronograma</w:t>
      </w:r>
    </w:p>
    <w:p w14:paraId="2BCACCC7" w14:textId="0923BEF9" w:rsidR="00016AE4" w:rsidRPr="00016AE4" w:rsidRDefault="00016AE4" w:rsidP="006D0E1D">
      <w:pPr>
        <w:spacing w:line="480" w:lineRule="auto"/>
      </w:pPr>
      <w:r>
        <w:t>Para evaluar en forma apropiada el cumplimiento del avance en los tiempos del proyecto es necesario comparar el EV con el PV. Esta comparación se puede hacer a través de la variación del cronograma (SV) o con el índice de desempeño del cronograma (SPI).</w:t>
      </w:r>
    </w:p>
    <w:p w14:paraId="3748C0CE" w14:textId="4638A26E" w:rsidR="00297284" w:rsidRPr="002511DE" w:rsidRDefault="00297284" w:rsidP="006D0E1D">
      <w:pPr>
        <w:jc w:val="center"/>
      </w:pPr>
      <w:r>
        <w:drawing>
          <wp:inline distT="0" distB="0" distL="0" distR="0" wp14:anchorId="05BC2E15" wp14:editId="2CE4EABB">
            <wp:extent cx="6109356" cy="63569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24" t="25326" r="53189" b="68887"/>
                    <a:stretch/>
                  </pic:blipFill>
                  <pic:spPr bwMode="auto">
                    <a:xfrm>
                      <a:off x="0" y="0"/>
                      <a:ext cx="6249183" cy="65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97284" w:rsidRPr="002511DE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6EB970" w14:textId="77777777" w:rsidR="002130C9" w:rsidRDefault="002130C9" w:rsidP="00016AE4">
      <w:pPr>
        <w:spacing w:after="0" w:line="240" w:lineRule="auto"/>
      </w:pPr>
      <w:r>
        <w:separator/>
      </w:r>
    </w:p>
  </w:endnote>
  <w:endnote w:type="continuationSeparator" w:id="0">
    <w:p w14:paraId="039B3414" w14:textId="77777777" w:rsidR="002130C9" w:rsidRDefault="002130C9" w:rsidP="00016A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3E77CF" w14:textId="77777777" w:rsidR="00016AE4" w:rsidRDefault="00016AE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97589" w14:textId="77777777" w:rsidR="00016AE4" w:rsidRDefault="00016AE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A488C" w14:textId="77777777" w:rsidR="00016AE4" w:rsidRDefault="00016A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BB351E" w14:textId="77777777" w:rsidR="002130C9" w:rsidRDefault="002130C9" w:rsidP="00016AE4">
      <w:pPr>
        <w:spacing w:after="0" w:line="240" w:lineRule="auto"/>
      </w:pPr>
      <w:r>
        <w:separator/>
      </w:r>
    </w:p>
  </w:footnote>
  <w:footnote w:type="continuationSeparator" w:id="0">
    <w:p w14:paraId="6177ED3B" w14:textId="77777777" w:rsidR="002130C9" w:rsidRDefault="002130C9" w:rsidP="00016A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4FE273" w14:textId="3BCAC606" w:rsidR="00016AE4" w:rsidRDefault="00016AE4">
    <w:pPr>
      <w:pStyle w:val="Header"/>
    </w:pPr>
    <w:r>
      <w:pict w14:anchorId="6D1B9D6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736297" o:spid="_x0000_s2050" type="#_x0000_t75" style="position:absolute;margin-left:0;margin-top:0;width:467.95pt;height:467.95pt;z-index:-251657216;mso-position-horizontal:center;mso-position-horizontal-relative:margin;mso-position-vertical:center;mso-position-vertical-relative:margin" o:allowincell="f">
          <v:imagedata r:id="rId1" o:title="Usac_logo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322A7E" w14:textId="5771A433" w:rsidR="00016AE4" w:rsidRDefault="00016AE4">
    <w:pPr>
      <w:pStyle w:val="Header"/>
    </w:pPr>
    <w:r>
      <w:pict w14:anchorId="3DB50C1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736298" o:spid="_x0000_s2051" type="#_x0000_t75" style="position:absolute;margin-left:0;margin-top:0;width:467.95pt;height:467.95pt;z-index:-251656192;mso-position-horizontal:center;mso-position-horizontal-relative:margin;mso-position-vertical:center;mso-position-vertical-relative:margin" o:allowincell="f">
          <v:imagedata r:id="rId1" o:title="Usac_logo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14126" w14:textId="23DE0504" w:rsidR="00016AE4" w:rsidRDefault="00016AE4">
    <w:pPr>
      <w:pStyle w:val="Header"/>
    </w:pPr>
    <w:r>
      <w:pict w14:anchorId="177342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736296" o:spid="_x0000_s2049" type="#_x0000_t75" style="position:absolute;margin-left:0;margin-top:0;width:467.95pt;height:467.95pt;z-index:-251658240;mso-position-horizontal:center;mso-position-horizontal-relative:margin;mso-position-vertical:center;mso-position-vertical-relative:margin" o:allowincell="f">
          <v:imagedata r:id="rId1" o:title="Usac_logo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2733D"/>
    <w:multiLevelType w:val="hybridMultilevel"/>
    <w:tmpl w:val="73060A0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1DE"/>
    <w:rsid w:val="00016AE4"/>
    <w:rsid w:val="002130C9"/>
    <w:rsid w:val="002511DE"/>
    <w:rsid w:val="00297284"/>
    <w:rsid w:val="006D0E1D"/>
    <w:rsid w:val="00827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1B8CC130"/>
  <w15:chartTrackingRefBased/>
  <w15:docId w15:val="{110BED92-D1FB-4064-B4A0-E2A1EDFFF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s-GT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6A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6A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1D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6AE4"/>
    <w:rPr>
      <w:noProof/>
      <w:lang w:val="es-GT"/>
    </w:rPr>
  </w:style>
  <w:style w:type="paragraph" w:styleId="Footer">
    <w:name w:val="footer"/>
    <w:basedOn w:val="Normal"/>
    <w:link w:val="FooterChar"/>
    <w:uiPriority w:val="99"/>
    <w:unhideWhenUsed/>
    <w:rsid w:val="00016A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6AE4"/>
    <w:rPr>
      <w:noProof/>
      <w:lang w:val="es-GT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6AE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6AE4"/>
    <w:rPr>
      <w:i/>
      <w:iCs/>
      <w:noProof/>
      <w:color w:val="4472C4" w:themeColor="accent1"/>
      <w:lang w:val="es-GT"/>
    </w:rPr>
  </w:style>
  <w:style w:type="character" w:customStyle="1" w:styleId="Heading1Char">
    <w:name w:val="Heading 1 Char"/>
    <w:basedOn w:val="DefaultParagraphFont"/>
    <w:link w:val="Heading1"/>
    <w:uiPriority w:val="9"/>
    <w:rsid w:val="00016AE4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es-GT"/>
    </w:rPr>
  </w:style>
  <w:style w:type="character" w:customStyle="1" w:styleId="Heading2Char">
    <w:name w:val="Heading 2 Char"/>
    <w:basedOn w:val="DefaultParagraphFont"/>
    <w:link w:val="Heading2"/>
    <w:uiPriority w:val="9"/>
    <w:rsid w:val="00016AE4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  <w:lang w:val="es-G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</Pages>
  <Words>238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Colindres</dc:creator>
  <cp:keywords/>
  <dc:description/>
  <cp:lastModifiedBy>José Colindres</cp:lastModifiedBy>
  <cp:revision>1</cp:revision>
  <dcterms:created xsi:type="dcterms:W3CDTF">2020-09-21T22:49:00Z</dcterms:created>
  <dcterms:modified xsi:type="dcterms:W3CDTF">2020-09-22T00:53:00Z</dcterms:modified>
</cp:coreProperties>
</file>