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69B" w:themeColor="accent3" w:themeTint="99"/>
  <w:body>
    <w:p w14:paraId="0E6E5810" w14:textId="58C68355" w:rsidR="008F7BE8" w:rsidRPr="00901CA0" w:rsidRDefault="00901CA0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FFFFFF" w:themeColor="background1"/>
        </w:rPr>
      </w:pP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E431C2F">
                <wp:simplePos x="0" y="0"/>
                <wp:positionH relativeFrom="margin">
                  <wp:posOffset>-6350</wp:posOffset>
                </wp:positionH>
                <wp:positionV relativeFrom="paragraph">
                  <wp:posOffset>-171450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 de l’entreprise :</w:t>
                            </w:r>
                          </w:p>
                          <w:p w14:paraId="65913FCB" w14:textId="1B95705C" w:rsidR="00BA7936" w:rsidRPr="00CD5877" w:rsidRDefault="002755D1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Chanvroo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-13.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6HpQIAAIA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 de l’entreprise :</w:t>
                      </w:r>
                    </w:p>
                    <w:p w14:paraId="65913FCB" w14:textId="1B95705C" w:rsidR="00BA7936" w:rsidRPr="00CD5877" w:rsidRDefault="002755D1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Chanvroo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52A93450">
                <wp:simplePos x="0" y="0"/>
                <wp:positionH relativeFrom="margin">
                  <wp:posOffset>7804150</wp:posOffset>
                </wp:positionH>
                <wp:positionV relativeFrom="paragraph">
                  <wp:posOffset>-171450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2519161D" w:rsidR="00BA7936" w:rsidRPr="00CD5877" w:rsidRDefault="00BA7936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614.5pt;margin-top:-13.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A5sUHj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2519161D" w:rsidR="00BA7936" w:rsidRPr="00CD5877" w:rsidRDefault="00BA7936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96" w:rsidRPr="00901CA0">
        <w:rPr>
          <w:color w:val="FFFFFF" w:themeColor="background1"/>
        </w:rPr>
        <w:tab/>
      </w:r>
      <w:r w:rsidR="00B81896" w:rsidRPr="00901CA0">
        <w:rPr>
          <w:color w:val="FFFFFF" w:themeColor="background1"/>
        </w:rPr>
        <w:tab/>
      </w:r>
      <w:r w:rsidR="008F7BE8" w:rsidRPr="00901CA0">
        <w:rPr>
          <w:color w:val="FFFFFF" w:themeColor="background1"/>
        </w:rPr>
        <w:t>Top of Form</w:t>
      </w:r>
    </w:p>
    <w:p w14:paraId="3A351A0E" w14:textId="3491F5C4" w:rsidR="004E2A15" w:rsidRPr="00901CA0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color w:val="FFFFFF" w:themeColor="background1"/>
          <w:sz w:val="36"/>
          <w:szCs w:val="36"/>
        </w:rPr>
      </w:pPr>
      <w:r w:rsidRPr="00901CA0">
        <w:rPr>
          <w:rFonts w:ascii="Gill Sans MT" w:hAnsi="Gill Sans MT"/>
          <w:color w:val="FFFFFF" w:themeColor="background1"/>
          <w:sz w:val="36"/>
          <w:szCs w:val="36"/>
        </w:rPr>
        <w:t>Business Model Canvas</w:t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</w:p>
    <w:p w14:paraId="2235666D" w14:textId="77777777" w:rsidR="008F7BE8" w:rsidRPr="00901CA0" w:rsidRDefault="008F7BE8">
      <w:pPr>
        <w:pStyle w:val="z-Basduformulaire"/>
        <w:rPr>
          <w:color w:val="3D567A"/>
        </w:rPr>
      </w:pPr>
      <w:r w:rsidRPr="00901CA0">
        <w:rPr>
          <w:color w:val="3D567A"/>
        </w:rPr>
        <w:t>Bottom of Form</w:t>
      </w:r>
    </w:p>
    <w:p w14:paraId="75A7272E" w14:textId="77777777" w:rsidR="004E2A15" w:rsidRPr="00901CA0" w:rsidRDefault="004E2A15">
      <w:pPr>
        <w:rPr>
          <w:rFonts w:ascii="Gill Sans MT" w:hAnsi="Gill Sans MT"/>
          <w:color w:val="3D567A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901CA0" w:rsidRPr="00901CA0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901CA0" w:rsidRDefault="003271CE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Partenaires clés</w:t>
            </w:r>
          </w:p>
          <w:p w14:paraId="63CD65DF" w14:textId="09D79718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ressource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 clés que vos partenaires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901CA0" w:rsidRDefault="00EB261D" w:rsidP="00EB261D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uelles sont 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dans lesquelles vos partenaires excellent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?</w:t>
            </w:r>
          </w:p>
          <w:p w14:paraId="455EA05C" w14:textId="01728097" w:rsidR="00EF0889" w:rsidRPr="00901CA0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Activités clés</w:t>
            </w:r>
          </w:p>
          <w:p w14:paraId="785F41AE" w14:textId="3380A35E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sont les activités clés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nécessaires pour produire l’offre ? (logistique, marketing, production…)</w:t>
            </w:r>
          </w:p>
          <w:p w14:paraId="79679FED" w14:textId="19B27461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 lien avec les 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lien avec la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relation client </w:t>
            </w:r>
            <w:r w:rsidR="00EF0889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coût, et p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our quelles sources de revenus ?</w:t>
            </w:r>
          </w:p>
          <w:p w14:paraId="1B421470" w14:textId="4E6DFE20" w:rsidR="00EF0889" w:rsidRPr="00901CA0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noProof/>
                <w:color w:val="3D567A"/>
                <w:lang w:val="fr-FR"/>
              </w:rPr>
              <w:t>Écrivez</w:t>
            </w:r>
            <w:r w:rsidRPr="00901CA0">
              <w:rPr>
                <w:rFonts w:ascii="Gill Sans MT" w:hAnsi="Gill Sans MT"/>
                <w:color w:val="3D567A"/>
                <w:lang w:val="fr-FR"/>
              </w:rPr>
              <w:t xml:space="preserve"> </w:t>
            </w:r>
            <w:r w:rsidRPr="00901CA0">
              <w:rPr>
                <w:rFonts w:ascii="Gill Sans MT" w:hAnsi="Gill Sans MT"/>
                <w:noProof/>
                <w:color w:val="3D567A"/>
                <w:lang w:val="fr-FR"/>
              </w:rPr>
              <w:t>ici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Offre (proposition de valeur)</w:t>
            </w:r>
          </w:p>
          <w:p w14:paraId="354DC351" w14:textId="7B9EB5B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901CA0" w:rsidRDefault="00BA7936" w:rsidP="00BA793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concrets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des clients ?</w:t>
            </w:r>
          </w:p>
          <w:p w14:paraId="71D0F1AD" w14:textId="6CBB028A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3" w:type="dxa"/>
            <w:shd w:val="clear" w:color="auto" w:fill="FFFFFF"/>
          </w:tcPr>
          <w:p w14:paraId="77D46C56" w14:textId="213C6DA9" w:rsidR="004E2A15" w:rsidRPr="00901CA0" w:rsidRDefault="00B10927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Relation client</w:t>
            </w:r>
          </w:p>
          <w:p w14:paraId="02A60C2D" w14:textId="4331DC1D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en est le coût ?</w:t>
            </w:r>
          </w:p>
          <w:p w14:paraId="2B4D0E10" w14:textId="1CB40B1F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Segments de clientèle</w:t>
            </w:r>
          </w:p>
          <w:p w14:paraId="72394546" w14:textId="2F3CEF06" w:rsidR="006027FA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qui crée-t-on de la valeur ?</w:t>
            </w:r>
          </w:p>
          <w:p w14:paraId="05DA509F" w14:textId="421B5D48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</w:tr>
      <w:tr w:rsidR="00901CA0" w:rsidRPr="00901CA0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Ressources clés</w:t>
            </w:r>
          </w:p>
          <w:p w14:paraId="4A605BDE" w14:textId="1B7AB4F9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 clés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la production de l’offre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sont nécessaires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7BB9D973" w14:textId="5D5D5E12" w:rsidR="00EF0889" w:rsidRPr="00901CA0" w:rsidRDefault="003271CE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Canaux de distribution</w:t>
            </w:r>
          </w:p>
          <w:p w14:paraId="063CD905" w14:textId="43EAE7C0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les différents canaux s’intègrent-ils ?</w:t>
            </w:r>
          </w:p>
          <w:p w14:paraId="7FFFBCA1" w14:textId="38A587BA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canal privilégié ?</w:t>
            </w:r>
          </w:p>
          <w:p w14:paraId="7474C06F" w14:textId="1B2EEB76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0806D6B8" w14:textId="61EEAEC8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</w:tr>
      <w:tr w:rsidR="00901CA0" w:rsidRPr="00901CA0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901CA0" w:rsidRDefault="004E2A15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Structure</w:t>
            </w:r>
            <w:r w:rsidR="00BA7936" w:rsidRPr="00901CA0">
              <w:rPr>
                <w:rFonts w:ascii="Gill Sans MT" w:hAnsi="Gill Sans MT"/>
                <w:i/>
                <w:color w:val="3D567A"/>
                <w:lang w:val="fr-FR"/>
              </w:rPr>
              <w:t xml:space="preserve"> des coûts</w:t>
            </w:r>
          </w:p>
          <w:p w14:paraId="30B21BB3" w14:textId="5E7D1D6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4D6533DB" w14:textId="7470952D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Sources de revenus</w:t>
            </w:r>
          </w:p>
          <w:p w14:paraId="60CC8ABB" w14:textId="20229A8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Combien sont-ils prêts à payer ?</w:t>
            </w:r>
          </w:p>
          <w:p w14:paraId="4DC20E9E" w14:textId="0E3954EB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4C5C0BC4" w14:textId="22A31309" w:rsidR="00B81896" w:rsidRPr="00901CA0" w:rsidRDefault="003271CE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</w:tr>
    </w:tbl>
    <w:p w14:paraId="11165612" w14:textId="3F08C5EF" w:rsidR="00FB375D" w:rsidRPr="00901CA0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3D567A"/>
        </w:rPr>
      </w:pPr>
      <w:r w:rsidRPr="00901CA0">
        <w:rPr>
          <w:color w:val="3D567A"/>
        </w:rPr>
        <w:tab/>
      </w:r>
      <w:r w:rsidRPr="00901CA0">
        <w:rPr>
          <w:color w:val="3D567A"/>
        </w:rPr>
        <w:tab/>
        <w:t>Top of Form</w:t>
      </w:r>
    </w:p>
    <w:sectPr w:rsidR="00FB375D" w:rsidRPr="00901CA0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EA2F" w14:textId="77777777" w:rsidR="002D159D" w:rsidRDefault="002D159D" w:rsidP="006027FA">
      <w:r>
        <w:separator/>
      </w:r>
    </w:p>
  </w:endnote>
  <w:endnote w:type="continuationSeparator" w:id="0">
    <w:p w14:paraId="5CC02E5A" w14:textId="77777777" w:rsidR="002D159D" w:rsidRDefault="002D159D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BA7936" w:rsidRDefault="002D159D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948F" w14:textId="10E99CC8" w:rsidR="00901CA0" w:rsidRPr="00901CA0" w:rsidRDefault="002D159D">
    <w:pPr>
      <w:pStyle w:val="Pieddepage"/>
      <w:rPr>
        <w:color w:val="FFFFFF" w:themeColor="background1"/>
        <w:sz w:val="18"/>
        <w:szCs w:val="18"/>
      </w:rPr>
    </w:pPr>
    <w:hyperlink r:id="rId1" w:history="1">
      <w:r w:rsidR="00901CA0" w:rsidRPr="00901CA0">
        <w:rPr>
          <w:rStyle w:val="Lienhypertexte"/>
          <w:color w:val="FFFFFF" w:themeColor="background1"/>
          <w:sz w:val="18"/>
          <w:szCs w:val="18"/>
        </w:rPr>
        <w:t>www.lescahiersdelinnovation.com</w:t>
      </w:r>
    </w:hyperlink>
    <w:r w:rsidR="00901CA0" w:rsidRPr="00901CA0">
      <w:rPr>
        <w:color w:val="FFFFFF" w:themeColor="background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FCF6C" w14:textId="77777777" w:rsidR="002D159D" w:rsidRDefault="002D159D" w:rsidP="006027FA">
      <w:r>
        <w:separator/>
      </w:r>
    </w:p>
  </w:footnote>
  <w:footnote w:type="continuationSeparator" w:id="0">
    <w:p w14:paraId="3F4A873E" w14:textId="77777777" w:rsidR="002D159D" w:rsidRDefault="002D159D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144A9B"/>
    <w:rsid w:val="00155721"/>
    <w:rsid w:val="00221F77"/>
    <w:rsid w:val="002755D1"/>
    <w:rsid w:val="002D159D"/>
    <w:rsid w:val="003271CE"/>
    <w:rsid w:val="003B70D3"/>
    <w:rsid w:val="003F1CCC"/>
    <w:rsid w:val="00486C4B"/>
    <w:rsid w:val="004E2A15"/>
    <w:rsid w:val="006027FA"/>
    <w:rsid w:val="00694FD0"/>
    <w:rsid w:val="006B36EB"/>
    <w:rsid w:val="00775C85"/>
    <w:rsid w:val="00895ADF"/>
    <w:rsid w:val="008F7BE8"/>
    <w:rsid w:val="00901CA0"/>
    <w:rsid w:val="0095035C"/>
    <w:rsid w:val="009737AD"/>
    <w:rsid w:val="009A3119"/>
    <w:rsid w:val="00A64DEE"/>
    <w:rsid w:val="00B10927"/>
    <w:rsid w:val="00B81896"/>
    <w:rsid w:val="00BA7936"/>
    <w:rsid w:val="00C64694"/>
    <w:rsid w:val="00CC4E30"/>
    <w:rsid w:val="00CD5877"/>
    <w:rsid w:val="00D50D7D"/>
    <w:rsid w:val="00EB261D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,#bd227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5BEA0565-AE7E-4D34-80B6-9E63C7E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scahiersdelinnovation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193D1F"/>
    <w:rsid w:val="0020448E"/>
    <w:rsid w:val="003D5FFA"/>
    <w:rsid w:val="007347D2"/>
    <w:rsid w:val="009A1ACF"/>
    <w:rsid w:val="00A01842"/>
    <w:rsid w:val="00A03A00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  <w:style w:type="paragraph" w:customStyle="1" w:styleId="3B7306543A54457BA6DF4DC42F0812F1">
    <w:name w:val="3B7306543A54457BA6DF4DC42F0812F1"/>
    <w:rsid w:val="007347D2"/>
    <w:pPr>
      <w:spacing w:after="160" w:line="259" w:lineRule="auto"/>
    </w:pPr>
    <w:rPr>
      <w:sz w:val="22"/>
      <w:szCs w:val="22"/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BDE85-2272-40B1-B525-4B526D88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Lepot Jean-Christophe</cp:lastModifiedBy>
  <cp:revision>2</cp:revision>
  <dcterms:created xsi:type="dcterms:W3CDTF">2017-12-09T03:21:00Z</dcterms:created>
  <dcterms:modified xsi:type="dcterms:W3CDTF">2017-12-09T03:21:00Z</dcterms:modified>
</cp:coreProperties>
</file>