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definire una classe per rappresentare un utente (nome, cognome, login, password e genere). il genere può essere maschio o femmina e deve essere definito tramite una classe enumerativa interna alla classe utente.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Usare il costruttore della classe Utente per impostare i dati.. una volta creato l’utente sarà possibile cambiare solo la password tramite un metodo di set.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implementare un programma main che: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utente Mario Rossi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aggiorna la password dell’utente per contenere il valore “changeme”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ES2: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Utilizzare la classe Stack per implementare una calcolatrice polacca postfissa.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 calcolatrice dovrà ricevere come parametro una stringa insieme ad un ambiente di coppie variabile/valore contenuto in una hashMap e restituisce il risultato della valutazione dell’espressione nell’ambiente indicato.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il programma principale leggerà una stringa e la passerà alla calcolatrice.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Esempio di calcolo: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espressione : xy*xz+/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ambiente: {x:10, y:5, prova:0, z:4}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output= 3,57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ES3: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realizzi un programma interattivo che gioca con l’utente al gioco del mastermind a 4 cifre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https://it.wikipedia.org/wiki/Mastermind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ES4: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definire una struttura di classi java per rappresentare una collezione di figurine da gioco.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Ogni figurina ritrae un personaggio ed ha un punteggio.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personaggi possono essere persone reali (che hanno una data di nascita) o immaginarie. tutti i personaggi hanno un nome ed un cognome. I personaggi immaginari possono avere uno o più superpoteri scelti tra: forza, invisibilità, telepatia e telecinesi. I personaggi immaginari hanno inoltre anche un inventore, che deve essere una persona reale.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 mazzo è composto da alcune carte ed ha un prezzo di acquisto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si implementino anche i seguenti metodi della classe mazzo: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metodo per restituire il valore totale delle carte contenute nel mazzo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rapporto tra il costo del mazzo ed il valore totale delle carte che contiene, se invocato su un mazzo vuoto deve sollevare una eccezione “Mazzo vuoto”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si verifichi il corretto funzionamento dei metodi implementati creando un mazzo di esempio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ES5: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realizzare un programma che: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legge da tastiera dei valori numerici fino alla lettura di uno 0 come terminatore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stampa a video la media, il minimo, il massimo, la varianza e la mediana della successione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tal fine utilizzare una classe Successione, che implementa i seguenti metodi: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costruttore di default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aggiunta di un valore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calcolo della media dei valori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calcolo del minimo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calcolo del massimo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calcolo della varianza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calcolo della mediana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ES5: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realizzare un programma che permette di gestire una collezione in memoria di figure geometriche.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ogni figura può essere creata, spostata in un punto del piano e visualizzata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ogni figura implementa anche un metodo per leggere i dati della figura da tastiera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le figure si articolano in: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poligoni regolari (caratterizzati dal numero di lati e dalla dimensione del lato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quadrato è un poligono regolare con 4 lati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pentagono (5 lati)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esagono (6 lati)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rettangolo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ellisse (caratterizzato dai due diametri)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cerchio è un ellisse con i due diametri uguali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ogni sottoclasse di figura implementa il proprio metodo di stampa, che in realtà stampa un messaggio a video con i dati della figura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Il programma deve permettere di: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aggiungere una figura (permettendo all’utente di indicare anche il tipo)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spostare una figura dato il numero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stampare tutte le figure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stampare tutte le figure che contengono un determinato punto X:Y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t.wikipedia.org/wiki/Masterm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