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11451" w14:textId="5579D12D" w:rsidR="000A30E3" w:rsidRPr="00365F2C" w:rsidRDefault="00365F2C" w:rsidP="005E47D3">
      <w:pPr>
        <w:ind w:left="720" w:hanging="360"/>
        <w:rPr>
          <w:b/>
          <w:color w:val="9BBB59" w:themeColor="accent3"/>
        </w:rPr>
      </w:pPr>
      <w:r w:rsidRPr="00365F2C">
        <w:rPr>
          <w:b/>
          <w:color w:val="9BBB59" w:themeColor="accent3"/>
        </w:rPr>
        <w:t>Jeremy Cooley</w:t>
      </w:r>
    </w:p>
    <w:p w14:paraId="72BD7F03" w14:textId="49F7BF9A" w:rsidR="005E47D3" w:rsidRDefault="005E47D3" w:rsidP="005E47D3">
      <w:pPr>
        <w:pStyle w:val="ListParagraph"/>
        <w:numPr>
          <w:ilvl w:val="0"/>
          <w:numId w:val="1"/>
        </w:numPr>
      </w:pPr>
      <w:r w:rsidRPr="005E47D3">
        <w:t>Consider a legacy, fax-based, problem-reporting system for an aircraft manufacturer. You are part of a reengineering project replacing the core of the system with a computer-based system that includes a database and a notification system. The client requires the fax to remain an entry point for problem reports. You propose an E-mail entry point. Describe a subsystem decomposition that would allow both interfaces. Note that such systems are used to process many problem reports per day (e.g., 2000 faxes per day)</w:t>
      </w:r>
      <w:r>
        <w:t>.</w:t>
      </w:r>
    </w:p>
    <w:p w14:paraId="5C70313D" w14:textId="407E53EE" w:rsidR="00D05C8B" w:rsidRDefault="007D11A1" w:rsidP="00D05C8B">
      <w:pPr>
        <w:pStyle w:val="ListParagraph"/>
      </w:pPr>
      <w:r>
        <w:rPr>
          <w:noProof/>
        </w:rPr>
        <w:drawing>
          <wp:anchor distT="0" distB="0" distL="114300" distR="114300" simplePos="0" relativeHeight="251658752" behindDoc="1" locked="0" layoutInCell="1" allowOverlap="1" wp14:anchorId="72417520" wp14:editId="32BD9715">
            <wp:simplePos x="0" y="0"/>
            <wp:positionH relativeFrom="column">
              <wp:posOffset>129540</wp:posOffset>
            </wp:positionH>
            <wp:positionV relativeFrom="paragraph">
              <wp:posOffset>189230</wp:posOffset>
            </wp:positionV>
            <wp:extent cx="5480685" cy="4733290"/>
            <wp:effectExtent l="0" t="0" r="5715" b="0"/>
            <wp:wrapTight wrapText="bothSides">
              <wp:wrapPolygon edited="0">
                <wp:start x="0" y="0"/>
                <wp:lineTo x="0" y="21472"/>
                <wp:lineTo x="21547" y="21472"/>
                <wp:lineTo x="21547" y="0"/>
                <wp:lineTo x="0" y="0"/>
              </wp:wrapPolygon>
            </wp:wrapTight>
            <wp:docPr id="1" name="Picture 1" descr="C:\Users\Jeremy6\Documents\_College - GGC\___Software Dev\Ch7 subsys de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6\Documents\_College - GGC\___Software Dev\Ch7 subsys deco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685" cy="4733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AE294" w14:textId="241305F5" w:rsidR="00D05C8B" w:rsidRDefault="00D05C8B" w:rsidP="00D05C8B">
      <w:pPr>
        <w:pStyle w:val="ListParagraph"/>
      </w:pPr>
    </w:p>
    <w:p w14:paraId="08D858B5" w14:textId="77777777" w:rsidR="00D05C8B" w:rsidRDefault="00D05C8B" w:rsidP="00D05C8B">
      <w:pPr>
        <w:pStyle w:val="ListParagraph"/>
      </w:pPr>
    </w:p>
    <w:p w14:paraId="6ABE8E59" w14:textId="13DF2F1D" w:rsidR="005E47D3" w:rsidRDefault="005E47D3" w:rsidP="005E47D3">
      <w:pPr>
        <w:pStyle w:val="ListParagraph"/>
        <w:numPr>
          <w:ilvl w:val="0"/>
          <w:numId w:val="1"/>
        </w:numPr>
      </w:pPr>
      <w:r>
        <w:t xml:space="preserve">You are designing the access control policies for a Web-based retail store. Customers </w:t>
      </w:r>
      <w:r w:rsidRPr="00A9674D">
        <w:t>access the store via the Web, browse product information, input their address and payment information, and purchase products</w:t>
      </w:r>
      <w:r>
        <w:t>. Suppliers can add new products, update product information, and receive orders.</w:t>
      </w:r>
      <w:r w:rsidR="000E23BA">
        <w:t xml:space="preserve"> </w:t>
      </w:r>
      <w:r w:rsidRPr="000E23BA">
        <w:t>The store owner sets the retail prices, makes tailored offers to customers based on their purchasing profiles, and provides marketing services.</w:t>
      </w:r>
      <w:r>
        <w:t xml:space="preserve"> You have to deal with three actors: StoreAdministrator, Supplier, and Customer. Design </w:t>
      </w:r>
      <w:r>
        <w:lastRenderedPageBreak/>
        <w:t>an access control policy for all three actors. Customers can be created via the Web, whereas Suppliers are created by the StoreAdministrator.</w:t>
      </w:r>
    </w:p>
    <w:p w14:paraId="328F60CF" w14:textId="456994DD" w:rsidR="00D05C8B" w:rsidRDefault="00D05C8B" w:rsidP="00D05C8B">
      <w:pPr>
        <w:pStyle w:val="ListParagraph"/>
      </w:pPr>
    </w:p>
    <w:p w14:paraId="7E80CE67" w14:textId="30561DC9" w:rsidR="00A9674D" w:rsidRPr="00A9674D" w:rsidRDefault="00A9674D" w:rsidP="00D05C8B">
      <w:pPr>
        <w:pStyle w:val="ListParagraph"/>
        <w:rPr>
          <w:b/>
          <w:u w:val="single"/>
        </w:rPr>
      </w:pPr>
    </w:p>
    <w:tbl>
      <w:tblPr>
        <w:tblStyle w:val="TableGrid"/>
        <w:tblW w:w="0" w:type="auto"/>
        <w:tblInd w:w="720" w:type="dxa"/>
        <w:tblLook w:val="04A0" w:firstRow="1" w:lastRow="0" w:firstColumn="1" w:lastColumn="0" w:noHBand="0" w:noVBand="1"/>
      </w:tblPr>
      <w:tblGrid>
        <w:gridCol w:w="2767"/>
        <w:gridCol w:w="3105"/>
      </w:tblGrid>
      <w:tr w:rsidR="00A9674D" w:rsidRPr="00A9674D" w14:paraId="501787DE" w14:textId="77777777" w:rsidTr="000E23BA">
        <w:tc>
          <w:tcPr>
            <w:tcW w:w="2767" w:type="dxa"/>
          </w:tcPr>
          <w:p w14:paraId="13D0C272" w14:textId="330E0627" w:rsidR="00A9674D" w:rsidRPr="00A9674D" w:rsidRDefault="00A9674D" w:rsidP="00A9674D">
            <w:pPr>
              <w:pStyle w:val="ListParagraph"/>
              <w:ind w:left="0"/>
              <w:rPr>
                <w:b/>
                <w:color w:val="9BBB59" w:themeColor="accent3"/>
                <w:u w:val="single"/>
              </w:rPr>
            </w:pPr>
            <w:r w:rsidRPr="00F135E1">
              <w:rPr>
                <w:b/>
                <w:color w:val="404040" w:themeColor="text1" w:themeTint="BF"/>
                <w:u w:val="single"/>
              </w:rPr>
              <w:t>Access Control List</w:t>
            </w:r>
          </w:p>
        </w:tc>
        <w:tc>
          <w:tcPr>
            <w:tcW w:w="3105" w:type="dxa"/>
          </w:tcPr>
          <w:p w14:paraId="4AC058B2" w14:textId="77777777" w:rsidR="00A9674D" w:rsidRPr="00A9674D" w:rsidRDefault="00A9674D" w:rsidP="000E23BA">
            <w:pPr>
              <w:pStyle w:val="ListParagraph"/>
              <w:ind w:left="0"/>
              <w:jc w:val="center"/>
              <w:rPr>
                <w:b/>
                <w:color w:val="9BBB59" w:themeColor="accent3"/>
                <w:u w:val="single"/>
              </w:rPr>
            </w:pPr>
          </w:p>
        </w:tc>
      </w:tr>
      <w:tr w:rsidR="00A9674D" w:rsidRPr="00A9674D" w14:paraId="56736CEA" w14:textId="77777777" w:rsidTr="000E23BA">
        <w:tc>
          <w:tcPr>
            <w:tcW w:w="2767" w:type="dxa"/>
          </w:tcPr>
          <w:p w14:paraId="7B5B1F5E" w14:textId="1B1BBE86" w:rsidR="000E23BA" w:rsidRPr="00A9674D" w:rsidRDefault="000E23BA" w:rsidP="000E23BA">
            <w:pPr>
              <w:pStyle w:val="ListParagraph"/>
              <w:ind w:left="0"/>
              <w:jc w:val="center"/>
              <w:rPr>
                <w:b/>
                <w:color w:val="9BBB59" w:themeColor="accent3"/>
                <w:u w:val="single"/>
              </w:rPr>
            </w:pPr>
            <w:r w:rsidRPr="00A9674D">
              <w:rPr>
                <w:b/>
                <w:color w:val="9BBB59" w:themeColor="accent3"/>
                <w:u w:val="single"/>
              </w:rPr>
              <w:t>Actor</w:t>
            </w:r>
          </w:p>
        </w:tc>
        <w:tc>
          <w:tcPr>
            <w:tcW w:w="3105" w:type="dxa"/>
          </w:tcPr>
          <w:p w14:paraId="71CF4F75" w14:textId="1828F128" w:rsidR="000E23BA" w:rsidRPr="00A9674D" w:rsidRDefault="000E23BA" w:rsidP="000E23BA">
            <w:pPr>
              <w:pStyle w:val="ListParagraph"/>
              <w:ind w:left="0"/>
              <w:jc w:val="center"/>
              <w:rPr>
                <w:b/>
                <w:color w:val="9BBB59" w:themeColor="accent3"/>
                <w:u w:val="single"/>
              </w:rPr>
            </w:pPr>
            <w:r w:rsidRPr="00A9674D">
              <w:rPr>
                <w:b/>
                <w:color w:val="9BBB59" w:themeColor="accent3"/>
                <w:u w:val="single"/>
              </w:rPr>
              <w:t>Operation</w:t>
            </w:r>
          </w:p>
        </w:tc>
      </w:tr>
      <w:tr w:rsidR="00A9674D" w:rsidRPr="00A9674D" w14:paraId="3DC1E7EC" w14:textId="77777777" w:rsidTr="000E23BA">
        <w:tc>
          <w:tcPr>
            <w:tcW w:w="2767" w:type="dxa"/>
          </w:tcPr>
          <w:p w14:paraId="2526395B" w14:textId="2E06338B" w:rsidR="000E23BA" w:rsidRPr="00A9674D" w:rsidRDefault="000E23BA" w:rsidP="00D05C8B">
            <w:pPr>
              <w:pStyle w:val="ListParagraph"/>
              <w:ind w:left="0"/>
              <w:rPr>
                <w:color w:val="9BBB59" w:themeColor="accent3"/>
              </w:rPr>
            </w:pPr>
            <w:r w:rsidRPr="00A9674D">
              <w:rPr>
                <w:color w:val="9BBB59" w:themeColor="accent3"/>
              </w:rPr>
              <w:t>StoreAdministrator</w:t>
            </w:r>
          </w:p>
        </w:tc>
        <w:tc>
          <w:tcPr>
            <w:tcW w:w="3105" w:type="dxa"/>
          </w:tcPr>
          <w:p w14:paraId="4673248F" w14:textId="7C728837" w:rsidR="000E23BA" w:rsidRPr="00A9674D" w:rsidRDefault="000E23BA" w:rsidP="00D05C8B">
            <w:pPr>
              <w:pStyle w:val="ListParagraph"/>
              <w:ind w:left="0"/>
              <w:rPr>
                <w:color w:val="9BBB59" w:themeColor="accent3"/>
              </w:rPr>
            </w:pPr>
            <w:r w:rsidRPr="00A9674D">
              <w:rPr>
                <w:color w:val="9BBB59" w:themeColor="accent3"/>
              </w:rPr>
              <w:t>SetRetailPrice()</w:t>
            </w:r>
          </w:p>
        </w:tc>
      </w:tr>
      <w:tr w:rsidR="00A9674D" w:rsidRPr="00A9674D" w14:paraId="7CA7AD70" w14:textId="77777777" w:rsidTr="000E23BA">
        <w:tc>
          <w:tcPr>
            <w:tcW w:w="2767" w:type="dxa"/>
          </w:tcPr>
          <w:p w14:paraId="565D2C02" w14:textId="193E9196" w:rsidR="000E23BA" w:rsidRPr="00A9674D" w:rsidRDefault="000E23BA" w:rsidP="000E23BA">
            <w:pPr>
              <w:pStyle w:val="ListParagraph"/>
              <w:ind w:left="0"/>
              <w:jc w:val="center"/>
              <w:rPr>
                <w:color w:val="9BBB59" w:themeColor="accent3"/>
              </w:rPr>
            </w:pPr>
            <w:r w:rsidRPr="00A9674D">
              <w:rPr>
                <w:color w:val="9BBB59" w:themeColor="accent3"/>
              </w:rPr>
              <w:t>“</w:t>
            </w:r>
          </w:p>
        </w:tc>
        <w:tc>
          <w:tcPr>
            <w:tcW w:w="3105" w:type="dxa"/>
          </w:tcPr>
          <w:p w14:paraId="4F6E2004" w14:textId="6BCA77A5" w:rsidR="000E23BA" w:rsidRPr="00A9674D" w:rsidRDefault="000E23BA" w:rsidP="00D05C8B">
            <w:pPr>
              <w:pStyle w:val="ListParagraph"/>
              <w:ind w:left="0"/>
              <w:rPr>
                <w:color w:val="9BBB59" w:themeColor="accent3"/>
              </w:rPr>
            </w:pPr>
            <w:r w:rsidRPr="00A9674D">
              <w:rPr>
                <w:color w:val="9BBB59" w:themeColor="accent3"/>
              </w:rPr>
              <w:t>MakeTailoredOffer()</w:t>
            </w:r>
          </w:p>
        </w:tc>
      </w:tr>
      <w:tr w:rsidR="00A9674D" w:rsidRPr="00A9674D" w14:paraId="494AF4E3" w14:textId="77777777" w:rsidTr="000E23BA">
        <w:tc>
          <w:tcPr>
            <w:tcW w:w="2767" w:type="dxa"/>
          </w:tcPr>
          <w:p w14:paraId="6ECA86EF" w14:textId="53E0BA68" w:rsidR="000E23BA" w:rsidRPr="00A9674D" w:rsidRDefault="000E23BA" w:rsidP="000E23BA">
            <w:pPr>
              <w:pStyle w:val="ListParagraph"/>
              <w:ind w:left="0"/>
              <w:jc w:val="center"/>
              <w:rPr>
                <w:color w:val="9BBB59" w:themeColor="accent3"/>
              </w:rPr>
            </w:pPr>
            <w:r w:rsidRPr="00A9674D">
              <w:rPr>
                <w:color w:val="9BBB59" w:themeColor="accent3"/>
              </w:rPr>
              <w:t>“</w:t>
            </w:r>
          </w:p>
        </w:tc>
        <w:tc>
          <w:tcPr>
            <w:tcW w:w="3105" w:type="dxa"/>
          </w:tcPr>
          <w:p w14:paraId="6AA76B65" w14:textId="72E4B2F8" w:rsidR="000E23BA" w:rsidRPr="00A9674D" w:rsidRDefault="000E23BA" w:rsidP="00D05C8B">
            <w:pPr>
              <w:pStyle w:val="ListParagraph"/>
              <w:ind w:left="0"/>
              <w:rPr>
                <w:color w:val="9BBB59" w:themeColor="accent3"/>
              </w:rPr>
            </w:pPr>
            <w:r w:rsidRPr="00A9674D">
              <w:rPr>
                <w:color w:val="9BBB59" w:themeColor="accent3"/>
              </w:rPr>
              <w:t>ProvideMarketingServices()</w:t>
            </w:r>
          </w:p>
        </w:tc>
      </w:tr>
      <w:tr w:rsidR="00A9674D" w:rsidRPr="00A9674D" w14:paraId="75F7B4FF" w14:textId="77777777" w:rsidTr="000E23BA">
        <w:tc>
          <w:tcPr>
            <w:tcW w:w="2767" w:type="dxa"/>
          </w:tcPr>
          <w:p w14:paraId="631C3114" w14:textId="75DC14BC" w:rsidR="000E23BA" w:rsidRPr="00F135E1" w:rsidRDefault="000E23BA" w:rsidP="00D05C8B">
            <w:pPr>
              <w:pStyle w:val="ListParagraph"/>
              <w:ind w:left="0"/>
              <w:rPr>
                <w:color w:val="404040" w:themeColor="text1" w:themeTint="BF"/>
              </w:rPr>
            </w:pPr>
            <w:r w:rsidRPr="00F135E1">
              <w:rPr>
                <w:color w:val="404040" w:themeColor="text1" w:themeTint="BF"/>
              </w:rPr>
              <w:t>Supplier</w:t>
            </w:r>
          </w:p>
        </w:tc>
        <w:tc>
          <w:tcPr>
            <w:tcW w:w="3105" w:type="dxa"/>
          </w:tcPr>
          <w:p w14:paraId="4B93B11E" w14:textId="549C0BBC" w:rsidR="000E23BA" w:rsidRPr="00F135E1" w:rsidRDefault="000E23BA" w:rsidP="00D05C8B">
            <w:pPr>
              <w:pStyle w:val="ListParagraph"/>
              <w:ind w:left="0"/>
              <w:rPr>
                <w:color w:val="404040" w:themeColor="text1" w:themeTint="BF"/>
              </w:rPr>
            </w:pPr>
            <w:r w:rsidRPr="00F135E1">
              <w:rPr>
                <w:color w:val="404040" w:themeColor="text1" w:themeTint="BF"/>
              </w:rPr>
              <w:t>AddNewProducts()</w:t>
            </w:r>
          </w:p>
        </w:tc>
      </w:tr>
      <w:tr w:rsidR="00A9674D" w:rsidRPr="00A9674D" w14:paraId="109662DB" w14:textId="77777777" w:rsidTr="000E23BA">
        <w:tc>
          <w:tcPr>
            <w:tcW w:w="2767" w:type="dxa"/>
          </w:tcPr>
          <w:p w14:paraId="1AAD6F71" w14:textId="7CB4153E" w:rsidR="000E23BA" w:rsidRPr="00F135E1" w:rsidRDefault="000E23BA" w:rsidP="000E23BA">
            <w:pPr>
              <w:pStyle w:val="ListParagraph"/>
              <w:ind w:left="0"/>
              <w:jc w:val="center"/>
              <w:rPr>
                <w:color w:val="404040" w:themeColor="text1" w:themeTint="BF"/>
              </w:rPr>
            </w:pPr>
            <w:r w:rsidRPr="00F135E1">
              <w:rPr>
                <w:color w:val="404040" w:themeColor="text1" w:themeTint="BF"/>
              </w:rPr>
              <w:t>“</w:t>
            </w:r>
          </w:p>
        </w:tc>
        <w:tc>
          <w:tcPr>
            <w:tcW w:w="3105" w:type="dxa"/>
          </w:tcPr>
          <w:p w14:paraId="0A9910F4" w14:textId="08F23B34" w:rsidR="000E23BA" w:rsidRPr="00F135E1" w:rsidRDefault="000E23BA" w:rsidP="00D05C8B">
            <w:pPr>
              <w:pStyle w:val="ListParagraph"/>
              <w:ind w:left="0"/>
              <w:rPr>
                <w:color w:val="404040" w:themeColor="text1" w:themeTint="BF"/>
              </w:rPr>
            </w:pPr>
            <w:r w:rsidRPr="00F135E1">
              <w:rPr>
                <w:color w:val="404040" w:themeColor="text1" w:themeTint="BF"/>
              </w:rPr>
              <w:t>UpdateProductInfo()</w:t>
            </w:r>
          </w:p>
        </w:tc>
      </w:tr>
      <w:tr w:rsidR="00A9674D" w:rsidRPr="00A9674D" w14:paraId="2DD59597" w14:textId="77777777" w:rsidTr="000E23BA">
        <w:tc>
          <w:tcPr>
            <w:tcW w:w="2767" w:type="dxa"/>
          </w:tcPr>
          <w:p w14:paraId="3C92A7B2" w14:textId="03225322" w:rsidR="000E23BA" w:rsidRPr="00F135E1" w:rsidRDefault="000E23BA" w:rsidP="000E23BA">
            <w:pPr>
              <w:pStyle w:val="ListParagraph"/>
              <w:ind w:left="0"/>
              <w:jc w:val="center"/>
              <w:rPr>
                <w:color w:val="404040" w:themeColor="text1" w:themeTint="BF"/>
              </w:rPr>
            </w:pPr>
            <w:r w:rsidRPr="00F135E1">
              <w:rPr>
                <w:color w:val="404040" w:themeColor="text1" w:themeTint="BF"/>
              </w:rPr>
              <w:t>“</w:t>
            </w:r>
          </w:p>
        </w:tc>
        <w:tc>
          <w:tcPr>
            <w:tcW w:w="3105" w:type="dxa"/>
          </w:tcPr>
          <w:p w14:paraId="613822D1" w14:textId="37EA5F22" w:rsidR="000E23BA" w:rsidRPr="00F135E1" w:rsidRDefault="000E23BA" w:rsidP="00D05C8B">
            <w:pPr>
              <w:pStyle w:val="ListParagraph"/>
              <w:ind w:left="0"/>
              <w:rPr>
                <w:color w:val="404040" w:themeColor="text1" w:themeTint="BF"/>
              </w:rPr>
            </w:pPr>
            <w:r w:rsidRPr="00F135E1">
              <w:rPr>
                <w:color w:val="404040" w:themeColor="text1" w:themeTint="BF"/>
              </w:rPr>
              <w:t>ReceiveOrders()</w:t>
            </w:r>
          </w:p>
        </w:tc>
      </w:tr>
      <w:tr w:rsidR="00A9674D" w:rsidRPr="00A9674D" w14:paraId="45AE2C37" w14:textId="77777777" w:rsidTr="000E23BA">
        <w:tc>
          <w:tcPr>
            <w:tcW w:w="2767" w:type="dxa"/>
          </w:tcPr>
          <w:p w14:paraId="52EB2100" w14:textId="1FF153E9" w:rsidR="000E23BA" w:rsidRPr="00A9674D" w:rsidRDefault="000E23BA" w:rsidP="00D05C8B">
            <w:pPr>
              <w:pStyle w:val="ListParagraph"/>
              <w:ind w:left="0"/>
              <w:rPr>
                <w:color w:val="9BBB59" w:themeColor="accent3"/>
              </w:rPr>
            </w:pPr>
            <w:r w:rsidRPr="00A9674D">
              <w:rPr>
                <w:color w:val="9BBB59" w:themeColor="accent3"/>
              </w:rPr>
              <w:t>Customer</w:t>
            </w:r>
          </w:p>
        </w:tc>
        <w:tc>
          <w:tcPr>
            <w:tcW w:w="3105" w:type="dxa"/>
          </w:tcPr>
          <w:p w14:paraId="215DD5CB" w14:textId="35AD7E49" w:rsidR="000E23BA" w:rsidRPr="00A9674D" w:rsidRDefault="000E23BA" w:rsidP="00D05C8B">
            <w:pPr>
              <w:pStyle w:val="ListParagraph"/>
              <w:ind w:left="0"/>
              <w:rPr>
                <w:color w:val="9BBB59" w:themeColor="accent3"/>
              </w:rPr>
            </w:pPr>
            <w:r w:rsidRPr="00A9674D">
              <w:rPr>
                <w:color w:val="9BBB59" w:themeColor="accent3"/>
              </w:rPr>
              <w:t>WebStoreAccess()</w:t>
            </w:r>
          </w:p>
        </w:tc>
      </w:tr>
      <w:tr w:rsidR="00A9674D" w:rsidRPr="00A9674D" w14:paraId="520FCBDC" w14:textId="77777777" w:rsidTr="000E23BA">
        <w:tc>
          <w:tcPr>
            <w:tcW w:w="2767" w:type="dxa"/>
          </w:tcPr>
          <w:p w14:paraId="520ECA2E" w14:textId="6420A8BD" w:rsidR="000E23BA" w:rsidRPr="00A9674D" w:rsidRDefault="000E23BA" w:rsidP="000E23BA">
            <w:pPr>
              <w:pStyle w:val="ListParagraph"/>
              <w:ind w:left="0"/>
              <w:jc w:val="center"/>
              <w:rPr>
                <w:color w:val="9BBB59" w:themeColor="accent3"/>
              </w:rPr>
            </w:pPr>
            <w:r w:rsidRPr="00A9674D">
              <w:rPr>
                <w:color w:val="9BBB59" w:themeColor="accent3"/>
              </w:rPr>
              <w:t>“</w:t>
            </w:r>
          </w:p>
        </w:tc>
        <w:tc>
          <w:tcPr>
            <w:tcW w:w="3105" w:type="dxa"/>
          </w:tcPr>
          <w:p w14:paraId="1C6F1E4E" w14:textId="79203DDF" w:rsidR="000E23BA" w:rsidRPr="00A9674D" w:rsidRDefault="000E23BA" w:rsidP="00D05C8B">
            <w:pPr>
              <w:pStyle w:val="ListParagraph"/>
              <w:ind w:left="0"/>
              <w:rPr>
                <w:color w:val="9BBB59" w:themeColor="accent3"/>
              </w:rPr>
            </w:pPr>
            <w:r w:rsidRPr="00A9674D">
              <w:rPr>
                <w:color w:val="9BBB59" w:themeColor="accent3"/>
              </w:rPr>
              <w:t>BrowseProductInfo()</w:t>
            </w:r>
          </w:p>
        </w:tc>
      </w:tr>
      <w:tr w:rsidR="00A9674D" w:rsidRPr="00A9674D" w14:paraId="38828CF7" w14:textId="77777777" w:rsidTr="000E23BA">
        <w:tc>
          <w:tcPr>
            <w:tcW w:w="2767" w:type="dxa"/>
          </w:tcPr>
          <w:p w14:paraId="17114AD5" w14:textId="1C43559B" w:rsidR="000E23BA" w:rsidRPr="00A9674D" w:rsidRDefault="000E23BA" w:rsidP="000E23BA">
            <w:pPr>
              <w:pStyle w:val="ListParagraph"/>
              <w:ind w:left="0"/>
              <w:jc w:val="center"/>
              <w:rPr>
                <w:color w:val="9BBB59" w:themeColor="accent3"/>
              </w:rPr>
            </w:pPr>
            <w:r w:rsidRPr="00A9674D">
              <w:rPr>
                <w:color w:val="9BBB59" w:themeColor="accent3"/>
              </w:rPr>
              <w:t>“</w:t>
            </w:r>
          </w:p>
        </w:tc>
        <w:tc>
          <w:tcPr>
            <w:tcW w:w="3105" w:type="dxa"/>
          </w:tcPr>
          <w:p w14:paraId="0D709E3B" w14:textId="2C3A2C28" w:rsidR="000E23BA" w:rsidRPr="00A9674D" w:rsidRDefault="000E23BA" w:rsidP="00D05C8B">
            <w:pPr>
              <w:pStyle w:val="ListParagraph"/>
              <w:ind w:left="0"/>
              <w:rPr>
                <w:color w:val="9BBB59" w:themeColor="accent3"/>
              </w:rPr>
            </w:pPr>
            <w:r w:rsidRPr="00A9674D">
              <w:rPr>
                <w:color w:val="9BBB59" w:themeColor="accent3"/>
              </w:rPr>
              <w:t>InputBillingInfo()</w:t>
            </w:r>
          </w:p>
        </w:tc>
      </w:tr>
      <w:tr w:rsidR="00A9674D" w:rsidRPr="00A9674D" w14:paraId="2F2777AE" w14:textId="77777777" w:rsidTr="000E23BA">
        <w:tc>
          <w:tcPr>
            <w:tcW w:w="2767" w:type="dxa"/>
          </w:tcPr>
          <w:p w14:paraId="54F66A51" w14:textId="7839995A" w:rsidR="000E23BA" w:rsidRPr="00A9674D" w:rsidRDefault="000E23BA" w:rsidP="000E23BA">
            <w:pPr>
              <w:pStyle w:val="ListParagraph"/>
              <w:ind w:left="0"/>
              <w:jc w:val="center"/>
              <w:rPr>
                <w:color w:val="9BBB59" w:themeColor="accent3"/>
              </w:rPr>
            </w:pPr>
            <w:r w:rsidRPr="00A9674D">
              <w:rPr>
                <w:color w:val="9BBB59" w:themeColor="accent3"/>
              </w:rPr>
              <w:t>“</w:t>
            </w:r>
          </w:p>
        </w:tc>
        <w:tc>
          <w:tcPr>
            <w:tcW w:w="3105" w:type="dxa"/>
          </w:tcPr>
          <w:p w14:paraId="0C5990CD" w14:textId="542A02AB" w:rsidR="000E23BA" w:rsidRPr="00A9674D" w:rsidRDefault="000E23BA" w:rsidP="00D05C8B">
            <w:pPr>
              <w:pStyle w:val="ListParagraph"/>
              <w:ind w:left="0"/>
              <w:rPr>
                <w:color w:val="9BBB59" w:themeColor="accent3"/>
              </w:rPr>
            </w:pPr>
            <w:r w:rsidRPr="00A9674D">
              <w:rPr>
                <w:color w:val="9BBB59" w:themeColor="accent3"/>
              </w:rPr>
              <w:t>PurchaseProducts()</w:t>
            </w:r>
          </w:p>
        </w:tc>
      </w:tr>
    </w:tbl>
    <w:p w14:paraId="26B654E6" w14:textId="3BE3B147" w:rsidR="00D05C8B" w:rsidRDefault="00D05C8B" w:rsidP="00D05C8B">
      <w:pPr>
        <w:pStyle w:val="ListParagraph"/>
      </w:pPr>
      <w:bookmarkStart w:id="0" w:name="_GoBack"/>
      <w:bookmarkEnd w:id="0"/>
    </w:p>
    <w:p w14:paraId="2914D3B3" w14:textId="77777777" w:rsidR="00D05C8B" w:rsidRDefault="00D05C8B" w:rsidP="00D05C8B">
      <w:pPr>
        <w:pStyle w:val="ListParagraph"/>
      </w:pPr>
    </w:p>
    <w:p w14:paraId="2B67DAB4" w14:textId="77777777" w:rsidR="005E47D3" w:rsidRDefault="005E47D3" w:rsidP="005E47D3">
      <w:pPr>
        <w:pStyle w:val="ListParagraph"/>
        <w:numPr>
          <w:ilvl w:val="0"/>
          <w:numId w:val="1"/>
        </w:numPr>
      </w:pPr>
      <w:r>
        <w:t>Select a control flow mechanism you find most appropriate for each of the following systems. Because multiple choices are possible in most cases, justify your choices.</w:t>
      </w:r>
    </w:p>
    <w:p w14:paraId="4A3DF438" w14:textId="46790481" w:rsidR="005E47D3" w:rsidRDefault="005E47D3" w:rsidP="005E47D3">
      <w:pPr>
        <w:pStyle w:val="ListParagraph"/>
        <w:numPr>
          <w:ilvl w:val="1"/>
          <w:numId w:val="1"/>
        </w:numPr>
      </w:pPr>
      <w:r>
        <w:t xml:space="preserve">a Web server designed to sustain high loads </w:t>
      </w:r>
    </w:p>
    <w:p w14:paraId="2BAEAC72" w14:textId="5985FCE2" w:rsidR="00F135E1" w:rsidRPr="000A30E3" w:rsidRDefault="00F135E1" w:rsidP="00F135E1">
      <w:pPr>
        <w:pStyle w:val="ListParagraph"/>
        <w:numPr>
          <w:ilvl w:val="2"/>
          <w:numId w:val="1"/>
        </w:numPr>
        <w:rPr>
          <w:b/>
          <w:color w:val="9BBB59" w:themeColor="accent3"/>
        </w:rPr>
      </w:pPr>
      <w:r w:rsidRPr="000A30E3">
        <w:rPr>
          <w:b/>
          <w:color w:val="9BBB59" w:themeColor="accent3"/>
        </w:rPr>
        <w:t>I would choose multithreading because each new user/client needs to be able to access their own of the client, or maintain their own browser history and shopping cart like on Amazon. This allows multiple users to see the same version of the main webpage, albeit tailored to them. It also allows each user to spend however long they like on a page, as the main server processor wait for a user’s input on their own thread.</w:t>
      </w:r>
    </w:p>
    <w:p w14:paraId="45CEF776" w14:textId="436FF9D5" w:rsidR="005E47D3" w:rsidRDefault="005E47D3" w:rsidP="005E47D3">
      <w:pPr>
        <w:pStyle w:val="ListParagraph"/>
        <w:numPr>
          <w:ilvl w:val="1"/>
          <w:numId w:val="1"/>
        </w:numPr>
      </w:pPr>
      <w:r>
        <w:t xml:space="preserve">a graphical user interface for a word processor </w:t>
      </w:r>
    </w:p>
    <w:p w14:paraId="39D04575" w14:textId="3291CA46" w:rsidR="00F135E1" w:rsidRPr="000A30E3" w:rsidRDefault="00F135E1" w:rsidP="00F135E1">
      <w:pPr>
        <w:pStyle w:val="ListParagraph"/>
        <w:numPr>
          <w:ilvl w:val="2"/>
          <w:numId w:val="1"/>
        </w:numPr>
        <w:rPr>
          <w:b/>
          <w:color w:val="9BBB59" w:themeColor="accent3"/>
        </w:rPr>
      </w:pPr>
      <w:r w:rsidRPr="000A30E3">
        <w:rPr>
          <w:b/>
          <w:color w:val="9BBB59" w:themeColor="accent3"/>
        </w:rPr>
        <w:t>I would choose Event Driven Control because the word processor should wait in a main loop until the user triggers an event like pressing a button.</w:t>
      </w:r>
    </w:p>
    <w:p w14:paraId="7CC2E6A0" w14:textId="48668D50" w:rsidR="00F135E1" w:rsidRDefault="005E47D3" w:rsidP="000A30E3">
      <w:pPr>
        <w:pStyle w:val="ListParagraph"/>
        <w:numPr>
          <w:ilvl w:val="1"/>
          <w:numId w:val="1"/>
        </w:numPr>
      </w:pPr>
      <w:r>
        <w:t>a real-time embedded system (e.g., a guidance system on a satellite launcher).</w:t>
      </w:r>
    </w:p>
    <w:p w14:paraId="60EB85CD" w14:textId="29293C0A" w:rsidR="00F135E1" w:rsidRPr="000A30E3" w:rsidRDefault="000A30E3" w:rsidP="000A30E3">
      <w:pPr>
        <w:pStyle w:val="ListParagraph"/>
        <w:numPr>
          <w:ilvl w:val="2"/>
          <w:numId w:val="1"/>
        </w:numPr>
        <w:rPr>
          <w:b/>
          <w:color w:val="9BBB59" w:themeColor="accent3"/>
        </w:rPr>
      </w:pPr>
      <w:r w:rsidRPr="000A30E3">
        <w:rPr>
          <w:b/>
          <w:color w:val="9BBB59" w:themeColor="accent3"/>
        </w:rPr>
        <w:t>For this, I would use multithreading again because each subsystem of the guidance system can be set up to run at specific intervals, for instance, priority levels can be set so that the GPS Location Service runs every 20 milliseconds, while the 3D Orientation System runs every 5 milliseconds to process micro-adjustments and commands. Thus. Methods that write data can also be synchronized be locked to avoid concurrent processing and data corruption.</w:t>
      </w:r>
    </w:p>
    <w:sectPr w:rsidR="00F135E1" w:rsidRPr="000A30E3" w:rsidSect="00790B4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C26F7" w14:textId="77777777" w:rsidR="00EF0C42" w:rsidRDefault="00EF0C42" w:rsidP="007D6E76">
      <w:r>
        <w:separator/>
      </w:r>
    </w:p>
  </w:endnote>
  <w:endnote w:type="continuationSeparator" w:id="0">
    <w:p w14:paraId="19098B22" w14:textId="77777777" w:rsidR="00EF0C42" w:rsidRDefault="00EF0C42" w:rsidP="007D6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A76B" w14:textId="1CC9DFAE" w:rsidR="007D6E76" w:rsidRDefault="007D6E76">
    <w:pPr>
      <w:pStyle w:val="Footer"/>
    </w:pPr>
    <w:r>
      <w:t xml:space="preserve">Dr. </w:t>
    </w:r>
    <w:r w:rsidR="006F7CAC">
      <w:t>Adrian Heinz</w:t>
    </w:r>
    <w:r>
      <w:tab/>
    </w:r>
    <w:r>
      <w:tab/>
      <w:t>ITEC 3860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9F804" w14:textId="77777777" w:rsidR="00EF0C42" w:rsidRDefault="00EF0C42" w:rsidP="007D6E76">
      <w:r>
        <w:separator/>
      </w:r>
    </w:p>
  </w:footnote>
  <w:footnote w:type="continuationSeparator" w:id="0">
    <w:p w14:paraId="77F0E710" w14:textId="77777777" w:rsidR="00EF0C42" w:rsidRDefault="00EF0C42" w:rsidP="007D6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11998" w14:textId="77777777" w:rsidR="007D6E76" w:rsidRDefault="007D6E76">
    <w:pPr>
      <w:pStyle w:val="Header"/>
    </w:pPr>
    <w:r>
      <w:tab/>
      <w:t>Chapter 7 Class 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8260B"/>
    <w:multiLevelType w:val="hybridMultilevel"/>
    <w:tmpl w:val="7C623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E76"/>
    <w:rsid w:val="000A30E3"/>
    <w:rsid w:val="000E23BA"/>
    <w:rsid w:val="00365F2C"/>
    <w:rsid w:val="005E47D3"/>
    <w:rsid w:val="006F7CAC"/>
    <w:rsid w:val="00790B46"/>
    <w:rsid w:val="007D11A1"/>
    <w:rsid w:val="007D6E76"/>
    <w:rsid w:val="008B4EE7"/>
    <w:rsid w:val="00A9674D"/>
    <w:rsid w:val="00D05C8B"/>
    <w:rsid w:val="00EF0C42"/>
    <w:rsid w:val="00F13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EC12B"/>
  <w14:defaultImageDpi w14:val="300"/>
  <w15:docId w15:val="{AE56536E-8671-45D8-A30C-02EFCFDC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E76"/>
    <w:pPr>
      <w:tabs>
        <w:tab w:val="center" w:pos="4320"/>
        <w:tab w:val="right" w:pos="8640"/>
      </w:tabs>
    </w:pPr>
  </w:style>
  <w:style w:type="character" w:customStyle="1" w:styleId="HeaderChar">
    <w:name w:val="Header Char"/>
    <w:basedOn w:val="DefaultParagraphFont"/>
    <w:link w:val="Header"/>
    <w:uiPriority w:val="99"/>
    <w:rsid w:val="007D6E76"/>
  </w:style>
  <w:style w:type="paragraph" w:styleId="Footer">
    <w:name w:val="footer"/>
    <w:basedOn w:val="Normal"/>
    <w:link w:val="FooterChar"/>
    <w:uiPriority w:val="99"/>
    <w:unhideWhenUsed/>
    <w:rsid w:val="007D6E76"/>
    <w:pPr>
      <w:tabs>
        <w:tab w:val="center" w:pos="4320"/>
        <w:tab w:val="right" w:pos="8640"/>
      </w:tabs>
    </w:pPr>
  </w:style>
  <w:style w:type="character" w:customStyle="1" w:styleId="FooterChar">
    <w:name w:val="Footer Char"/>
    <w:basedOn w:val="DefaultParagraphFont"/>
    <w:link w:val="Footer"/>
    <w:uiPriority w:val="99"/>
    <w:rsid w:val="007D6E76"/>
  </w:style>
  <w:style w:type="paragraph" w:styleId="ListParagraph">
    <w:name w:val="List Paragraph"/>
    <w:basedOn w:val="Normal"/>
    <w:uiPriority w:val="34"/>
    <w:qFormat/>
    <w:rsid w:val="005E47D3"/>
    <w:pPr>
      <w:ind w:left="720"/>
      <w:contextualSpacing/>
    </w:pPr>
  </w:style>
  <w:style w:type="table" w:styleId="TableGrid">
    <w:name w:val="Table Grid"/>
    <w:basedOn w:val="TableNormal"/>
    <w:uiPriority w:val="59"/>
    <w:rsid w:val="00D05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GGC</dc:creator>
  <cp:keywords/>
  <dc:description/>
  <cp:lastModifiedBy>Jeremy Cooley</cp:lastModifiedBy>
  <cp:revision>4</cp:revision>
  <dcterms:created xsi:type="dcterms:W3CDTF">2016-06-14T15:17:00Z</dcterms:created>
  <dcterms:modified xsi:type="dcterms:W3CDTF">2018-10-05T17:28:00Z</dcterms:modified>
</cp:coreProperties>
</file>