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 (rediseñada en agosto 2026)</w:t>
      </w:r>
    </w:p>
    <w:p>
      <w:pPr>
        <w:pStyle w:val="ListParagraph"/>
        <w:numPr>
          <w:ilvl w:val="0"/>
          <w:numId w:val="2"/>
        </w:numPr>
      </w:pPr>
      <w:r>
        <w:t xml:space="preserve">Tarjeta 'Mi nota actual' — anillo circular con la nota general del curso en escala 0-10, coloreado según umbrales.</w:t>
      </w:r>
    </w:p>
    <w:p>
      <w:pPr>
        <w:pStyle w:val="ListParagraph"/>
        <w:numPr>
          <w:ilvl w:val="0"/>
          <w:numId w:val="2"/>
        </w:numPr>
      </w:pPr>
      <w:r>
        <w:t xml:space="preserve">Tarjeta 'Mis asignaciones' — % de asignaciones entregadas (sobre el total) y % calificadas (sobre las entregadas), cada una con barra y desplegable 'Ver cuáles': entregadas con fecha, calificadas con nota, y pendientes por entregar (rojo si vencen en menos de 7 días).</w:t>
      </w:r>
    </w:p>
    <w:p>
      <w:pPr>
        <w:pStyle w:val="ListParagraph"/>
        <w:numPr>
          <w:ilvl w:val="0"/>
          <w:numId w:val="2"/>
        </w:numPr>
      </w:pPr>
      <w:r>
        <w:t xml:space="preserve">Mis Resultados de Aprendizaje — anillo por RA con estado y la explicación de cada resultado.</w:t>
      </w:r>
    </w:p>
    <w:p>
      <w:pPr>
        <w:pStyle w:val="ListParagraph"/>
        <w:numPr>
          <w:ilvl w:val="0"/>
          <w:numId w:val="2"/>
        </w:numPr>
      </w:pPr>
      <w:r>
        <w:t xml:space="preserve">Calendario 'Mis próximas entregas' debajo de RA — borde rojo si vence en 7 días o menos.</w:t>
      </w:r>
    </w:p>
    <w:p>
      <w:pPr>
        <w:pStyle w:val="ListParagraph"/>
        <w:numPr>
          <w:ilvl w:val="0"/>
          <w:numId w:val="2"/>
        </w:numPr>
      </w:pPr>
      <w:r>
        <w:t xml:space="preserve">'Notas de mis asignaciones' — gráfica de evolución + tabla de evidencias calificadas.</w:t>
      </w:r>
    </w:p>
    <w:p>
      <w:pPr>
        <w:pStyle w:val="ListParagraph"/>
        <w:numPr>
          <w:ilvl w:val="0"/>
          <w:numId w:val="2"/>
        </w:numPr>
      </w:pPr>
      <w:r>
        <w:t xml:space="preserve">Proyección explicada — predicción de nota final con explicación; prescripción del docente y ruta de mejora.</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PÚBLICO (verificado 7 ago 2026 vía API de GitHub; antes se documentó como privado — confirmar con el dueño si debe volver a privado)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Dos pasos (desde el 7 ago 2026): dist/assets/ SIN --delete y con cache inmutable (los chunks de deploys anteriores se conservan para no romper navegadores con el index.html viejo), y el resto (index.html...) con no-cache para que siempre se revalide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pStyle w:val="ListParagraph"/>
        <w:numPr>
          <w:ilvl w:val="0"/>
          <w:numId w:val="2"/>
        </w:numPr>
      </w:pPr>
      <w:r>
        <w:t xml:space="preserve">Si el run se queda en "Queued" y nunca arranca (caso real: run #37 del frontend, 6 ago 2026): GitHub nunca le asignó el job (al abrirlo no aparece ningún paso). Causa típica: incidente de GitHub Actions en ese momento — verificar en https://www.githubstatus.com. GitHub NO re-agenda solo esos runs y un job en cola sin runner se descarta a las 24 h. Solución: abrir el run → "Cancel workflow", y relanzar con "Re-run all jobs" o con Actions → el workflow → "Run workflow" (rama main).</w:t>
      </w:r>
    </w:p>
    <w:p>
      <w:pPr>
        <w:pStyle w:val="ListParagraph"/>
        <w:numPr>
          <w:ilvl w:val="0"/>
          <w:numId w:val="2"/>
        </w:numPr>
      </w:pPr>
      <w:r>
        <w:t xml:space="preserve">Si tras un deploy los usuarios ven "error loading dynamically imported module: .../assets/....js" (caso real: 7 ago 2026 en el iframe LTI de Brightspace): el navegador tenía cacheado el index.html anterior, que pide chunks JS con hash viejo. Desde el 7 ago hay triple protección: los assets de deploys anteriores ya no se borran, index.html va con no-cache, y el frontend se recarga solo una vez al detectar el fallo (vite:preloadError). Si aun así aparece: Ctrl+Shift+R.</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en dos pasos, igual que el workflow (NO usar --delete: borraría los chunks de deploys anteriores y rompería a los navegadores que aún tienen el index.html viejo):</w:t>
      </w:r>
    </w:p>
    <w:p>
      <w:pPr>
        <w:shd w:fill="F4F4F4" w:val="clear"/>
        <w:spacing w:after="120"/>
      </w:pPr>
      <w:r>
        <w:rPr>
          <w:rFonts w:ascii="Consolas" w:cs="Consolas" w:eastAsia="Consolas" w:hAnsi="Consolas"/>
          <w:sz w:val="18"/>
          <w:szCs w:val="18"/>
        </w:rPr>
        <w:t xml:space="preserve">aws s3 sync ./dist/assets/ s3://gemelo-frontend-prod/assets/ --cache-control "public,max-age=31536000,immutable" --region us-east-1</w:t>
      </w:r>
    </w:p>
    <w:p>
      <w:pPr>
        <w:shd w:fill="F4F4F4" w:val="clear"/>
        <w:spacing w:after="120"/>
      </w:pPr>
      <w:r>
        <w:rPr>
          <w:rFonts w:ascii="Consolas" w:cs="Consolas" w:eastAsia="Consolas" w:hAnsi="Consolas"/>
          <w:sz w:val="18"/>
          <w:szCs w:val="18"/>
        </w:rPr>
        <w:t xml:space="preserve">aws s3 sync ./dist/ s3://gemelo-frontend-prod --exclude "assets/*" --cache-control "no-cache"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Rediseño de prioritarios en dos escenarios (10 ago): nuevo endpoint GET /brightspace/course/{ou}/dropbox/grading-status (entregas y feedback por asignación de TODO el curso, cacheado; carpetas grupales marcadas isGroup y excluidas del cálculo por-estudiante). 'Estudiantes prioritarios' pasa a criterios centrados en el estudiante — calificación crítica, vencidas sin entrega (conteo + desplegable local con nombre y fecha) y sin ingresar hace +7 días (o nunca); ya no lista 'pendiente de calificación' ni 'cobertura baja'. 'Evaluación y Feedback' gana el desplegable 'Pendientes por calificar (N entregas)': por asignación, fecha (Venció/Vence) y nombres de los estudiantes que entregaron y esperan feedback.</w:t>
      </w:r>
    </w:p>
    <w:p>
      <w:pPr>
        <w:pStyle w:val="ListParagraph"/>
        <w:numPr>
          <w:ilvl w:val="0"/>
          <w:numId w:val="2"/>
        </w:numPr>
      </w:pPr>
      <w:r>
        <w:t xml:space="preserve">Estudiantes prioritarios: detalle de vencidos y regla heredada en backend (10 ago): el stat 'Vencido X%' es el peso del gradebook en ítems con fecha vencida y sin calificar (idéntico entre estudiantes si nadie tiene nota en esos ítems); 'Cobertura' es el % del peso ya calificado (0% = sin calificaciones publicadas). Nuevo desplegable 'Ver asignaciones vencidas sin entrega' bajo el stat: cruza el gradebook con el estado de entregas dropbox y lista nombre + fecha SOLO de las asignaciones vencidas que el estudiante no entregó (si entregó y falta calificar no se lista; las de fecha heredada tampoco). Si la lista queda vacía pero el stat 'Vencido' muestra un %, el desplegable explica el porqué (fechas heredadas y/o entregadas pendientes de calificación). El icono del PDF pasó a documento neutro (📃). La regla de fechas heredadas se aplicó también en el backend (_course_start_date + is_overdue en build_gemelo y compute_students_gradebook_metrics, nuevo get_course_info en el cliente): los ítems con vencimiento anterior al inicio del curso ya no inflan 'Vencido' ni 'Vencido sin registro'; los snapshots de DB reflejan la regla tras el siguiente sync.</w:t>
      </w:r>
    </w:p>
    <w:p>
      <w:pPr>
        <w:pStyle w:val="ListParagraph"/>
        <w:numPr>
          <w:ilvl w:val="0"/>
          <w:numId w:val="2"/>
        </w:numPr>
      </w:pPr>
      <w:r>
        <w:t xml:space="preserve">Fechas heredadas de importación (10 ago): al importar contenido de un curso anterior, las asignaciones llegan con fechas de cierre viejas y se contaban como 'vencidas'. Nueva regla: una fecha de cierre anterior al inicio del curso actual no puede ser un vencimiento real — se marca como 'Fecha heredada' (chip gris en el detalle de Asignaciones, con aviso de cuántas hay) y se excluye del contador 'Vencidas'; un cierre posterior al inicio del curso y ya pasado sí cuenta como vencida. La misma regla aplica en el portal del estudiante. El icono del PDF cambió de rojo a naranja (📙).</w:t>
      </w:r>
    </w:p>
    <w:p>
      <w:pPr>
        <w:pStyle w:val="ListParagraph"/>
        <w:numPr>
          <w:ilvl w:val="0"/>
          <w:numId w:val="2"/>
        </w:numPr>
      </w:pPr>
      <w:r>
        <w:t xml:space="preserve">Fix del conteo de recursos educativos (10 ago): la tarjeta 'Recursos educativos publicados' descartaba los recursos con LastModifiedDate anterior al inicio del curso — el material cargado con antelación desaparecía del conteo y un curso con 5+ PDFs mostraba '1 PDF'. Ahora cuenta todos los recursos visibles del curso (ocultos excluidos), con el desglose por tipo (PDF, Word, Excel, Imágenes, Audios, Videos, HTML, Enlace, Otros) sobre esa misma base.</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2026-08-10T15:06:23.476Z</dcterms:created>
  <dcterms:modified xsi:type="dcterms:W3CDTF">2026-08-10T15:06:23.477Z</dcterms:modified>
</cp:coreProperties>
</file>

<file path=docProps/custom.xml><?xml version="1.0" encoding="utf-8"?>
<Properties xmlns="http://schemas.openxmlformats.org/officeDocument/2006/custom-properties" xmlns:vt="http://schemas.openxmlformats.org/officeDocument/2006/docPropsVTypes"/>
</file>