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w:t>
      </w:r>
    </w:p>
    <w:p>
      <w:pPr>
        <w:pStyle w:val="ListParagraph"/>
        <w:numPr>
          <w:ilvl w:val="0"/>
          <w:numId w:val="2"/>
        </w:numPr>
      </w:pPr>
      <w:r>
        <w:t xml:space="preserve">Portal personal con todos sus cursos.</w:t>
      </w:r>
    </w:p>
    <w:p>
      <w:pPr>
        <w:pStyle w:val="ListParagraph"/>
        <w:numPr>
          <w:ilvl w:val="0"/>
          <w:numId w:val="2"/>
        </w:numPr>
      </w:pPr>
      <w:r>
        <w:t xml:space="preserve">Mis cursos y su rendimiento individual.</w:t>
      </w:r>
    </w:p>
    <w:p>
      <w:pPr>
        <w:pStyle w:val="ListParagraph"/>
        <w:numPr>
          <w:ilvl w:val="0"/>
          <w:numId w:val="2"/>
        </w:numPr>
      </w:pPr>
      <w:r>
        <w:t xml:space="preserve">Cortes y evidencias vencidas.</w:t>
      </w:r>
    </w:p>
    <w:p>
      <w:pPr>
        <w:pStyle w:val="ListParagraph"/>
        <w:numPr>
          <w:ilvl w:val="0"/>
          <w:numId w:val="2"/>
        </w:numPr>
      </w:pPr>
      <w:r>
        <w:t xml:space="preserve">Calendario personal con fechas de entrega.</w:t>
      </w:r>
    </w:p>
    <w:p>
      <w:pPr>
        <w:pStyle w:val="ListParagraph"/>
        <w:numPr>
          <w:ilvl w:val="0"/>
          <w:numId w:val="2"/>
        </w:numPr>
      </w:pPr>
      <w:r>
        <w:t xml:space="preserve">Proyección explicada — predicción de nota final con explicación.</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(solo invitados ven el código)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s3 sync con --delete sube los archivos nuevos y borra los que ya no existen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La opción --delete borra del bucket archivos que ya no existen en dist/:</w:t>
      </w:r>
    </w:p>
    <w:p>
      <w:pPr>
        <w:shd w:fill="F4F4F4" w:val="clear"/>
        <w:spacing w:after="120"/>
      </w:pPr>
      <w:r>
        <w:rPr>
          <w:rFonts w:ascii="Consolas" w:cs="Consolas" w:eastAsia="Consolas" w:hAnsi="Consolas"/>
          <w:sz w:val="18"/>
          <w:szCs w:val="18"/>
        </w:rPr>
        <w:t xml:space="preserve">aws s3 sync ./dist/ s3://gemelo-frontend-prod --delete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mostrando solo la nota general — el desglose por corte 1/2/3 se retiró porque la estructura de cortes del gradebook varía entre cursos y a muchos les saldría 'sin calificar'; tarjeta 'Mis asignaciones' con % entregadas (sobre el total) y % calificadas sobre las entregadas, para una lectura coherente de las dos barras (contador 'X/Y calificadas'); el desplegable de entregadas lista también las pendientes por entregar: en gris las ya vencidas o lejanas (con su fecha) y con texto rojo discreto las que vencen en menos de 7 días; el detalle muestra la nota de cada una, cruzada con el gradebook vía gradeItemId; calendario de próximas entregas debajo de Resultados de Aprendizaje — en la lista del calendario, las entregas que vencen en 7 días o menos llevan borde rojo (además del distintivo '!' pulsante que ya existía para las de menos de 2 días). Nuevo endpoint GET /brightspace/course/{ou}/dropbox/student/{userId}/status (entrega/calificación por asignación publicada, con soporte de entregas grupales).</w:t>
      </w:r>
    </w:p>
    <w:p>
      <w:pPr>
        <w:pStyle w:val="ListParagraph"/>
        <w:numPr>
          <w:ilvl w:val="0"/>
          <w:numId w:val="2"/>
        </w:numPr>
      </w:pPr>
      <w:r>
        <w:t xml:space="preserve">Fix en el consumo de contenidos (3 ago): la barra 'Promedio de acceso a contenidos' no se mostraba en cursos con módulos anidados — el total de temas se contaba solo con el primer nivel de content/root y daba 0. Ahora el total se toma de /content/topics (que recorre submódulos, filtrando ocultos) con fallback al conteo del root.</w:t>
      </w:r>
    </w:p>
    <w:p>
      <w:pPr>
        <w:pStyle w:val="ListParagraph"/>
        <w:numPr>
          <w:ilvl w:val="0"/>
          <w:numId w:val="2"/>
        </w:numPr>
      </w:pPr>
      <w:r>
        <w:t xml:space="preserve">Reubicación del consumo de contenidos (3 ago): las barras de resumen ('Promedio de acceso a elementos publicados' y 'X de Y estudiantes han abierto elementos') se movieron de la tarjeta 'Accesos al curso' a la tarjeta KPI 'Elementos publicados', para que publicación y consumo se lean juntos; el desplegable 'Acceso a contenidos' (detalle por estudiante) se quedó en 'Accesos al curso'. Ambas barras llevan tooltip aclaratorio (el promedio es % de elementos abiertos por estudiante, cada elemento cuenta una vez; la otra barra cuenta estudiantes con al menos un elemento abierto) y en 'Accesos al curso' el detalle habla de 'contenidos', término distinto de los 'elementos' de la tarjeta KPI.</w:t>
      </w:r>
    </w:p>
    <w:p>
      <w:pPr>
        <w:pStyle w:val="ListParagraph"/>
        <w:numPr>
          <w:ilvl w:val="0"/>
          <w:numId w:val="2"/>
        </w:numPr>
      </w:pPr>
      <w:r>
        <w:t xml:space="preserve">Voz ElevenLabs desactivada temporalmente (3 ago): el saludo 'Bienvenido de nuevo' sonaba en cada recarga del dashboard y cada reproducción consumía tokens de ElevenLabs. Se quitó el saludo y se agregó el interruptor ELEVENLABS_ENABLED = false en src/utils/speech.js: ninguna función de voz llama a /speech/tts; el tutorial y los botones de voz usan la voz gratuita del navegador (speechSynthesis). Para reactivar: flag en true y restaurar el saludo en TeacherDashboard.jsx.</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2026-08-03T18:09:05.316Z</dcterms:created>
  <dcterms:modified xsi:type="dcterms:W3CDTF">2026-08-03T18:09:05.317Z</dcterms:modified>
</cp:coreProperties>
</file>

<file path=docProps/custom.xml><?xml version="1.0" encoding="utf-8"?>
<Properties xmlns="http://schemas.openxmlformats.org/officeDocument/2006/custom-properties" xmlns:vt="http://schemas.openxmlformats.org/officeDocument/2006/docPropsVTypes"/>
</file>