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&lt;p&gt;General purpose data type converter that can be registered and used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within the BeanUtils package to manage the conversion of objects from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one type to another.&lt;/p&gt;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&lt;p&gt;Converter subclasses bundled with the BeanUtils library are required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to be thread-safe, as users of the library may call conversion methods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from more than one thread simultaneously.&lt;/p&gt;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&lt;p&gt;Custom converter subclasses created by users of the library can be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non-thread-safe if the application using them is single-threaded. However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it is recommended that they be written in a thread-safe manner anyway.&lt;/p&gt;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@version $Id$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@since 1.3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039public interface Converter {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Convert the specified input object into an output object of the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specified type.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@param &lt;T&gt; the desired result type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@param type Data type to which this value should be converted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@param value The input value to be converted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@return The converted value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@throws ConversionException if conversion cannot be performed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 successfully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public &lt;T&gt; T convert(Class&lt;T&gt; type, Object value);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