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Defines a map that is bounded in size.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&lt;p&gt;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The size of the map can vary, but it can never exceed a preset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maximum number of elements. This interface allows the querying of details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associated with the maximum number of elements.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&lt;/p&gt;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@param &lt;K&gt; the type of the keys in this map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@param &lt;V&gt; the type of the values in this map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@since 3.0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031public interface BoundedMap&lt;K, V&gt; extends IterableMap&lt;K, V&gt;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Returns true if this map is full and no new elements can be added.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@return &lt;code&gt;true&lt;/code&gt; if the map is full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boolean isFull();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Gets the maximum size of the map (the bound).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@return the maximum number of elements the map can hold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int maxSize();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