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org.apache.commons.collections4.functors.AllPredicate;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org.apache.commons.collections4.functors.AndPredicate;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org.apache.commons.collections4.functors.AnyPredicate;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org.apache.commons.collections4.functors.EqualPredicate;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org.apache.commons.collections4.functors.ExceptionPredicate;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org.apache.commons.collections4.functors.FalsePredicate;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org.apache.commons.collections4.functors.IdentityPredicate;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org.apache.commons.collections4.functors.InstanceofPredicate;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org.apache.commons.collections4.functors.InvokerTransformer;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org.apache.commons.collections4.functors.NonePredicate;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org.apache.commons.collections4.functors.NotNullPredicate;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org.apache.commons.collections4.functors.NotPredicate;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org.apache.commons.collections4.functors.NullIsExceptionPredicate;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org.apache.commons.collections4.functors.NullIsFalsePredicate;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org.apache.commons.collections4.functors.NullIsTruePredicate;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org.apache.commons.collections4.functors.NullPredicate;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org.apache.commons.collections4.functors.OnePredicate;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org.apache.commons.collections4.functors.OrPredicate;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org.apache.commons.collections4.functors.TransformedPredicate;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org.apache.commons.collections4.functors.TransformerPredicate;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041import org.apache.commons.collections4.functors.TruePredicate;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042import org.apache.commons.collections4.functors.UniquePredicate;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&lt;code&gt;PredicateUtils&lt;/code&gt; provides reference implementations and utilities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for the Predicate functor interface. The supplied predicates are: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&lt;ul&gt;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&lt;li&gt;Invoker - returns the result of a method call on the input object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&lt;li&gt;InstanceOf - true if the object is an instanceof a class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&lt;li&gt;Equal - true if the object equals() a specified object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&lt;li&gt;Identity - true if the object == a specified object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&lt;li&gt;Null - true if the object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&lt;li&gt;NotNull - true if the object is not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&lt;li&gt;Unique - true if the object has not already been evaluated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&lt;li&gt;And/All - true if all of the predicates are true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&lt;li&gt;Or/Any - true if any of the predicates is true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&lt;li&gt;Either/One - true if only one of the predicate is true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&lt;li&gt;Neither/None - true if none of the predicates are true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&lt;li&gt;Not - true if the predicate is false, and vice versa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&lt;li&gt;Transformer - wraps a Transformer as a Predicate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&lt;li&gt;True - always return true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&lt;li&gt;False - always return false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&lt;li&gt;Exception - always throws an exception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&lt;li&gt;NullIsException/NullIsFalse/NullIsTrue - check for null input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&lt;li&gt;Transformed - transforms the input before calling the predicate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&lt;/ul&gt;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All the supplied predicates are Serializable.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@since 3.0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071public class PredicateUtils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This class is not normally instantiated.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PredicateUtils() {}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// Simple predicates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Gets a Predicate that always throws an exception.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This could be useful during testing as a placeholder.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&lt;T&gt;  the type that the predicate queries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the predicate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@see ExceptionPredicate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static &lt;T&gt; Predicate&lt;T&gt; exceptionPredicate()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ExceptionPredicate.exceptionPredicate();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Gets a Predicate that always returns true.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&lt;T&gt;  the type that the predicate queries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@return the predicate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@see TruePredicate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static &lt;T&gt; Predicate&lt;T&gt; truePredicate()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return TruePredicate.truePredicate();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Gets a Predicate that always returns false.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&lt;T&gt;  the type that the predicate queries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the predicate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@see FalsePredicate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static &lt;T&gt; Predicate&lt;T&gt; falsePredicate()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FalsePredicate.falsePredicate();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Gets a Predicate that checks if the input object passed in is null.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&lt;T&gt;  the type that the predicate queries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@return the predicate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@see NullPredicate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static &lt;T&gt; Predicate&lt;T&gt; nullPredicate()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NullPredicate.nullPredicate();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Gets a Predicate that checks if the input object passed in is not null.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&lt;T&gt;  the type that the predicate queries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@return the predicate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@see NotNullPredicate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static &lt;T&gt; Predicate&lt;T&gt; notNullPredicate()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NotNullPredicate.notNullPredicate();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Creates a Predicate that checks if the input object is equal to the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specified object using equals().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&lt;T&gt;  the type that the predicate queries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value  the value to compare against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@return the predicate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@see EqualPredicate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static &lt;T&gt; Predicate&lt;T&gt; equalPredicate(final T value)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EqualPredicate.equalPredicate(value);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Creates a Predicate that checks if the input object is equal to the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specified object by identity.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&lt;T&gt;  the type that the predicate queries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value  the value to compare against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@return the predicate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@see IdentityPredicate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static &lt;T&gt; Predicate&lt;T&gt; identityPredicate(final T value)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IdentityPredicate.identityPredicate(value);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/**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Creates a Predicate that checks if the object passed in is of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a particular type, using instanceof. A &lt;code&gt;null&lt;/code&gt; input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object will return &lt;code&gt;false&lt;/code&gt;.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type  the type to check for, may not be null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the predicate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@throws NullPointerException if the class is null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@see InstanceofPredicate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static Predicate&lt;Object&gt; instanceofPredicate(final Class&lt;?&gt; type)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InstanceofPredicate.instanceOfPredicate(type);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Creates a Predicate that returns true the first time an object is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encountered, and false if the same object is received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again. The comparison is by equals(). A &lt;code&gt;null&lt;/code&gt; input object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is accepted and will return true the first time, and false subsequently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as well.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@param &lt;T&gt;  the type that the predicate queries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@return the predicate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@see UniquePredicate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*/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public static &lt;T&gt; Predicate&lt;T&gt; uniquePredicate()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// must return new instance each time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return UniquePredicate.uniquePredicate();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Creates a Predicate that invokes a method on the input object.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The method must return either a boolean or a non-null Boolean,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and have no parameters. If the input object is null, a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PredicateException is thrown.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&lt;p&gt;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For example, &lt;code&gt;PredicateUtils.invokerPredicate("isEmpty");&lt;/code&gt;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will call the &lt;code&gt;isEmpty&lt;/code&gt; method on the input object to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determine the predicate result.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@param &lt;T&gt;  the type that the predicate queries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@param methodName  the method name to call on the input object, may not be null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@return the predicate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@throws NullPointerException if the methodName is null.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@see InvokerTransformer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@see TransformerPredicate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*/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public static &lt;T&gt; Predicate&lt;T&gt; invokerPredicate(final String methodName)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// reuse transformer as it has caching - this is lazy really, should have inner class here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return asPredicate(InvokerTransformer.&lt;Object, Boolean&gt;invokerTransformer(methodName));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/**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Creates a Predicate that invokes a method on the input object.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The method must return either a boolean or a non-null Boolean,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and have no parameters. If the input object is null, a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PredicateException is thrown.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&lt;p&gt;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For example, &lt;code&gt;PredicateUtils.invokerPredicate("isEmpty");&lt;/code&gt;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will call the &lt;code&gt;isEmpty&lt;/code&gt; method on the input object to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determine the predicate result.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@param &lt;T&gt;  the type that the predicate queries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@param methodName  the method name to call on the input object, may not be null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@param paramTypes  the parameter types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@param args  the arguments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@return the predicate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@throws NullPointerException if the method name is null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@throws IllegalArgumentException if the paramTypes and args don't match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@see InvokerTransformer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@see TransformerPredicate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*/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public static &lt;T&gt; Predicate&lt;T&gt; invokerPredicate(final String methodName, final Class&lt;?&gt;[] paramTypes,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                                    final Object[] args)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// reuse transformer as it has caching - this is lazy really, should have inner class here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return asPredicate(InvokerTransformer.&lt;Object, Boolean&gt;invokerTransformer(methodName, paramTypes, args));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// Boolean combinations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//-----------------------------------------------------------------------------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/**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Create a new Predicate that returns true only if both of the specified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predicates are true.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@param &lt;T&gt;  the type that the predicate queries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@param predicate1  the first predicate, may not be null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@param predicate2  the second predicate, may not be null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@return the &lt;code&gt;and&lt;/code&gt; predicate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@throws NullPointerException if either predicate is null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@see AndPredicate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*/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public static &lt;T&gt; Predicate&lt;T&gt; andPredicate(final Predicate&lt;? super T&gt; predicate1,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                                    final Predicate&lt;? super T&gt; predicate2) {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return AndPredicate.andPredicate(predicate1, predicate2);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/**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Create a new Predicate that returns true only if all of the specified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predicates are true.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If the array of predicates is empty, then this predicate returns true.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@param &lt;T&gt;  the type that the predicate queries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@param predicates  an array of predicates to check, may not be null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@return the &lt;code&gt;all&lt;/code&gt; predicate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@throws NullPointerException if the predicates array is null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@throws NullPointerException if any predicate in the array is null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@see AllPredicate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*/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public static &lt;T&gt; Predicate&lt;T&gt; allPredicate(final Predicate&lt;? super T&gt;... predicates)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return AllPredicate.allPredicate(predicates);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/**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Create a new Predicate that returns true only if all of the specified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predicates are true. The predicates are checked in iterator order.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If the collection of predicates is empty, then this predicate returns true.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@param &lt;T&gt;  the type that the predicate queries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@param predicates  a collection of predicates to check, may not be null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@return the &lt;code&gt;all&lt;/code&gt; predicate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@throws NullPointerException if the predicates collection is null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@throws NullPointerException if any predicate in the collection is null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@see AllPredicate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*/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public static &lt;T&gt; Predicate&lt;T&gt; allPredicate(final Collection&lt;? extends Predicate&lt;? super T&gt;&gt; predicates)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return AllPredicate.allPredicate(predicates);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/**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Create a new Predicate that returns true if either of the specified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predicates are true.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@param &lt;T&gt;  the type that the predicate queries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@param predicate1  the first predicate, may not be null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@param predicate2  the second predicate, may not be null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@return the &lt;code&gt;or&lt;/code&gt; predicate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@throws NullPointerException if either predicate is null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@see OrPredicate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*/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public static &lt;T&gt; Predicate&lt;T&gt; orPredicate(final Predicate&lt;? super T&gt; predicate1,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                                   final Predicate&lt;? super T&gt; predicate2) {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return OrPredicate.orPredicate(predicate1, predicate2);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/**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Create a new Predicate that returns true if any of the specified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predicates are true.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If the array of predicates is empty, then this predicate returns false.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@param &lt;T&gt;  the type that the predicate queries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@param predicates  an array of predicates to check, may not be null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@return the &lt;code&gt;any&lt;/code&gt; predicate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@throws NullPointerException if the predicates array is null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@throws NullPointerException if any predicate in the array is null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@see AnyPredicate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*/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public static &lt;T&gt; Predicate&lt;T&gt; anyPredicate(final Predicate&lt;? super T&gt;... predicates) {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return AnyPredicate.anyPredicate(predicates);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/**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Create a new Predicate that returns true if any of the specified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predicates are true. The predicates are checked in iterator order.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If the collection of predicates is empty, then this predicate returns false.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@param &lt;T&gt;  the type that the predicate queries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@param predicates  a collection of predicates to check, may not be null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@return the &lt;code&gt;any&lt;/code&gt; predicate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@throws NullPointerException if the predicates collection is null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@throws NullPointerException if any predicate in the collection is null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@see AnyPredicate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*/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public static &lt;T&gt; Predicate&lt;T&gt; anyPredicate(final Collection&lt;? extends Predicate&lt;? super T&gt;&gt; predicates)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return AnyPredicate.anyPredicate(predicates);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/**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Create a new Predicate that returns true if one, but not both, of the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specified predicates are true. XOR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@param &lt;T&gt;  the type that the predicate queries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@param predicate1  the first predicate, may not be null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@param predicate2  the second predicate, may not be null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@return the &lt;code&gt;either&lt;/code&gt; predicate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@throws NullPointerException if either predicate is null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@see OnePredicate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*/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public static &lt;T&gt; Predicate&lt;T&gt; eitherPredicate(final Predicate&lt;? super T&gt; predicate1,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                                       final Predicate&lt;? super T&gt; predicate2)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@SuppressWarnings("unchecked")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final Predicate&lt;T&gt; onePredicate = PredicateUtils.onePredicate(predicate1, predicate2);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return onePredicate;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/**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Create a new Predicate that returns true if only one of the specified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predicates are true.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If the array of predicates is empty, then this predicate returns false.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&lt;T&gt;  the type that the predicate queries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@param predicates  an array of predicates to check, may not be null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@return the &lt;code&gt;one&lt;/code&gt; predicate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@throws NullPointerException if the predicates array is null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@throws NullPointerException if any predicate in the array is null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@see OnePredicate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*/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public static &lt;T&gt; Predicate&lt;T&gt; onePredicate(final Predicate&lt;? super T&gt;... predicates)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return OnePredicate.onePredicate(predicates);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}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/**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Create a new Predicate that returns true if only one of the specified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predicates are true. The predicates are checked in iterator order.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If the collection of predicates is empty, then this predicate returns false.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@param &lt;T&gt;  the type that the predicate queries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@param predicates  a collection of predicates to check, may not be null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@return the &lt;code&gt;one&lt;/code&gt; predicate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@throws NullPointerException if the predicates collection is null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@throws NullPointerException if any predicate in the collection is null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@see OnePredicate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*/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public static &lt;T&gt; Predicate&lt;T&gt; onePredicate(final Collection&lt;? extends Predicate&lt;? super T&gt;&gt; predicates)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return OnePredicate.onePredicate(predicates);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/**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Create a new Predicate that returns true if neither of the specified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predicates are true.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@param &lt;T&gt;  the type that the predicate queries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@param predicate1  the first predicate, may not be null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@param predicate2  the second predicate, may not be null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@return the &lt;code&gt;neither&lt;/code&gt; predicate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@throws NullPointerException if either predicate is null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@see NonePredicate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*/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public static &lt;T&gt; Predicate&lt;T&gt; neitherPredicate(final Predicate&lt;? super T&gt; predicate1,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                                    final Predicate&lt;? super T&gt; predicate2)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@SuppressWarnings("unchecked")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final Predicate&lt;T&gt; nonePredicate = PredicateUtils.nonePredicate(predicate1, predicate2);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return nonePredicate;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/**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Create a new Predicate that returns true if none of the specified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predicates are true.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If the array of predicates is empty, then this predicate returns true.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@param &lt;T&gt;  the type that the predicate queries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@param predicates  an array of predicates to check, may not be null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@return the &lt;code&gt;none&lt;/code&gt; predicate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@throws NullPointerException if the predicates array is null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@throws NullPointerException if any predicate in the array is null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@see NonePredicate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*/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public static &lt;T&gt; Predicate&lt;T&gt; nonePredicate(final Predicate&lt;? super T&gt;... predicates)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return NonePredicate.nonePredicate(predicates);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/**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Create a new Predicate that returns true if none of the specified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predicates are true. The predicates are checked in iterator order.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If the collection of predicates is empty, then this predicate returns true.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@param &lt;T&gt;  the type that the predicate queries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@param predicates  a collection of predicates to check, may not be null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@return the &lt;code&gt;none&lt;/code&gt; predicate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@throws NullPointerException if the predicates collection is null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@throws NullPointerException if any predicate in the collection is null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@see NonePredicate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*/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public static &lt;T&gt; Predicate&lt;T&gt; nonePredicate(final Collection&lt;? extends Predicate&lt;? super T&gt;&gt; predicates)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return NonePredicate.nonePredicate(predicates);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/**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Create a new Predicate that returns true if the specified predicate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returns false and vice versa.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@param &lt;T&gt;  the type that the predicate queries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@param predicate  the predicate to not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@return the &lt;code&gt;not&lt;/code&gt; predicate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@throws NullPointerException if the predicate is null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@see NotPredicate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*/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public static &lt;T&gt; Predicate&lt;T&gt; notPredicate(final Predicate&lt;? super T&gt; predicate)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return NotPredicate.notPredicate(predicate);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// Adaptors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//-----------------------------------------------------------------------------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/**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Create a new Predicate that wraps a Transformer. The Transformer must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return either Boolean.TRUE or Boolean.FALSE otherwise a PredicateException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will be thrown.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@param &lt;T&gt;  the type that the predicate queries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@param transformer  the transformer to wrap, may not be null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@return the transformer wrapping predicate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@throws NullPointerException if the transformer is null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@see TransformerPredicate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*/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public static &lt;T&gt; Predicate&lt;T&gt; asPredicate(final Transformer&lt;? super T, Boolean&gt; transformer)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return TransformerPredicate.transformerPredicate(transformer);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// Null handlers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//-----------------------------------------------------------------------------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/**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Gets a Predicate that throws an exception if the input object is null,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otherwise it calls the specified Predicate. This allows null handling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behaviour to be added to Predicates that don't support nulls.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@param &lt;T&gt;  the type that the predicate queries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@param predicate  the predicate to wrap, may not be null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@return the predicate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@throws NullPointerException if the predicate is null.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@see NullIsExceptionPredicate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*/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public static &lt;T&gt; Predicate&lt;T&gt; nullIsExceptionPredicate(final Predicate&lt;? super T&gt; predicate){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return NullIsExceptionPredicate.nullIsExceptionPredicate(predicate);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}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/**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 Gets a Predicate that returns false if the input object is null, otherwise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it calls the specified Predicate. This allows null handling behaviour to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be added to Predicates that don't support nulls.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@param &lt;T&gt;  the type that the predicate queries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@param predicate  the predicate to wrap, may not be null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@return the predicate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@throws NullPointerException if the predicate is null.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@see NullIsFalsePredicate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*/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public static &lt;T&gt; Predicate&lt;T&gt; nullIsFalsePredicate(final Predicate&lt;? super T&gt; predicate){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return NullIsFalsePredicate.nullIsFalsePredicate(predicate);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/**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Gets a Predicate that returns true if the input object is null, otherwise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it calls the specified Predicate. This allows null handling behaviour to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be added to Predicates that don't support nulls.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@param &lt;T&gt;  the type that the predicate queries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@param predicate  the predicate to wrap, may not be null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@return the predicate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@throws NullPointerException if the predicate is null.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@see NullIsTruePredicate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*/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public static &lt;T&gt; Predicate&lt;T&gt; nullIsTruePredicate(final Predicate&lt;? super T&gt; predicate){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return NullIsTruePredicate.nullIsTruePredicate(predicate);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// Transformed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//-----------------------------------------------------------------------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/**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Creates a predicate that transforms the input object before passing it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to the predicate.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@param &lt;T&gt;  the type that the predicate queries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@param transformer  the transformer to call first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@param predicate  the predicate to call with the result of the transform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@return the predicate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@throws NullPointerException if the transformer or the predicate is null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@see TransformedPredicate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@since 3.1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*/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public static &lt;T&gt; Predicate&lt;T&gt; transformedPredicate(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final Transformer&lt;? super T, ? extends T&gt; transformer, final Predicate&lt;? super T&gt; predicate) {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return TransformedPredicate.transformedPredicate(transformer, predicate);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}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539}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