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org.apache.commons.collections4.bidimap;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java.util.Set;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org.apache.commons.collections4.BidiMap;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org.apache.commons.collections4.MapIterator;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org.apache.commons.collections4.map.AbstractMapDecorator;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Provides a base decorator that enables additional functionality to be added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to a BidiMap via decoration.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Methods are forwarded directly to the decorated map.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This implementation does not perform any special processing with the map views.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Instead it simply returns the set/collection from the wrapped map. This may be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undesirable, for example if you are trying to write a validating implementation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it would provide a loophole around the validation.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But, you might want that loophole, so this class is kept simple.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@param &lt;K&gt; the type of the keys in this map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@param &lt;V&gt; the type of the values in this map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@since 3.0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043public abstract class AbstractBidiMapDecorator&lt;K, V&gt;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   extends AbstractMapDecorator&lt;K, V&gt; implements BidiMap&lt;K, V&gt;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Constructor that wraps (not copies).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map  the map to decorate, must not be null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@throws NullPointerException if the collection is null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protected AbstractBidiMapDecorator(final BidiMap&lt;K, V&gt; map)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super(map);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Gets the map being decorated.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the decorated map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@Override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protected BidiMap&lt;K, V&gt; decorated()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return (BidiMap&lt;K, V&gt;) super.decorated();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//-----------------------------------------------------------------------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@Override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public MapIterator&lt;K, V&gt; mapIterator() {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return decorated().mapIterator();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@Override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K getKey(final Object value)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return decorated().getKey(value);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@Override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K removeValue(final Object value)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return decorated().removeValue(value);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@Override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BidiMap&lt;V, K&gt; inverseBidiMap()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return decorated().inverseBidiMap();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Set&lt;V&gt; values()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return decorated().values();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