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org.apache.commons.collections4.OrderedBidiMap;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org.apache.commons.collections4.OrderedMapIterator;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Provides a base decorator that enables additional functionality to be added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to an OrderedBidiMap via decoration.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map.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implementation does not perform any special processing with the map views.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Instead it simply returns the inverse from the wrapped map. This may be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undesirable, for example if you are trying to write a validating implementation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 would provide a loophole around the validation.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But, you might want that loophole, so this class is kept simple.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&lt;K&gt; the type of the keys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&lt;V&gt; the type of the values in this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3.0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abstract class AbstractOrderedBidiMapDecorator&lt;K, V&gt;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extends AbstractBidiMapDecorator&lt;K, V&gt;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implements OrderedBidiMap&lt;K, V&gt;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Constructor that wraps (not copies).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map  the map to decorate, must not be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collection is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protected AbstractOrderedBidiMapDecorator(final OrderedBidiMap&lt;K, V&gt; map)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super(map);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Gets the map being decorated.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the decorated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@Override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protected OrderedBidiMap&lt;K, V&gt; decorated()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(OrderedBidiMap&lt;K, V&gt;) super.decorated();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//-----------------------------------------------------------------------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@Override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OrderedMapIterator&lt;K, V&gt; mapIterator()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decorated().mapIterator();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@Override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public K firstKey() {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   return decorated().firstKey();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@Override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public K lastKey() {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   return decorated().lastKey();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}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K nextKey(final K key)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decorated().nextKey(key);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K previousKey(final K key)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decorated().previousKey(key);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OrderedBidiMap&lt;V, K&gt; inverseBidiMap()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decorated().inverseBidiMap();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