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org.apache.commons.collections4.comparators;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 {@link Comparator} for {@link Boolean} objects that can sort either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true or false first.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@see #getTrueFirstComparator()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@see #getFalseFirstComparator()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@see #booleanComparator(boolean)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final class BooleanComparator implements Comparator&lt;Boolean&gt;, Serializable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Serialization version.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static final long serialVersionUID = 1830042991606340609L;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Constant "true first" reference.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static final BooleanComparator TRUE_FIRST = new BooleanComparator(true);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Constant "false first" reference.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static final BooleanComparator FALSE_FIRST = new BooleanComparator(false);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&lt;code&gt;true&lt;/code&gt; iff &lt;code&gt;true&lt;/code&gt; values sort before &lt;code&gt;false&lt;/code&gt; values.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boolean trueFirst = false;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//-----------------------------------------------------------------------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Returns a BooleanComparator instance that sorts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&lt;code&gt;true&lt;/code&gt; values before &lt;code&gt;false&lt;/code&gt; values.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Clients are encouraged to use the value returned from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this method instead of constructing a new instance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to reduce allocation and garbage collection overhead when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multiple BooleanComparators may be used in the same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virtual machine.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the true first singleton BooleanComparator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static BooleanComparator getTrueFirstComparator()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TRUE_FIRST;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Returns a BooleanComparator instance that sorts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&lt;code&gt;false&lt;/code&gt; values before &lt;code&gt;true&lt;/code&gt; values.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&lt;p&gt;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Clients are encouraged to use the value returned from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this method instead of constructing a new instance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to reduce allocation and garbage collection overhead when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multiple BooleanComparators may be used in the same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virtual machine.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&lt;/p&gt;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@return the false first singleton BooleanComparator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static BooleanComparator getFalseFirstComparator()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return FALSE_FIRST;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Returns a BooleanComparator instance that sorts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&lt;code&gt;&lt;i&gt;trueFirst&lt;/i&gt;&lt;/code&gt; values before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&lt;code&gt;!&lt;i&gt;trueFirst&lt;/i&gt;&lt;/code&gt; values.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&lt;p&gt;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Clients are encouraged to use the value returned from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this method instead of constructing a new instance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to reduce allocation and garbage collection overhead when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multiple BooleanComparators may be used in the same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virtual machine.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&lt;/p&gt;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trueFirst when &lt;code&gt;true&lt;/code&gt;, sort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&lt;code&gt;true&lt;/code&gt; &lt;code&gt;Boolean&lt;/code&gt;s before &lt;code&gt;false&lt;/code&gt;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@return a singleton BooleanComparator instance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@since 4.0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static BooleanComparator booleanComparator(final boolean trueFirst)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trueFirst ? TRUE_FIRST : FALSE_FIRST;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//-----------------------------------------------------------------------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Creates a &lt;code&gt;BooleanComparator&lt;/code&gt; that sorts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&lt;code&gt;false&lt;/code&gt; values before &lt;code&gt;true&lt;/code&gt; values.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&lt;p&gt;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Equivalent to {@link #BooleanComparator(boolean) BooleanComparator(false)}.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&lt;p&gt;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Please use the static factory instead whenever possible.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BooleanComparator()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this(false);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Creates a &lt;code&gt;BooleanComparator&lt;/code&gt; that sorts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&lt;code&gt;&lt;i&gt;trueFirst&lt;/i&gt;&lt;/code&gt; values before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&lt;code&gt;!&lt;i&gt;trueFirst&lt;/i&gt;&lt;/code&gt; values.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&lt;p&gt;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Please use the static factories instead whenever possible.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trueFirst when &lt;code&gt;true&lt;/code&gt;, sort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 &lt;code&gt;true&lt;/code&gt; boolean values before &lt;code&gt;false&lt;/code&gt;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BooleanComparator(final boolean trueFirst)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this.trueFirst = trueFirst;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//-----------------------------------------------------------------------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Compares two non-&lt;code&gt;null&lt;/code&gt; &lt;code&gt;Boolean&lt;/code&gt; objects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according to the value of {@link #sortsTrueFirst()}.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b1  the first boolean to compare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@param b2  the second boolean to compare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@return negative if obj1 is less, positive if greater, zero if equal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@throws NullPointerException when either argument &lt;code&gt;null&lt;/code&gt;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int compare(final Boolean b1, final Boolean b2)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final boolean v1 = b1.booleanValue();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final boolean v2 = b2.booleanValue();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(v1 ^ v2) ? ( (v1 ^ trueFirst) ? 1 : -1 ) : 0;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//-----------------------------------------------------------------------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Implement a hash code for this comparator that is consistent with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{@link #equals(Object) equals}.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@return a hash code for this comparator.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@Override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int hashCode()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final int hash = "BooleanComparator".hashCode();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return trueFirst ? -1 * hash : hash;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/**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Returns &lt;code&gt;true&lt;/code&gt; iff &lt;i&gt;that&lt;/i&gt; Object is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is a {@link Comparator} whose ordering is known to be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equivalent to mine.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&lt;p&gt;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This implementation returns &lt;code&gt;true&lt;/code&gt;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iff &lt;code&gt;&lt;i&gt;that&lt;/i&gt;&lt;/code&gt; is a {@link BooleanComparator}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whose value of {@link #sortsTrueFirst()} is equal to mine.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object  the object to compare to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@return true if equal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boolean equals(final Object object)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(this == object) ||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   ((object instanceof BooleanComparator) &amp;&amp;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(this.trueFirst == ((BooleanComparator)object).trueFirst));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//-----------------------------------------------------------------------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Returns &lt;code&gt;true&lt;/code&gt; iff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I sort &lt;code&gt;true&lt;/code&gt; values before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&lt;code&gt;false&lt;/code&gt; values.  In other words,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returns &lt;code&gt;true&lt;/code&gt; iff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{@link #compare(Boolean,Boolean) compare(Boolean.FALSE,Boolean.TRUE)}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returns a positive value.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@return the trueFirst flag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*/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public boolean sortsTrueFirst()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return trueFirst;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