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both the predicates return true.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AndPredicate&lt;T&gt;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4189014213763186912L;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array of predicates to call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Predicate&lt;? super T&gt; iPredicate1;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array of predicates to call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Predicate&lt;? super T&gt; iPredicate2;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to create the predicate.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the type that the predicate queries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predicate1  the first predicate to check, not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predicate2  the second predicate to check, not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the &lt;code&gt;and&lt;/code&gt; predicate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NullPointerException if either predicate is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&lt;T&gt; Predicate&lt;T&gt; andPredicate(final Predicate&lt;? super T&gt; predicate1,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                                    final Predicate&lt;? super T&gt; predicate2)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(predicate1 == null || predicate2 == null)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throw new NullPointerException("Predicate must not be null");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return new AndPredicate&lt;&gt;(predicate1, predicate2);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Constructor that performs no validation.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Use &lt;code&gt;andPredicate&lt;/code&gt; if you want that.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predicate1  the first predicate to check, not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predicate2  the second predicate to check, not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AndPredicate(final Predicate&lt;? super T&gt; predicate1, final Predicate&lt;? super T&gt; predicate2)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super();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iPredicate1 = predicate1;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iPredicate2 = predicate2;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Evaluates the predicate returning true if both predicates return true.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object  the input object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true if both decorated predicates return true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boolean evaluate(final T object)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return iPredicate1.evaluate(object) &amp;&amp; iPredicate2.evaluate(object);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the two predicates being decorated as an array.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predicates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@since 3.1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@SuppressWarnings("unchecked")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Predicate&lt;? super T&gt;[] getPredicates()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new Predicate[] {iPredicate1, iPredicate2};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