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Provides basic behaviour for decorating an iterator with extra functionality.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All methods are forwarded to the decorated iterator.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abstract class AbstractIteratorDecorator&lt;E&gt; extends AbstractUntypedIteratorDecorator&lt;E, E&gt;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//-----------------------------------------------------------------------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Constructor that decorates the specified iterator.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@param iterator  the iterator to decorate, must not be null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@throws NullPointerException if the iterator is null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protected AbstractIteratorDecorator(final Iterator&lt;E&gt; iterator)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   super(iterator);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}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{@inheritDoc}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@Override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public E next()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return getIterator().next();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