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Provides basic behaviour for decorating a list iterator with extra functionality.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All methods are forwarded to the decorated list iterator.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AbstractListIteratorDecorator&lt;E&gt; implements ListIterator&lt;E&gt;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The iterator being decorated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final ListIterator&lt;E&gt; 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//-----------------------------------------------------------------------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Constructor that decorates the specified iterator.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@param iterator  the iterator to decorate, must not be null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@throws NullPointerException if the iterator is null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AbstractListIteratorDecorator(final ListIterator&lt;E&gt; iterator)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if (iterator == null)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    throw new NullPointerException("ListIterator must not be null");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this.iterator = iterator;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Gets the iterator being decorated.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the decorated iterator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protected ListIterator&lt;E&gt; getListIterator()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return iterator;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//-----------------------------------------------------------------------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 {@inheritDoc}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@Override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boolean hasNext()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iterator.hasNext();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 {@inheritDoc}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@Override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E next()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iterator.next();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{@inheritDoc}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int nextIndex()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iterator.nextIndex();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 {@inheritDoc}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boolean hasPrevious()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iterator.hasPrevious();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 {@inheritDoc}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E previous()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iterator.previous();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 {@inheritDoc}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int previousIndex()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iterator.previousIndex();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 {@inheritDoc}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@Override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void remove()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iterator.remove();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 {@inheritDoc}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void set(final E obj)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iterator.set(obj);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 {@inheritDoc}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void add(final E obj)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iterator.add(obj);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