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org.apache.commons.collections4.OrderedMapIterator;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Provides basic behaviour for decorating an ordered map iterator with extra functionality.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All methods are forwarded to the decorated map iterator.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&lt;K&gt; the type of keys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&lt;V&gt; the type of mapped values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AbstractOrderedMapIteratorDecorator&lt;K, V&gt; implements OrderedMapIterator&lt;K, V&gt;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The iterator being decorated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final OrderedMapIterator&lt;K, V&gt; iterator;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//-----------------------------------------------------------------------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Constructor that decorates the specified iterator.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iterator  the iterator to decorate, must not be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@throws NullPointerException if the iterator is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AbstractOrderedMapIteratorDecorator(final OrderedMapIterator&lt;K, V&gt; iterator)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if (iterator == null)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    throw new NullPointerException("OrderedMapIterator must not be null");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this.iterator = iterator;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Gets the iterator being decorated.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the decorated iterator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protected OrderedMapIterator&lt;K, V&gt; getOrderedMapIterator()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iterator;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//-----------------------------------------------------------------------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{@inheritDoc}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boolean hasNext()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iterator.hasNext();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 {@inheritDoc}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K next()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iterator.next();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 {@inheritDoc}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boolean hasPrevious()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iterator.hasPrevious();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 {@inheritDoc}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K previous()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iterator.previous();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 {@inheritDoc}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void remove()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iterator.remove();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 {@inheritDoc}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K getKey()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iterator.getKey();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 {@inheritDoc}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V getValue()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iterator.getValue();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 {@inheritDoc}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@Override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V setValue(final V obj)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return iterator.setValue(obj);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