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Provides basic behaviour for decorating an iterator with extra functionality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without committing the generic type of the Iterator implementation.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All methods are forwarded to the decorated iterator.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4.0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abstract class AbstractUntypedIteratorDecorator&lt;I, O&gt; implements Iterator&lt;O&gt;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The iterator being decorated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final Iterator&lt;I&gt; iterator;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Create a new AbstractUntypedIteratorDecorator.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@param iterator  the iterator to decorate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@throws NullPointerException if the iterator is null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protected AbstractUntypedIteratorDecorator(final Iterator&lt;I&gt; iterator)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if (iterator == null)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    throw new NullPointerException("Iterator must not be null");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this.iterator = iterator;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Gets the iterator being decorated.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the decorated iterator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protected Iterator&lt;I&gt; getIterator()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return iterator;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@Override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boolean hasNext()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iterator.hasNext();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void remove()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iterator.remove();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