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org.apache.commons.collections4.KeyValue;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Provides a base decorator that allows additional functionality to be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added to a {@link java.util.Map.Entry Map.Entry}.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&lt;K&gt; the type of keys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&lt;V&gt; the type of mapped values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abstract class AbstractMapEntryDecorator&lt;K, V&gt; implements Map.Entry&lt;K, V&gt;, KeyValue&lt;K, V&gt;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&lt;code&gt;Map.Entry&lt;/code&gt; to decorate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Map.Entry&lt;K, V&gt; entry;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Constructor that wraps (not copies).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entry  the &lt;code&gt;Map.Entry&lt;/code&gt; to decorate, must not be null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@throws NullPointerException if the collection is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AbstractMapEntryDecorator(final Map.Entry&lt;K, V&gt; entry)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if (entry == null)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    throw new NullPointerException("Map Entry must not be null.");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this.entry = entry;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Gets the map being decorated.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the decorated map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protected Map.Entry&lt;K, V&gt; getMapEntry()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return entry;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//-----------------------------------------------------------------------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@Override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K getKey()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entry.getKey();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V getValue()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entry.getValue();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@Override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V setValue(final V object)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return entry.setValue(object);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@Override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boolean equals(final Object object)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if (object == this)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return true;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entry.equals(object);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int hashCode()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entry.hashCode();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String toString()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entry.toString();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