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java.util.Queue;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org.apache.commons.collections4.collection.SynchronizedCollection;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another {@link Queue} to synchronize its behaviour for a multi-threaded environment.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synchronized, then forwarded to the decorated queue. Iterators must be separately synchronized around the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loop.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&lt;E&gt; the type of the elements in the collection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4.2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SynchronizedQueue&lt;E&gt; extends SynchronizedCollection&lt;E&gt; implements Queue&lt;E&gt;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1L;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method to create a synchronized queue.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           the type of the elements in the queue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queue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           the queue to decorate, must not be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a new synchronized Queue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@throws NullPointerException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            if queue is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static &lt;E&gt; SynchronizedQueue&lt;E&gt; synchronizedQueue(final Queue&lt;E&gt; queue)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new SynchronizedQueue&lt;&gt;(queue);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// -----------------------------------------------------------------------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Constructor that wraps (not copies).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queue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          the queue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            if queue is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SynchronizedQueue(final Queue&lt;E&gt; queue)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super(queue);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queue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           the queue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lock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          the lock to use,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            if queue or lock is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protected SynchronizedQueue(final Queue&lt;E&gt; queue, final Object lock)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super(queue, lock);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Gets the queue being decorated.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the decorated queue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protected Queue&lt;E&gt; decorated()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(Queue&lt;E&gt;) super.decorated();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E element()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synchronized (lock)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return decorated().element();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 equals(final Object object)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if (object == this)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return true;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synchronized (lock)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return decorated().equals(object);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 -----------------------------------------------------------------------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int hashCode()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synchronized (lock)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return decorated().hashCode();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offer(final E e)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synchronized (lock)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return decorated().offer(e);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E peek()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synchronized (lock)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return decorated().peek();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E poll()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synchronized (lock)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return decorated().poll();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E remove()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synchronized (lock)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return decorated().remove();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