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Command representing the keeping of one object present in both sequences.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When one object of the first sequence &lt;code&gt;equals&lt;/code&gt; another objects in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the second sequence at the right place, the {@link EditScript edit script}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transforming the first sequence into the second sequence uses an instance of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class to represent the keeping of this object. The objects embedded in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these type of commands always come from the first sequence.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SequencesComparator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@see EditScript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4.0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class KeepCommand&lt;T&gt; extends EditCommand&lt;T&gt;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Simple constructor. Creates a new instance of KeepCommand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object  the object belonging to both sequences (the object is a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  reference to the instance in the first sequence which is known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  to be equal to an instance in the second sequence)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public KeepCommand(final T object)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super(object);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Accept a visitor. When a &lt;code&gt;KeepCommand&lt;/code&gt; accepts a visitor, it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calls its {@link CommandVisitor#visitKeepCommand visitKeepCommand} method.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visitor  the visitor to be accepted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@Override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void accept(final CommandVisitor&lt;T&gt; visitor)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visitor.visitKeepCommand(getObject());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