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org.apache.commons.collections4.sequence;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This interface is devoted to handle synchronized replacement sequences.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@see ReplacementsFinder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@since 4.0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*/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027@FunctionalInterface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interface ReplacementsHandler&lt;T&gt;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 * Handle two synchronized sequences.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* This method is called by a {@link ReplacementsFinder ReplacementsFinder}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instance when it has synchronized two sub-sequences of object arrays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being compared, and at least one of the sequences is non-empty. Since the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 sequences are synchronized, the objects before the two sub-sequences are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equals (if they exist). This property also holds for the objects after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the two sub-sequences.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&lt;p&gt;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The replacement is defined as replacing the &lt;code&gt;from&lt;/code&gt;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sub-sequence into the &lt;code&gt;to&lt;/code&gt; sub-sequence.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@param skipped  number of tokens skipped since the last call (i.e. number of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  tokens that were in both sequences), this number should be strictly positive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  except on the very first call where it can be zero (if the first object of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  the two sequences are different)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@param from  sub-sequence of objects coming from the first sequence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to  sub-sequence of objects coming from the second sequence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void handleReplacement(int skipped, List&lt;T&gt; from, List&lt;T&gt; to);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