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org.apache.commons.collections4.collection.AbstractCollectionDecorator;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another &lt;code&gt;Set&lt;/code&gt; to provide additional behaviour.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set.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&lt;E&gt; the type of the elements in this set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abstract class AbstractSetDecorator&lt;E&gt; extends AbstractCollectionDecorator&lt;E&gt; implements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Set&lt;E&gt;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-4678668309576958546L;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Constructor only used in deserialization, do not use otherwise.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@since 3.1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protected AbstractSetDecorator()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that wraps (not copies).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set  the set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@throws NullPointerException if set is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AbstractSetDecorator(final Set&lt;E&gt; set)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super(set);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Gets the set being decorated.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decorated set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Set&lt;E&gt; decorated()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(Set&lt;E&gt;) super.decorated();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boolean equals(final Object object)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object == this || decorated().equals(object);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int hashCode()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decorated().hashCode();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