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187" w:rsidRDefault="007366AF">
      <w:pPr>
        <w:pStyle w:val="Textbody"/>
      </w:pPr>
      <w:r>
        <w:t xml:space="preserve">Key words used: </w:t>
      </w:r>
      <w:bookmarkStart w:id="0" w:name="__DdeLink__813_769892221"/>
      <w:r>
        <w:t>georeferencing of specimens</w:t>
      </w:r>
      <w:bookmarkEnd w:id="0"/>
    </w:p>
    <w:tbl>
      <w:tblPr>
        <w:tblStyle w:val="ListTable7Colorful"/>
        <w:tblW w:w="9638" w:type="dxa"/>
        <w:tblLayout w:type="fixed"/>
        <w:tblLook w:val="0220" w:firstRow="1" w:lastRow="0" w:firstColumn="0" w:lastColumn="0" w:noHBand="1" w:noVBand="0"/>
      </w:tblPr>
      <w:tblGrid>
        <w:gridCol w:w="4819"/>
        <w:gridCol w:w="4819"/>
      </w:tblGrid>
      <w:tr w:rsidR="003F5187" w:rsidTr="00B178C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9" w:type="dxa"/>
          </w:tcPr>
          <w:p w:rsidR="003F5187" w:rsidRDefault="007366AF">
            <w:pPr>
              <w:pStyle w:val="TableContents"/>
            </w:pPr>
            <w:r>
              <w:t>Reference</w:t>
            </w:r>
          </w:p>
        </w:tc>
        <w:tc>
          <w:tcPr>
            <w:tcW w:w="4819" w:type="dxa"/>
          </w:tcPr>
          <w:p w:rsidR="003F5187" w:rsidRDefault="007366AF">
            <w:pPr>
              <w:pStyle w:val="TableContents"/>
              <w:cnfStyle w:val="100000000000" w:firstRow="1" w:lastRow="0" w:firstColumn="0" w:lastColumn="0" w:oddVBand="0" w:evenVBand="0" w:oddHBand="0" w:evenHBand="0" w:firstRowFirstColumn="0" w:firstRowLastColumn="0" w:lastRowFirstColumn="0" w:lastRowLastColumn="0"/>
            </w:pPr>
            <w:r>
              <w:t>Method of dealing with geospatial error</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1668E3" w:rsidRDefault="00F97066" w:rsidP="0042603B">
            <w:pPr>
              <w:pStyle w:val="TableContents"/>
            </w:pPr>
            <w:proofErr w:type="spellStart"/>
            <w:r w:rsidRPr="00F97066">
              <w:t>Velásquez-Tibatá</w:t>
            </w:r>
            <w:proofErr w:type="spellEnd"/>
            <w:r w:rsidRPr="00F97066">
              <w:t xml:space="preserve">, J., Graham, C. H. and Munch, S. B. (2016) ‘Using measurement error models to account for georeferencing error in species distribution models’, </w:t>
            </w:r>
            <w:proofErr w:type="spellStart"/>
            <w:r w:rsidRPr="00F97066">
              <w:t>Ecography</w:t>
            </w:r>
            <w:proofErr w:type="spellEnd"/>
            <w:r w:rsidRPr="00F97066">
              <w:t xml:space="preserve">. John Wiley &amp; Sons, Ltd (10.1111), 39(3), pp. 305–316. </w:t>
            </w:r>
            <w:proofErr w:type="spellStart"/>
            <w:r w:rsidRPr="00F97066">
              <w:t>doi</w:t>
            </w:r>
            <w:proofErr w:type="spellEnd"/>
            <w:r w:rsidRPr="00F97066">
              <w:t>: 10.1111/ecog.01205.</w:t>
            </w:r>
          </w:p>
          <w:p w:rsidR="00F97066" w:rsidRDefault="00F97066" w:rsidP="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Bayesian logistic regression with measurement error</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A313B1" w:rsidRPr="00A313B1" w:rsidRDefault="00A313B1" w:rsidP="00A313B1">
            <w:pPr>
              <w:widowControl w:val="0"/>
              <w:autoSpaceDE w:val="0"/>
              <w:adjustRightInd w:val="0"/>
              <w:rPr>
                <w:rFonts w:cs="Times New Roman"/>
                <w:noProof/>
              </w:rPr>
            </w:pPr>
            <w:r w:rsidRPr="00A313B1">
              <w:rPr>
                <w:rFonts w:cs="Times New Roman"/>
                <w:noProof/>
              </w:rPr>
              <w:t xml:space="preserve">Feeley, K. J. and Silman, M. R. (2010) ‘Modelling the responses of Andean and Amazonian plant species to climate change: the effects of georeferencing errors and the importance of data filtering’, </w:t>
            </w:r>
            <w:r w:rsidRPr="00A313B1">
              <w:rPr>
                <w:rFonts w:cs="Times New Roman"/>
                <w:i/>
                <w:iCs/>
                <w:noProof/>
              </w:rPr>
              <w:t>Journal of Biogeography</w:t>
            </w:r>
            <w:r w:rsidRPr="00A313B1">
              <w:rPr>
                <w:rFonts w:cs="Times New Roman"/>
                <w:noProof/>
              </w:rPr>
              <w:t>. John Wiley &amp; Sons, Ltd (10.1111), 37(4), pp. 733–740. doi: 10.1111/j.1365-2699.2009.02240.x.</w:t>
            </w:r>
          </w:p>
          <w:p w:rsidR="001668E3" w:rsidRDefault="001668E3" w:rsidP="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Data filtering (removing data before modelling if it does not meet </w:t>
            </w:r>
            <w:r w:rsidR="0042603B">
              <w:t>minimum</w:t>
            </w:r>
            <w:r>
              <w:t xml:space="preserve"> </w:t>
            </w:r>
            <w:r w:rsidR="0042603B">
              <w:t>requirements</w:t>
            </w:r>
            <w:r>
              <w:t xml:space="preserve"> (which can be quite strict) of quality.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1668E3" w:rsidRDefault="0042603B">
            <w:pPr>
              <w:pStyle w:val="TableContents"/>
            </w:pPr>
            <w:proofErr w:type="spellStart"/>
            <w:r w:rsidRPr="0042603B">
              <w:t>Guralnick</w:t>
            </w:r>
            <w:proofErr w:type="spellEnd"/>
            <w:r w:rsidRPr="0042603B">
              <w:t>, R. P.</w:t>
            </w:r>
            <w:r w:rsidR="00417BCE">
              <w:t xml:space="preserve">, </w:t>
            </w:r>
            <w:proofErr w:type="spellStart"/>
            <w:r w:rsidR="00417BCE">
              <w:t>Wieczorek</w:t>
            </w:r>
            <w:proofErr w:type="spellEnd"/>
            <w:r w:rsidR="00417BCE">
              <w:t>, J., Beaman, R., and</w:t>
            </w:r>
            <w:r w:rsidR="00282636">
              <w:t xml:space="preserve"> </w:t>
            </w:r>
            <w:proofErr w:type="spellStart"/>
            <w:r w:rsidR="00417BCE">
              <w:t>Hijmans</w:t>
            </w:r>
            <w:proofErr w:type="spellEnd"/>
            <w:r w:rsidR="00417BCE">
              <w:t>, R. J.,</w:t>
            </w:r>
            <w:r w:rsidRPr="0042603B">
              <w:t xml:space="preserve"> (2006) ‘</w:t>
            </w:r>
            <w:proofErr w:type="spellStart"/>
            <w:r w:rsidRPr="0042603B">
              <w:t>BioGeomancer</w:t>
            </w:r>
            <w:proofErr w:type="spellEnd"/>
            <w:r w:rsidRPr="0042603B">
              <w:t xml:space="preserve">: Automated Georeferencing to Map the World’s Biodiversity Data’, </w:t>
            </w:r>
            <w:proofErr w:type="spellStart"/>
            <w:r w:rsidRPr="0042603B">
              <w:t>PLoS</w:t>
            </w:r>
            <w:proofErr w:type="spellEnd"/>
            <w:r w:rsidRPr="0042603B">
              <w:t xml:space="preserve"> Biology. Public Library of Science, 4(11), p. e381. </w:t>
            </w:r>
            <w:proofErr w:type="spellStart"/>
            <w:r w:rsidRPr="0042603B">
              <w:t>doi</w:t>
            </w:r>
            <w:proofErr w:type="spellEnd"/>
            <w:r w:rsidRPr="0042603B">
              <w:t>: 10.1371/journal.pbio.0040381.</w:t>
            </w:r>
          </w:p>
          <w:p w:rsidR="001668E3" w:rsidRDefault="001668E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Point-radius method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42603B" w:rsidRDefault="0042603B">
            <w:pPr>
              <w:pStyle w:val="TableContents"/>
            </w:pPr>
            <w:r w:rsidRPr="0042603B">
              <w:t xml:space="preserve">Beaman, R. and Conn, B. (2003) ‘Automated geoparsing and georeferencing of </w:t>
            </w:r>
            <w:proofErr w:type="spellStart"/>
            <w:r w:rsidRPr="0042603B">
              <w:t>Malesian</w:t>
            </w:r>
            <w:proofErr w:type="spellEnd"/>
            <w:r w:rsidRPr="0042603B">
              <w:t xml:space="preserve"> collection locality data’, </w:t>
            </w:r>
            <w:proofErr w:type="spellStart"/>
            <w:r w:rsidRPr="0042603B">
              <w:t>Telopea</w:t>
            </w:r>
            <w:proofErr w:type="spellEnd"/>
            <w:r w:rsidRPr="0042603B">
              <w:t xml:space="preserve">, 10(1), pp. 43–52. </w:t>
            </w:r>
            <w:proofErr w:type="spellStart"/>
            <w:r w:rsidRPr="0042603B">
              <w:t>doi</w:t>
            </w:r>
            <w:proofErr w:type="spellEnd"/>
            <w:r w:rsidRPr="0042603B">
              <w:t>: 10.7751/telopea20035604.</w:t>
            </w:r>
          </w:p>
          <w:p w:rsidR="0042603B" w:rsidRDefault="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used, but state error analysis is needed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2603B">
            <w:pPr>
              <w:pStyle w:val="TableContents"/>
            </w:pPr>
            <w:r w:rsidRPr="0042603B">
              <w:t xml:space="preserve">Garcia-Milagros, E. and Funk, V. A. (2010) ‘data: Improving the use of information from museum specimens: Using Google Earth© to </w:t>
            </w:r>
            <w:proofErr w:type="spellStart"/>
            <w:r w:rsidRPr="0042603B">
              <w:t>georeference</w:t>
            </w:r>
            <w:proofErr w:type="spellEnd"/>
            <w:r w:rsidRPr="0042603B">
              <w:t xml:space="preserve"> Guiana Shield specimens in the US National Herbarium’, Frontiers of Biogeography, 2(3). </w:t>
            </w:r>
            <w:proofErr w:type="spellStart"/>
            <w:r w:rsidRPr="0042603B">
              <w:t>doi</w:t>
            </w:r>
            <w:proofErr w:type="spellEnd"/>
            <w:r w:rsidRPr="0042603B">
              <w:t>: 10.21425/f5fbg12348.</w:t>
            </w:r>
          </w:p>
          <w:p w:rsidR="0042603B" w:rsidRDefault="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Gazetteer coordinates as a measure of </w:t>
            </w:r>
            <w:r w:rsidR="0042603B">
              <w:t>uncertainty</w:t>
            </w:r>
            <w:r>
              <w:t>, Point-radius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2603B">
            <w:pPr>
              <w:pStyle w:val="TableContents"/>
            </w:pPr>
            <w:r w:rsidRPr="0042603B">
              <w:t xml:space="preserve">Funk, V. A., </w:t>
            </w:r>
            <w:proofErr w:type="spellStart"/>
            <w:r w:rsidRPr="0042603B">
              <w:t>Zermoglio</w:t>
            </w:r>
            <w:proofErr w:type="spellEnd"/>
            <w:r w:rsidRPr="0042603B">
              <w:t xml:space="preserve">, M. F. and Nasir, N. (1999) ‘Testing the use of specimen collection data and GIS in biodiversity exploration and conservation decision making in Guyana’, Biodiversity and Conservation. Kluwer Academic Publishers, 8(6), pp. 727–751. </w:t>
            </w:r>
            <w:proofErr w:type="spellStart"/>
            <w:r w:rsidRPr="0042603B">
              <w:t>doi</w:t>
            </w:r>
            <w:proofErr w:type="spellEnd"/>
            <w:r w:rsidRPr="0042603B">
              <w:t>: 10.1023/A:1008877222842.</w:t>
            </w:r>
          </w:p>
          <w:p w:rsidR="0042603B" w:rsidRDefault="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used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2603B" w:rsidP="00CA1972">
            <w:pPr>
              <w:pStyle w:val="NormalWeb"/>
              <w:spacing w:before="0" w:beforeAutospacing="0" w:after="0" w:afterAutospacing="0"/>
            </w:pPr>
            <w:r w:rsidRPr="0042603B">
              <w:t>Rivers, M. C</w:t>
            </w:r>
            <w:r w:rsidR="00CA1972">
              <w:t xml:space="preserve">, Taylor, L., </w:t>
            </w:r>
            <w:proofErr w:type="spellStart"/>
            <w:r w:rsidR="00CA1972">
              <w:t>Brummitt</w:t>
            </w:r>
            <w:proofErr w:type="spellEnd"/>
            <w:r w:rsidR="00CA1972">
              <w:t>, N.</w:t>
            </w:r>
            <w:r w:rsidR="00AD3510">
              <w:t xml:space="preserve"> </w:t>
            </w:r>
            <w:r w:rsidR="00CA1972">
              <w:t>A., Meagher, T</w:t>
            </w:r>
            <w:r w:rsidR="00AD3510">
              <w:t>.</w:t>
            </w:r>
            <w:r w:rsidR="00CA1972">
              <w:t xml:space="preserve"> R., Roberts, D.</w:t>
            </w:r>
            <w:r w:rsidR="00AD3510">
              <w:t xml:space="preserve"> </w:t>
            </w:r>
            <w:r w:rsidR="00CA1972">
              <w:t xml:space="preserve">L. and </w:t>
            </w:r>
            <w:proofErr w:type="spellStart"/>
            <w:r w:rsidR="00CA1972">
              <w:t>Lughadha</w:t>
            </w:r>
            <w:proofErr w:type="spellEnd"/>
            <w:r w:rsidR="00CA1972">
              <w:t>, E. N.</w:t>
            </w:r>
            <w:r w:rsidRPr="0042603B">
              <w:t xml:space="preserve"> (2011) ‘How many herbarium specimens are needed to detect threatened species?’, Biological Conservation. Elsevier, 144(10), pp. </w:t>
            </w:r>
            <w:r w:rsidRPr="0042603B">
              <w:lastRenderedPageBreak/>
              <w:t xml:space="preserve">2541–2547. </w:t>
            </w:r>
            <w:proofErr w:type="spellStart"/>
            <w:r w:rsidRPr="0042603B">
              <w:t>doi</w:t>
            </w:r>
            <w:proofErr w:type="spellEnd"/>
            <w:r w:rsidRPr="0042603B">
              <w:t>: 10.1016/J.BIOCON.2011.07.014.</w:t>
            </w:r>
          </w:p>
          <w:p w:rsidR="0042603B" w:rsidRDefault="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None used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2603B">
            <w:pPr>
              <w:pStyle w:val="TableContents"/>
            </w:pPr>
            <w:r w:rsidRPr="0042603B">
              <w:t xml:space="preserve">Kozak, K. H. and Wiens, J. J. (2007) ‘Climatic zonation drives latitudinal variation in speciation mechanisms’, Proceedings of the Royal Society B: Biological Sciences. The Royal </w:t>
            </w:r>
            <w:proofErr w:type="spellStart"/>
            <w:r w:rsidRPr="0042603B">
              <w:t>SocietyLondon</w:t>
            </w:r>
            <w:proofErr w:type="spellEnd"/>
            <w:r w:rsidRPr="0042603B">
              <w:t xml:space="preserve">, 274(1628), pp. 2995–3003. </w:t>
            </w:r>
            <w:proofErr w:type="spellStart"/>
            <w:r w:rsidRPr="0042603B">
              <w:t>doi</w:t>
            </w:r>
            <w:proofErr w:type="spellEnd"/>
            <w:r w:rsidRPr="0042603B">
              <w:t>: 10.1098/rspb.2007.1106.</w:t>
            </w:r>
          </w:p>
          <w:p w:rsidR="0042603B" w:rsidRDefault="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used – say all </w:t>
            </w:r>
            <w:proofErr w:type="spellStart"/>
            <w:r>
              <w:t>georefecences</w:t>
            </w:r>
            <w:proofErr w:type="spellEnd"/>
            <w:r>
              <w:t xml:space="preserve"> were from systematic studies with ref being taken from original authors (so probably </w:t>
            </w:r>
            <w:proofErr w:type="spellStart"/>
            <w:r>
              <w:t>lat</w:t>
            </w:r>
            <w:proofErr w:type="spellEnd"/>
            <w:r>
              <w:t xml:space="preserve"> long </w:t>
            </w:r>
            <w:proofErr w:type="spellStart"/>
            <w:r>
              <w:t>coords</w:t>
            </w:r>
            <w:proofErr w:type="spellEnd"/>
            <w:r>
              <w: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2603B">
            <w:pPr>
              <w:pStyle w:val="TableContents"/>
            </w:pPr>
            <w:r w:rsidRPr="0042603B">
              <w:t xml:space="preserve">Stein, B. R. and </w:t>
            </w:r>
            <w:proofErr w:type="spellStart"/>
            <w:r w:rsidRPr="0042603B">
              <w:t>Wieczorek</w:t>
            </w:r>
            <w:proofErr w:type="spellEnd"/>
            <w:r w:rsidRPr="0042603B">
              <w:t xml:space="preserve">, J. R. (2004) ‘Mammals of the World: </w:t>
            </w:r>
            <w:proofErr w:type="spellStart"/>
            <w:r w:rsidRPr="0042603B">
              <w:t>MaNIS</w:t>
            </w:r>
            <w:proofErr w:type="spellEnd"/>
            <w:r w:rsidRPr="0042603B">
              <w:t xml:space="preserve"> as an example of data integration in a distributed network environment’, Biodiversity Informatics, 1(0). </w:t>
            </w:r>
            <w:proofErr w:type="spellStart"/>
            <w:r w:rsidRPr="0042603B">
              <w:t>doi</w:t>
            </w:r>
            <w:proofErr w:type="spellEnd"/>
            <w:r w:rsidRPr="0042603B">
              <w:t>: 10.17161/</w:t>
            </w:r>
            <w:proofErr w:type="gramStart"/>
            <w:r w:rsidRPr="0042603B">
              <w:t>bi.v</w:t>
            </w:r>
            <w:proofErr w:type="gramEnd"/>
            <w:r w:rsidRPr="0042603B">
              <w:t>1i0.7.</w:t>
            </w:r>
          </w:p>
          <w:p w:rsidR="0042603B" w:rsidRDefault="0042603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Point-radius method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EB73A0">
            <w:pPr>
              <w:pStyle w:val="TableContents"/>
            </w:pPr>
            <w:r w:rsidRPr="00EB73A0">
              <w:t xml:space="preserve">Rowe, R. J. (2005) ‘Elevational gradient analyses and the use of historical museum specimens: a cautionary tale’, Journal of Biogeography. John Wiley &amp; Sons, Ltd (10.1111), 32(11), pp. 1883–1897. </w:t>
            </w:r>
            <w:proofErr w:type="spellStart"/>
            <w:r w:rsidRPr="00EB73A0">
              <w:t>doi</w:t>
            </w:r>
            <w:proofErr w:type="spellEnd"/>
            <w:r w:rsidRPr="00EB73A0">
              <w:t>: 10.1111/j.1365-2699.</w:t>
            </w:r>
            <w:proofErr w:type="gramStart"/>
            <w:r w:rsidRPr="00EB73A0">
              <w:t>2005.01346.x</w:t>
            </w:r>
            <w:proofErr w:type="gramEnd"/>
          </w:p>
          <w:p w:rsidR="00EB73A0" w:rsidRDefault="00EB73A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Post-hoc </w:t>
            </w:r>
            <w:r w:rsidR="00986086">
              <w:t>3-dimensional</w:t>
            </w:r>
            <w:r>
              <w:t xml:space="preserve"> georeferencing (point radius but including a </w:t>
            </w:r>
            <w:r>
              <w:rPr>
                <w:i/>
                <w:iCs/>
              </w:rPr>
              <w:t xml:space="preserve">z </w:t>
            </w:r>
            <w:r>
              <w:t>parameter as far as I can tell).</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EB73A0">
            <w:pPr>
              <w:pStyle w:val="TableContents"/>
            </w:pPr>
            <w:proofErr w:type="spellStart"/>
            <w:r w:rsidRPr="00EB73A0">
              <w:t>Brummitt</w:t>
            </w:r>
            <w:proofErr w:type="spellEnd"/>
            <w:r w:rsidRPr="00EB73A0">
              <w:t xml:space="preserve">, N., Bachman, S. and Moat, J. (2008) ‘Applications of the IUCN Red List: towards a global barometer for plant diversity’, Endangered Species Research, 6(2), pp. 127–135. </w:t>
            </w:r>
            <w:proofErr w:type="spellStart"/>
            <w:r w:rsidRPr="00EB73A0">
              <w:t>doi</w:t>
            </w:r>
            <w:proofErr w:type="spellEnd"/>
            <w:r w:rsidRPr="00EB73A0">
              <w:t>: 10.3354/esr00135.</w:t>
            </w:r>
          </w:p>
          <w:p w:rsidR="00EB73A0" w:rsidRDefault="00EB73A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specified, alludes to error being computed for </w:t>
            </w:r>
            <w:proofErr w:type="spellStart"/>
            <w:r>
              <w:t>georeferences</w:t>
            </w:r>
            <w:proofErr w:type="spellEnd"/>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EB73A0" w:rsidP="00170B30">
            <w:pPr>
              <w:pStyle w:val="NormalWeb"/>
              <w:spacing w:before="0" w:beforeAutospacing="0" w:after="0" w:afterAutospacing="0"/>
            </w:pPr>
            <w:proofErr w:type="spellStart"/>
            <w:r w:rsidRPr="00EB73A0">
              <w:t>Särkinen</w:t>
            </w:r>
            <w:proofErr w:type="spellEnd"/>
            <w:r w:rsidRPr="00EB73A0">
              <w:t>, T.</w:t>
            </w:r>
            <w:r w:rsidR="00170B30">
              <w:t xml:space="preserve">, </w:t>
            </w:r>
            <w:proofErr w:type="spellStart"/>
            <w:r w:rsidR="00170B30">
              <w:t>Iganci</w:t>
            </w:r>
            <w:proofErr w:type="spellEnd"/>
            <w:r w:rsidR="00170B30">
              <w:t>, J. RV., Linares-Palomino, R., Simon, M. F., and Prado, D. E.</w:t>
            </w:r>
            <w:r w:rsidR="00170B30" w:rsidRPr="00EB73A0">
              <w:t xml:space="preserve"> </w:t>
            </w:r>
            <w:r w:rsidRPr="00EB73A0">
              <w:t xml:space="preserve">(2011) ‘Forgotten forests - issues and prospects in biome mapping using Seasonally Dry Tropical Forests as a case study’, BMC Ecology. BioMed Central, 11(1), p. 27. </w:t>
            </w:r>
            <w:proofErr w:type="spellStart"/>
            <w:r w:rsidRPr="00EB73A0">
              <w:t>doi</w:t>
            </w:r>
            <w:proofErr w:type="spellEnd"/>
            <w:r w:rsidRPr="00EB73A0">
              <w:t>: 10.1186/1472-6785-11-27.</w:t>
            </w:r>
          </w:p>
          <w:p w:rsidR="00EB73A0" w:rsidRDefault="00EB73A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Data filtering (they allude to </w:t>
            </w:r>
            <w:proofErr w:type="spellStart"/>
            <w:r>
              <w:t>georef</w:t>
            </w:r>
            <w:proofErr w:type="spellEnd"/>
            <w:r>
              <w:t xml:space="preserve"> errors but </w:t>
            </w:r>
            <w:r w:rsidR="00986086">
              <w:t>don’t</w:t>
            </w:r>
            <w:r>
              <w:t xml:space="preserve"> incorporate into study)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86086">
            <w:pPr>
              <w:pStyle w:val="TableContents"/>
            </w:pPr>
            <w:proofErr w:type="spellStart"/>
            <w:r w:rsidRPr="00986086">
              <w:t>Soberón</w:t>
            </w:r>
            <w:proofErr w:type="spellEnd"/>
            <w:r w:rsidRPr="00986086">
              <w:t xml:space="preserve">, J. M., </w:t>
            </w:r>
            <w:proofErr w:type="spellStart"/>
            <w:r w:rsidRPr="00986086">
              <w:t>Llorente</w:t>
            </w:r>
            <w:proofErr w:type="spellEnd"/>
            <w:r w:rsidRPr="00986086">
              <w:t xml:space="preserve">, J. B. and </w:t>
            </w:r>
            <w:proofErr w:type="spellStart"/>
            <w:r w:rsidRPr="00986086">
              <w:t>Oñate</w:t>
            </w:r>
            <w:proofErr w:type="spellEnd"/>
            <w:r w:rsidRPr="00986086">
              <w:t xml:space="preserve">, L. (2000) ‘The use of specimen-label databases for conservation purposes: an example using Mexican Papilionid and Pierid butterflies’, Biodiversity and Conservation. Kluwer Academic Publishers, 9(10), pp. 1441–1466. </w:t>
            </w:r>
            <w:proofErr w:type="spellStart"/>
            <w:r w:rsidRPr="00986086">
              <w:t>doi</w:t>
            </w:r>
            <w:proofErr w:type="spellEnd"/>
            <w:r w:rsidRPr="00986086">
              <w:t>: 10.1023/A:1008987010383.</w:t>
            </w:r>
          </w:p>
          <w:p w:rsidR="00986086" w:rsidRDefault="0098608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 formal method, localities were assigned to be 1 min arc (</w:t>
            </w:r>
            <w:proofErr w:type="spellStart"/>
            <w:r>
              <w:t>transating</w:t>
            </w:r>
            <w:proofErr w:type="spellEnd"/>
            <w:r>
              <w:t xml:space="preserve"> to pixels of 1.1km a side)</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86086">
            <w:pPr>
              <w:pStyle w:val="TableContents"/>
            </w:pPr>
            <w:r w:rsidRPr="00986086">
              <w:t xml:space="preserve">Riordan, E. C. and </w:t>
            </w:r>
            <w:proofErr w:type="spellStart"/>
            <w:r w:rsidRPr="00986086">
              <w:t>Rundel</w:t>
            </w:r>
            <w:proofErr w:type="spellEnd"/>
            <w:r w:rsidRPr="00986086">
              <w:t xml:space="preserve">, P. W. (2009) ‘Modelling the distribution of a threatened habitat: the California sage scrub’, Journal of Biogeography. John Wiley &amp; Sons, Ltd (10.1111), 36(11), pp. 2176–2188. </w:t>
            </w:r>
            <w:proofErr w:type="spellStart"/>
            <w:r w:rsidRPr="00986086">
              <w:t>doi</w:t>
            </w:r>
            <w:proofErr w:type="spellEnd"/>
            <w:r w:rsidRPr="00986086">
              <w:t>: 10.1111/j.1365-2699.2009.</w:t>
            </w:r>
            <w:proofErr w:type="gramStart"/>
            <w:r w:rsidRPr="00986086">
              <w:t>02151.x.</w:t>
            </w:r>
            <w:proofErr w:type="gramEnd"/>
          </w:p>
          <w:p w:rsidR="00986086" w:rsidRDefault="0098608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Data filtering (I think, they basically eyeballed it to remove any obvious errors in data entry)</w:t>
            </w:r>
          </w:p>
        </w:tc>
      </w:tr>
      <w:tr w:rsidR="003F5187" w:rsidTr="00B178C0">
        <w:trPr>
          <w:trHeight w:val="423"/>
        </w:trPr>
        <w:tc>
          <w:tcPr>
            <w:cnfStyle w:val="000010000000" w:firstRow="0" w:lastRow="0" w:firstColumn="0" w:lastColumn="0" w:oddVBand="1" w:evenVBand="0" w:oddHBand="0" w:evenHBand="0" w:firstRowFirstColumn="0" w:firstRowLastColumn="0" w:lastRowFirstColumn="0" w:lastRowLastColumn="0"/>
            <w:tcW w:w="4819" w:type="dxa"/>
          </w:tcPr>
          <w:p w:rsidR="003F5187" w:rsidRDefault="00417BCE" w:rsidP="00EF5E17">
            <w:pPr>
              <w:pStyle w:val="NormalWeb"/>
              <w:spacing w:before="0" w:beforeAutospacing="0" w:after="0" w:afterAutospacing="0"/>
            </w:pPr>
            <w:r w:rsidRPr="00417BCE">
              <w:lastRenderedPageBreak/>
              <w:t>Rivers, M. C.</w:t>
            </w:r>
            <w:r w:rsidR="00753D30">
              <w:t>,</w:t>
            </w:r>
            <w:r w:rsidRPr="00417BCE">
              <w:t xml:space="preserve"> </w:t>
            </w:r>
            <w:r w:rsidR="00753D30">
              <w:t>Bachman, S. P.</w:t>
            </w:r>
            <w:r w:rsidR="00EF5E17">
              <w:t xml:space="preserve">, </w:t>
            </w:r>
            <w:r w:rsidR="00753D30">
              <w:t>Meagher, T</w:t>
            </w:r>
            <w:r w:rsidR="00EF5E17">
              <w:t>.</w:t>
            </w:r>
            <w:r w:rsidR="00753D30">
              <w:t xml:space="preserve"> R.</w:t>
            </w:r>
            <w:r w:rsidR="00EF5E17">
              <w:t xml:space="preserve">, </w:t>
            </w:r>
            <w:proofErr w:type="spellStart"/>
            <w:r w:rsidR="00753D30">
              <w:t>Lughadha</w:t>
            </w:r>
            <w:proofErr w:type="spellEnd"/>
            <w:r w:rsidR="00EF5E17">
              <w:t xml:space="preserve"> </w:t>
            </w:r>
            <w:r w:rsidR="00753D30">
              <w:t>E</w:t>
            </w:r>
            <w:r w:rsidR="00EF5E17">
              <w:t xml:space="preserve">. N., </w:t>
            </w:r>
            <w:proofErr w:type="spellStart"/>
            <w:r w:rsidR="00753D30">
              <w:t>Brummitt</w:t>
            </w:r>
            <w:proofErr w:type="spellEnd"/>
            <w:r w:rsidR="00753D30">
              <w:t>, N</w:t>
            </w:r>
            <w:r w:rsidR="00EF5E17">
              <w:t>.</w:t>
            </w:r>
            <w:r w:rsidR="00753D30">
              <w:t xml:space="preserve"> </w:t>
            </w:r>
            <w:proofErr w:type="gramStart"/>
            <w:r w:rsidR="00753D30">
              <w:t>A.</w:t>
            </w:r>
            <w:r w:rsidRPr="00417BCE">
              <w:t>.</w:t>
            </w:r>
            <w:proofErr w:type="gramEnd"/>
            <w:r w:rsidRPr="00417BCE">
              <w:t xml:space="preserve"> (2010) ‘Subpopulations, locations and fragmentation: applying IUCN red list criteria to herbarium specimen data’, Biodiversity and Conservation. Springer Netherlands, 19(7), pp.</w:t>
            </w:r>
            <w:r w:rsidR="004140F8">
              <w:t xml:space="preserve"> </w:t>
            </w:r>
            <w:r w:rsidR="004140F8" w:rsidRPr="004140F8">
              <w:t xml:space="preserve">2071–2085. </w:t>
            </w:r>
            <w:proofErr w:type="spellStart"/>
            <w:r w:rsidR="004140F8" w:rsidRPr="004140F8">
              <w:t>doi</w:t>
            </w:r>
            <w:proofErr w:type="spellEnd"/>
            <w:r w:rsidR="004140F8" w:rsidRPr="004140F8">
              <w:t>: 10.1007/s10531-010-9826-9.</w:t>
            </w:r>
          </w:p>
          <w:p w:rsidR="00417BCE" w:rsidRDefault="00417BCE">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w:t>
            </w:r>
            <w:proofErr w:type="gramStart"/>
            <w:r>
              <w:t>assuming that</w:t>
            </w:r>
            <w:proofErr w:type="gramEnd"/>
            <w:r>
              <w:t xml:space="preserve"> as with many of these if the authors are not conducting the georeferencing someone else has done so probably using point-radius as that is the most widely used method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D574B">
            <w:pPr>
              <w:pStyle w:val="TableContents"/>
            </w:pPr>
            <w:r w:rsidRPr="009D574B">
              <w:t xml:space="preserve">Hopkins, M. J. G. (2007) ‘Modelling the known and unknown plant biodiversity of the Amazon Basin’, Journal of Biogeography. John Wiley &amp; Sons, Ltd (10.1111), 34(8), pp. 1400–1411. </w:t>
            </w:r>
            <w:proofErr w:type="spellStart"/>
            <w:r w:rsidRPr="009D574B">
              <w:t>doi</w:t>
            </w:r>
            <w:proofErr w:type="spellEnd"/>
            <w:r w:rsidRPr="009D574B">
              <w:t>: 10.1111/j.1365-2699.2007.</w:t>
            </w:r>
            <w:proofErr w:type="gramStart"/>
            <w:r w:rsidRPr="009D574B">
              <w:t>01737.x.</w:t>
            </w:r>
            <w:proofErr w:type="gramEnd"/>
          </w:p>
          <w:p w:rsidR="009D574B" w:rsidRDefault="009D574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 method described for </w:t>
            </w:r>
            <w:proofErr w:type="spellStart"/>
            <w:r>
              <w:t>georef’d</w:t>
            </w:r>
            <w:proofErr w:type="spellEnd"/>
            <w:r>
              <w:t xml:space="preserve"> points, but say that uncertainty was +-50km (this was used as a reason for not using a </w:t>
            </w:r>
            <w:proofErr w:type="gramStart"/>
            <w:r>
              <w:t>particular model</w:t>
            </w:r>
            <w:proofErr w:type="gramEnd"/>
            <w:r>
              <w: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D574B">
            <w:pPr>
              <w:pStyle w:val="TableContents"/>
            </w:pPr>
            <w:r w:rsidRPr="009D574B">
              <w:t xml:space="preserve">Roberts, D. L., Taylor, L. and Joppa, L. N. (2016) ‘Threatened or Data Deficient: assessing the conservation status of poorly known species’, Diversity and Distributions. Edited by J. </w:t>
            </w:r>
            <w:proofErr w:type="spellStart"/>
            <w:r w:rsidRPr="009D574B">
              <w:t>Beggs</w:t>
            </w:r>
            <w:proofErr w:type="spellEnd"/>
            <w:r w:rsidRPr="009D574B">
              <w:t xml:space="preserve">. John Wiley &amp; Sons, Ltd (10.1111), 22(5), pp. 558–565. </w:t>
            </w:r>
            <w:proofErr w:type="spellStart"/>
            <w:r w:rsidRPr="009D574B">
              <w:t>doi</w:t>
            </w:r>
            <w:proofErr w:type="spellEnd"/>
            <w:r w:rsidRPr="009D574B">
              <w:t>: 10.1111/ddi.12418.</w:t>
            </w:r>
          </w:p>
          <w:p w:rsidR="009D574B" w:rsidRDefault="009D574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used. Data was filtered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B270C4">
            <w:pPr>
              <w:pStyle w:val="TableContents"/>
            </w:pPr>
            <w:r w:rsidRPr="00B270C4">
              <w:t>Barros, F. S. M., Siqueira, M. F. de and Costa, D. P. da (2012) ‘</w:t>
            </w:r>
            <w:proofErr w:type="spellStart"/>
            <w:r w:rsidRPr="00B270C4">
              <w:t>Modeling</w:t>
            </w:r>
            <w:proofErr w:type="spellEnd"/>
            <w:r w:rsidRPr="00B270C4">
              <w:t xml:space="preserve"> the potential geographic distribution of five species of </w:t>
            </w:r>
            <w:proofErr w:type="spellStart"/>
            <w:r w:rsidRPr="00B270C4">
              <w:t>Metzgeria</w:t>
            </w:r>
            <w:proofErr w:type="spellEnd"/>
            <w:r w:rsidRPr="00B270C4">
              <w:t xml:space="preserve"> </w:t>
            </w:r>
            <w:proofErr w:type="spellStart"/>
            <w:r w:rsidRPr="00B270C4">
              <w:t>Raddi</w:t>
            </w:r>
            <w:proofErr w:type="spellEnd"/>
            <w:r w:rsidRPr="00B270C4">
              <w:t xml:space="preserve"> in Brazil, aiming at their conservation’, The Bryologist. American Bryological and Lichenological Society, pp. 341–349. </w:t>
            </w:r>
            <w:proofErr w:type="spellStart"/>
            <w:r w:rsidRPr="00B270C4">
              <w:t>doi</w:t>
            </w:r>
            <w:proofErr w:type="spellEnd"/>
            <w:r w:rsidRPr="00B270C4">
              <w:t>: 10.2307/23321035.</w:t>
            </w:r>
          </w:p>
          <w:p w:rsidR="00B270C4" w:rsidRDefault="00B270C4">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Arbitrary precision of 5 arc minutes given to all localities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B270C4">
            <w:pPr>
              <w:pStyle w:val="TableContents"/>
            </w:pPr>
            <w:r w:rsidRPr="00B270C4">
              <w:t xml:space="preserve">Buckley, L. B. (2008) ‘Linking traits to energetics and population dynamics to predict lizard ranges in changing environments.’, The American naturalist.  The University of Chicago </w:t>
            </w:r>
            <w:proofErr w:type="gramStart"/>
            <w:r w:rsidRPr="00B270C4">
              <w:t>Press ,</w:t>
            </w:r>
            <w:proofErr w:type="gramEnd"/>
            <w:r w:rsidRPr="00B270C4">
              <w:t xml:space="preserve"> 171(1), pp. E1–E19. </w:t>
            </w:r>
            <w:proofErr w:type="spellStart"/>
            <w:r w:rsidRPr="00B270C4">
              <w:t>doi</w:t>
            </w:r>
            <w:proofErr w:type="spellEnd"/>
            <w:r w:rsidRPr="00B270C4">
              <w:t>: 10.1086/523949.</w:t>
            </w:r>
          </w:p>
          <w:p w:rsidR="00B270C4" w:rsidRDefault="00B270C4">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however data was from </w:t>
            </w:r>
            <w:r w:rsidR="00B270C4">
              <w:t>GBIF</w:t>
            </w:r>
            <w:r>
              <w:t xml:space="preserve"> and </w:t>
            </w:r>
            <w:proofErr w:type="spellStart"/>
            <w:r>
              <w:t>herpnet</w:t>
            </w:r>
            <w:proofErr w:type="spellEnd"/>
            <w:r>
              <w:t xml:space="preserve"> (</w:t>
            </w:r>
            <w:r w:rsidR="00B270C4">
              <w:t>GBIF</w:t>
            </w:r>
            <w:r>
              <w:t xml:space="preserve"> </w:t>
            </w:r>
            <w:proofErr w:type="gramStart"/>
            <w:r>
              <w:t>definitely uses</w:t>
            </w:r>
            <w:proofErr w:type="gramEnd"/>
            <w:r>
              <w:t xml:space="preserve"> point-radius for its data, but as the author makes no </w:t>
            </w:r>
            <w:r w:rsidR="00B270C4">
              <w:t>mention,</w:t>
            </w:r>
            <w:r>
              <w:t xml:space="preserve"> I assume they </w:t>
            </w:r>
            <w:r w:rsidR="00B270C4">
              <w:t>haven’t</w:t>
            </w:r>
            <w:r>
              <w:t xml:space="preserve"> included error)</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7366AF">
            <w:pPr>
              <w:pStyle w:val="TableContents"/>
            </w:pPr>
            <w:r>
              <w:t>GBIF</w:t>
            </w:r>
            <w:r w:rsidR="00C04297">
              <w:t xml:space="preserve"> </w:t>
            </w:r>
          </w:p>
          <w:p w:rsidR="00C04297" w:rsidRDefault="00C04297">
            <w:pPr>
              <w:pStyle w:val="TableContents"/>
            </w:pPr>
            <w:r>
              <w:fldChar w:fldCharType="begin"/>
            </w:r>
            <w:r>
              <w:instrText xml:space="preserve"> HYPERLINK "</w:instrText>
            </w:r>
            <w:r w:rsidRPr="00C04297">
              <w:instrText>https://www.gbif.org/</w:instrText>
            </w:r>
            <w:r>
              <w:instrText xml:space="preserve">" </w:instrText>
            </w:r>
            <w:r>
              <w:fldChar w:fldCharType="separate"/>
            </w:r>
            <w:r w:rsidRPr="00083E59">
              <w:rPr>
                <w:rStyle w:val="Hyperlink"/>
              </w:rPr>
              <w:t>https://www.gbif.org/</w:t>
            </w:r>
            <w:r>
              <w:fldChar w:fldCharType="end"/>
            </w:r>
            <w:r>
              <w:t xml:space="preserve"> </w:t>
            </w:r>
            <w:bookmarkStart w:id="1" w:name="_GoBack"/>
            <w:bookmarkEnd w:id="1"/>
          </w:p>
          <w:p w:rsidR="00C04297" w:rsidRDefault="00C04297">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Used point-radius method when post-hoc georeferencing</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F54806" w:rsidP="00F54806">
            <w:pPr>
              <w:pStyle w:val="NormalWeb"/>
              <w:spacing w:before="0" w:beforeAutospacing="0" w:after="0" w:afterAutospacing="0"/>
            </w:pPr>
            <w:r w:rsidRPr="00F54806">
              <w:t>Foley, D. H.</w:t>
            </w:r>
            <w:r>
              <w:t xml:space="preserve">, Weitzman, A. L., Miller, S. E., </w:t>
            </w:r>
            <w:proofErr w:type="spellStart"/>
            <w:r>
              <w:t>Faran</w:t>
            </w:r>
            <w:proofErr w:type="spellEnd"/>
            <w:r>
              <w:t>, M. E., Rueda, L. M., and Wilkerson, R. C.</w:t>
            </w:r>
            <w:r w:rsidRPr="00F54806">
              <w:t xml:space="preserve"> (2007) ‘The value of georeferenced collection records for predicting patterns of mosquito species richness and endemism in the Neotropics’, Ecological Entomology. John Wiley &amp; Sons, Ltd (10.1111), 0(0), pp. 071203162814003-??? </w:t>
            </w:r>
            <w:proofErr w:type="spellStart"/>
            <w:r w:rsidRPr="00F54806">
              <w:t>doi</w:t>
            </w:r>
            <w:proofErr w:type="spellEnd"/>
            <w:r w:rsidRPr="00F54806">
              <w:t>: 10.1111/j.1365-2311.2007.</w:t>
            </w:r>
            <w:proofErr w:type="gramStart"/>
            <w:r w:rsidRPr="00F54806">
              <w:t>00927.x.</w:t>
            </w:r>
            <w:proofErr w:type="gramEnd"/>
          </w:p>
          <w:p w:rsidR="00F54806" w:rsidRDefault="00F5480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used. Precision was either of </w:t>
            </w:r>
            <w:proofErr w:type="spellStart"/>
            <w:r>
              <w:t>lat</w:t>
            </w:r>
            <w:proofErr w:type="spellEnd"/>
            <w:r>
              <w:t xml:space="preserve"> long or 1km – 100m depending on if MGRS </w:t>
            </w:r>
            <w:proofErr w:type="spellStart"/>
            <w:r>
              <w:t>coords</w:t>
            </w:r>
            <w:proofErr w:type="spellEnd"/>
            <w:r>
              <w:t xml:space="preserve"> were used or specimens were re-</w:t>
            </w:r>
            <w:proofErr w:type="spellStart"/>
            <w:r>
              <w:t>georef’d</w:t>
            </w:r>
            <w:proofErr w:type="spellEnd"/>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BA4FD4">
            <w:pPr>
              <w:pStyle w:val="TableContents"/>
            </w:pPr>
            <w:r w:rsidRPr="00BA4FD4">
              <w:lastRenderedPageBreak/>
              <w:t xml:space="preserve">McCormack, J. E., </w:t>
            </w:r>
            <w:proofErr w:type="spellStart"/>
            <w:r w:rsidRPr="00BA4FD4">
              <w:t>Zellmer</w:t>
            </w:r>
            <w:proofErr w:type="spellEnd"/>
            <w:r w:rsidRPr="00BA4FD4">
              <w:t xml:space="preserve">, A. J. and Knowles, L. L. (2010) ‘Does niche divergence accompany allopatric divergence in </w:t>
            </w:r>
            <w:proofErr w:type="spellStart"/>
            <w:r w:rsidRPr="00BA4FD4">
              <w:t>Aphelocoma</w:t>
            </w:r>
            <w:proofErr w:type="spellEnd"/>
            <w:r w:rsidRPr="00BA4FD4">
              <w:t xml:space="preserve"> Jays as predicted under ecological </w:t>
            </w:r>
            <w:proofErr w:type="gramStart"/>
            <w:r w:rsidRPr="00BA4FD4">
              <w:t>speciation?:</w:t>
            </w:r>
            <w:proofErr w:type="gramEnd"/>
            <w:r w:rsidRPr="00BA4FD4">
              <w:t xml:space="preserve"> Insights from tests with niche models’, Evolution. John Wiley &amp; Sons, Ltd (10.1111), 64(5), pp. 1231–1244. </w:t>
            </w:r>
            <w:proofErr w:type="spellStart"/>
            <w:r w:rsidRPr="00BA4FD4">
              <w:t>doi</w:t>
            </w:r>
            <w:proofErr w:type="spellEnd"/>
            <w:r w:rsidRPr="00BA4FD4">
              <w:t>: 10.1111/j.1558-5646.2009.</w:t>
            </w:r>
            <w:proofErr w:type="gramStart"/>
            <w:r w:rsidRPr="00BA4FD4">
              <w:t>00900.x.</w:t>
            </w:r>
            <w:proofErr w:type="gramEnd"/>
          </w:p>
          <w:p w:rsidR="00BA4FD4" w:rsidRDefault="00BA4FD4">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 Some data was direct observation recorded with a GPS logger, but museum specimens were used as well</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BA4FD4" w:rsidP="00BA4FD4">
            <w:pPr>
              <w:pStyle w:val="NormalWeb"/>
              <w:spacing w:before="0" w:beforeAutospacing="0" w:after="0" w:afterAutospacing="0"/>
            </w:pPr>
            <w:r w:rsidRPr="00BA4FD4">
              <w:t xml:space="preserve">Linder, </w:t>
            </w:r>
            <w:r>
              <w:t xml:space="preserve">P. </w:t>
            </w:r>
            <w:r w:rsidRPr="00BA4FD4">
              <w:t>H.</w:t>
            </w:r>
            <w:r>
              <w:t xml:space="preserve">, Antonelli, A., Humphreys, A. M., Pirie, M. D., and </w:t>
            </w:r>
            <w:proofErr w:type="spellStart"/>
            <w:r>
              <w:t>Wüest</w:t>
            </w:r>
            <w:proofErr w:type="spellEnd"/>
            <w:r>
              <w:t>, R. O.</w:t>
            </w:r>
            <w:r w:rsidRPr="00BA4FD4">
              <w:t xml:space="preserve"> (2013) ‘What determines biogeographical ranges? Historical wanderings and ecological constraints in the </w:t>
            </w:r>
            <w:proofErr w:type="spellStart"/>
            <w:r w:rsidRPr="00BA4FD4">
              <w:t>danthonioid</w:t>
            </w:r>
            <w:proofErr w:type="spellEnd"/>
            <w:r w:rsidRPr="00BA4FD4">
              <w:t xml:space="preserve"> grasses’, Journal of Biogeography. Edited by R. Ladle. John Wiley &amp; Sons, Ltd (10.1111), 40(5), pp. 821–834. </w:t>
            </w:r>
            <w:proofErr w:type="spellStart"/>
            <w:r w:rsidRPr="00BA4FD4">
              <w:t>doi</w:t>
            </w:r>
            <w:proofErr w:type="spellEnd"/>
            <w:r w:rsidRPr="00BA4FD4">
              <w:t>: 10.1111/jbi.12070.</w:t>
            </w:r>
          </w:p>
          <w:p w:rsidR="00BA4FD4" w:rsidRDefault="00BA4FD4">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 GBIF was used for part of the dataset so some point radius possibly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55210D">
            <w:pPr>
              <w:pStyle w:val="TableContents"/>
            </w:pPr>
            <w:proofErr w:type="spellStart"/>
            <w:r w:rsidRPr="0055210D">
              <w:t>Duursma</w:t>
            </w:r>
            <w:proofErr w:type="spellEnd"/>
            <w:r w:rsidRPr="0055210D">
              <w:t>, D. E.</w:t>
            </w:r>
            <w:r>
              <w:t xml:space="preserve">, Gallagher, R. V., Roger, E., Hughes, L., Downey, P. O., and Leishman, M. R. </w:t>
            </w:r>
            <w:r w:rsidRPr="0055210D">
              <w:t xml:space="preserve">(2013) ‘Next-Generation Invaders? Hotspots for Naturalised Sleeper Weeds in Australia under Future Climates’, </w:t>
            </w:r>
            <w:proofErr w:type="spellStart"/>
            <w:r w:rsidRPr="0055210D">
              <w:t>PLoS</w:t>
            </w:r>
            <w:proofErr w:type="spellEnd"/>
            <w:r w:rsidRPr="0055210D">
              <w:t xml:space="preserve"> ONE. Edited by P. Adam. Public Library of Science, 8(12), p. e84222. </w:t>
            </w:r>
            <w:proofErr w:type="spellStart"/>
            <w:r w:rsidRPr="0055210D">
              <w:t>doi</w:t>
            </w:r>
            <w:proofErr w:type="spellEnd"/>
            <w:r w:rsidRPr="0055210D">
              <w:t>: 10.1371/journal.pone.0084222.</w:t>
            </w:r>
          </w:p>
          <w:p w:rsidR="0055210D" w:rsidRDefault="0055210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 GBIF used, but also georeferenced themselves, do not mention error/uncertainty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E957FA">
            <w:pPr>
              <w:pStyle w:val="TableContents"/>
            </w:pPr>
            <w:r w:rsidRPr="00E957FA">
              <w:t xml:space="preserve">Chang, C.S., Chang, K.S., </w:t>
            </w:r>
            <w:proofErr w:type="spellStart"/>
            <w:r w:rsidRPr="00E957FA">
              <w:t>Ahn</w:t>
            </w:r>
            <w:proofErr w:type="spellEnd"/>
            <w:r w:rsidRPr="00E957FA">
              <w:t xml:space="preserve">, Y.S. and Kim, H. (2012) ‘Georeferencing of primary species occurrence data and necessity of data quality control-a case study of two varieties of Ox-Knee, </w:t>
            </w:r>
            <w:proofErr w:type="spellStart"/>
            <w:r w:rsidRPr="00E957FA">
              <w:t>Achyranthes</w:t>
            </w:r>
            <w:proofErr w:type="spellEnd"/>
            <w:r w:rsidRPr="00E957FA">
              <w:t xml:space="preserve"> </w:t>
            </w:r>
            <w:proofErr w:type="spellStart"/>
            <w:r w:rsidRPr="00E957FA">
              <w:t>bidentata</w:t>
            </w:r>
            <w:proofErr w:type="spellEnd"/>
            <w:r w:rsidRPr="00E957FA">
              <w:t xml:space="preserve"> Blume’, Journal of Korean Society of Forest Science, 101(2), pp. 185–194. Available at: </w:t>
            </w:r>
            <w:hyperlink r:id="rId7" w:history="1">
              <w:r w:rsidRPr="00AA243F">
                <w:rPr>
                  <w:rStyle w:val="Hyperlink"/>
                </w:rPr>
                <w:t>http://www.koreascience.or.kr/article/JAKO201219069094059.page</w:t>
              </w:r>
            </w:hyperlink>
            <w:r w:rsidRPr="00E957FA">
              <w:t>.</w:t>
            </w:r>
          </w:p>
          <w:p w:rsidR="00E957FA" w:rsidRDefault="00E957FA">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Yes, seems like point-radius but a little difficult to tell</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E957FA">
            <w:pPr>
              <w:pStyle w:val="TableContents"/>
            </w:pPr>
            <w:r w:rsidRPr="00E957FA">
              <w:t>Gómez-Mendoza, L. and Arriaga, L. (2007) ‘</w:t>
            </w:r>
            <w:proofErr w:type="spellStart"/>
            <w:r w:rsidRPr="00E957FA">
              <w:t>Modeling</w:t>
            </w:r>
            <w:proofErr w:type="spellEnd"/>
            <w:r w:rsidRPr="00E957FA">
              <w:t xml:space="preserve"> the Effect of Climate Change on the Distribution of Oak and Pine Species of Mexico’, Conservation Biology. John Wiley &amp; Sons, Ltd (10.1111), 21(6), pp. 1545–1555. </w:t>
            </w:r>
            <w:proofErr w:type="spellStart"/>
            <w:r w:rsidRPr="00E957FA">
              <w:t>doi</w:t>
            </w:r>
            <w:proofErr w:type="spellEnd"/>
            <w:r w:rsidRPr="00E957FA">
              <w:t>: 10.1111/j.1523-1739.2007.</w:t>
            </w:r>
            <w:proofErr w:type="gramStart"/>
            <w:r w:rsidRPr="00E957FA">
              <w:t>00814.x.</w:t>
            </w:r>
            <w:proofErr w:type="gramEnd"/>
          </w:p>
          <w:p w:rsidR="00E957FA" w:rsidRDefault="00E957FA">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 as with many, if the author isn’t doing the </w:t>
            </w:r>
            <w:proofErr w:type="spellStart"/>
            <w:r>
              <w:t>georefing</w:t>
            </w:r>
            <w:proofErr w:type="spellEnd"/>
            <w:r>
              <w:t xml:space="preserve"> they </w:t>
            </w:r>
            <w:r w:rsidR="00392040">
              <w:t>don’t</w:t>
            </w:r>
            <w:r>
              <w:t xml:space="preserve"> seem to think about uncertainty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E957FA">
            <w:pPr>
              <w:pStyle w:val="TableContents"/>
            </w:pPr>
            <w:proofErr w:type="spellStart"/>
            <w:r w:rsidRPr="00E957FA">
              <w:t>Anacker</w:t>
            </w:r>
            <w:proofErr w:type="spellEnd"/>
            <w:r w:rsidRPr="00E957FA">
              <w:t xml:space="preserve">, B. L. and Strauss, S. Y. (2014) ‘The geography and ecology of plant speciation: range overlap and niche divergence in sister species’, Proceedings of the Royal Society B: Biological Sciences. The Royal Society, 281(1778), p. 20132980. </w:t>
            </w:r>
            <w:proofErr w:type="spellStart"/>
            <w:r w:rsidRPr="00E957FA">
              <w:t>doi</w:t>
            </w:r>
            <w:proofErr w:type="spellEnd"/>
            <w:r w:rsidRPr="00E957FA">
              <w:t>: 10.1098/rspb.2013.2980.</w:t>
            </w:r>
          </w:p>
          <w:p w:rsidR="00E957FA" w:rsidRDefault="00E957FA">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used – applied a 10km buffer as range estimation, but no error added to geographical point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BC1EC5">
            <w:pPr>
              <w:pStyle w:val="TableContents"/>
            </w:pPr>
            <w:r w:rsidRPr="00BC1EC5">
              <w:lastRenderedPageBreak/>
              <w:t>Neufeld, D. L.</w:t>
            </w:r>
            <w:r>
              <w:t xml:space="preserve">, </w:t>
            </w:r>
            <w:proofErr w:type="spellStart"/>
            <w:r>
              <w:t>Guralnick</w:t>
            </w:r>
            <w:proofErr w:type="spellEnd"/>
            <w:r>
              <w:t xml:space="preserve">, R. P., </w:t>
            </w:r>
            <w:proofErr w:type="spellStart"/>
            <w:r>
              <w:t>Glaubitz</w:t>
            </w:r>
            <w:proofErr w:type="spellEnd"/>
            <w:r>
              <w:t>, R. and Allen, J. R.</w:t>
            </w:r>
            <w:r w:rsidRPr="00BC1EC5">
              <w:t xml:space="preserve"> (2003) ‘Museum Collections Data and Online Mapping Applications’, https://doi.org/10.1659/0276-4741(2003)023[</w:t>
            </w:r>
            <w:proofErr w:type="gramStart"/>
            <w:r w:rsidRPr="00BC1EC5">
              <w:t>0334:MCDAOM</w:t>
            </w:r>
            <w:proofErr w:type="gramEnd"/>
            <w:r w:rsidRPr="00BC1EC5">
              <w:t xml:space="preserve">]2.0.CO;2. International Mountain Society, 23(4), pp. 334–337. </w:t>
            </w:r>
            <w:proofErr w:type="spellStart"/>
            <w:r w:rsidRPr="00BC1EC5">
              <w:t>doi</w:t>
            </w:r>
            <w:proofErr w:type="spellEnd"/>
            <w:r w:rsidRPr="00BC1EC5">
              <w:t>: 10.1659/0276-4741(2003)023[</w:t>
            </w:r>
            <w:proofErr w:type="gramStart"/>
            <w:r w:rsidRPr="00BC1EC5">
              <w:t>0334:MCDAOM</w:t>
            </w:r>
            <w:proofErr w:type="gramEnd"/>
            <w:r w:rsidRPr="00BC1EC5">
              <w:t>]2.0.CO;2.</w:t>
            </w:r>
          </w:p>
          <w:p w:rsidR="00BC1EC5" w:rsidRDefault="00BC1EC5">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used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92040">
            <w:pPr>
              <w:pStyle w:val="TableContents"/>
            </w:pPr>
            <w:r w:rsidRPr="00392040">
              <w:t xml:space="preserve">Campbell, T. L., Lewis, P. J. and Williams, J. K. (2011) ‘Analysis of the modern distribution of South African </w:t>
            </w:r>
            <w:proofErr w:type="spellStart"/>
            <w:r w:rsidRPr="00392040">
              <w:t>Gerbilliscus</w:t>
            </w:r>
            <w:proofErr w:type="spellEnd"/>
            <w:r w:rsidRPr="00392040">
              <w:t xml:space="preserve"> (Rodentia: </w:t>
            </w:r>
            <w:proofErr w:type="spellStart"/>
            <w:r w:rsidRPr="00392040">
              <w:t>Gerbillinae</w:t>
            </w:r>
            <w:proofErr w:type="spellEnd"/>
            <w:r w:rsidRPr="00392040">
              <w:t xml:space="preserve">) with implications for </w:t>
            </w:r>
            <w:proofErr w:type="spellStart"/>
            <w:r w:rsidRPr="00392040">
              <w:t>Plio</w:t>
            </w:r>
            <w:proofErr w:type="spellEnd"/>
            <w:r w:rsidRPr="00392040">
              <w:t xml:space="preserve">-Pleistocene </w:t>
            </w:r>
            <w:proofErr w:type="spellStart"/>
            <w:r w:rsidRPr="00392040">
              <w:t>palaeoenvironmental</w:t>
            </w:r>
            <w:proofErr w:type="spellEnd"/>
            <w:r w:rsidRPr="00392040">
              <w:t xml:space="preserve"> reconstruction’, South African Journal of Science. Academy of Science of South Africa, 107(1/2), pp. 1–7. </w:t>
            </w:r>
            <w:proofErr w:type="spellStart"/>
            <w:r w:rsidRPr="00392040">
              <w:t>doi</w:t>
            </w:r>
            <w:proofErr w:type="spellEnd"/>
            <w:r w:rsidRPr="00392040">
              <w:t>: 10.4102/</w:t>
            </w:r>
            <w:proofErr w:type="gramStart"/>
            <w:r w:rsidRPr="00392040">
              <w:t>sajs.v</w:t>
            </w:r>
            <w:proofErr w:type="gramEnd"/>
            <w:r w:rsidRPr="00392040">
              <w:t>107i1/2.497.</w:t>
            </w:r>
          </w:p>
          <w:p w:rsidR="00392040" w:rsidRDefault="0039204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used – some data was accepted to have error as was </w:t>
            </w:r>
            <w:proofErr w:type="spellStart"/>
            <w:r>
              <w:t>georef’d</w:t>
            </w:r>
            <w:proofErr w:type="spellEnd"/>
            <w:r>
              <w:t xml:space="preserve"> using older mapping systems, but still only used point data</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92040">
            <w:pPr>
              <w:pStyle w:val="TableContents"/>
            </w:pPr>
            <w:proofErr w:type="spellStart"/>
            <w:r w:rsidRPr="00392040">
              <w:t>Boumans</w:t>
            </w:r>
            <w:proofErr w:type="spellEnd"/>
            <w:r w:rsidRPr="00392040">
              <w:t xml:space="preserve">, L. (2011) ‘The </w:t>
            </w:r>
            <w:proofErr w:type="spellStart"/>
            <w:r w:rsidRPr="00392040">
              <w:t>Plecoptera</w:t>
            </w:r>
            <w:proofErr w:type="spellEnd"/>
            <w:r w:rsidRPr="00392040">
              <w:t xml:space="preserve"> Collection </w:t>
            </w:r>
            <w:proofErr w:type="gramStart"/>
            <w:r w:rsidRPr="00392040">
              <w:t>At</w:t>
            </w:r>
            <w:proofErr w:type="gramEnd"/>
            <w:r w:rsidRPr="00392040">
              <w:t xml:space="preserve"> The Natural History Museum In Oslo’, </w:t>
            </w:r>
            <w:proofErr w:type="spellStart"/>
            <w:r w:rsidRPr="00392040">
              <w:t>Illiesia</w:t>
            </w:r>
            <w:proofErr w:type="spellEnd"/>
            <w:r w:rsidRPr="00392040">
              <w:t xml:space="preserve">, 7(25), pp. 280–290. Available at: </w:t>
            </w:r>
            <w:hyperlink r:id="rId8" w:history="1">
              <w:r w:rsidRPr="00AA243F">
                <w:rPr>
                  <w:rStyle w:val="Hyperlink"/>
                </w:rPr>
                <w:t>http://www2.pms-lj.si/illiesia/papers/Illiesia07-25.pdf</w:t>
              </w:r>
            </w:hyperlink>
            <w:r w:rsidRPr="00392040">
              <w:t>.</w:t>
            </w:r>
          </w:p>
          <w:p w:rsidR="00392040" w:rsidRDefault="0039204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used – they simply say they </w:t>
            </w:r>
            <w:proofErr w:type="spellStart"/>
            <w:r>
              <w:t>georef’d</w:t>
            </w:r>
            <w:proofErr w:type="spellEnd"/>
            <w:r>
              <w:t xml:space="preserve"> the specimens as best they could to a </w:t>
            </w:r>
            <w:proofErr w:type="spellStart"/>
            <w:r>
              <w:t>coord</w:t>
            </w:r>
            <w:proofErr w:type="spellEnd"/>
            <w:r>
              <w: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92040" w:rsidP="00392040">
            <w:pPr>
              <w:pStyle w:val="NormalWeb"/>
              <w:spacing w:before="0" w:beforeAutospacing="0" w:after="0" w:afterAutospacing="0"/>
            </w:pPr>
            <w:proofErr w:type="spellStart"/>
            <w:r w:rsidRPr="00392040">
              <w:t>Droissart</w:t>
            </w:r>
            <w:proofErr w:type="spellEnd"/>
            <w:r w:rsidRPr="00392040">
              <w:t>, V.</w:t>
            </w:r>
            <w:r>
              <w:t xml:space="preserve">, Hardy, O. J., </w:t>
            </w:r>
            <w:proofErr w:type="spellStart"/>
            <w:r>
              <w:t>Sonké</w:t>
            </w:r>
            <w:proofErr w:type="spellEnd"/>
            <w:r>
              <w:t xml:space="preserve">, B., </w:t>
            </w:r>
            <w:proofErr w:type="spellStart"/>
            <w:r>
              <w:t>Dahdouh-Guebas</w:t>
            </w:r>
            <w:proofErr w:type="spellEnd"/>
            <w:r>
              <w:t xml:space="preserve">, F., and </w:t>
            </w:r>
            <w:proofErr w:type="spellStart"/>
            <w:r>
              <w:t>Stévart</w:t>
            </w:r>
            <w:proofErr w:type="spellEnd"/>
            <w:r>
              <w:t>, T.</w:t>
            </w:r>
            <w:r w:rsidRPr="00392040">
              <w:t xml:space="preserve"> (2012) ‘Subsampling Herbarium Collections to Assess Geographic Diversity Gradients: A Case Study with Endemic </w:t>
            </w:r>
            <w:proofErr w:type="spellStart"/>
            <w:r w:rsidRPr="00392040">
              <w:t>Orchidaceae</w:t>
            </w:r>
            <w:proofErr w:type="spellEnd"/>
            <w:r w:rsidRPr="00392040">
              <w:t xml:space="preserve"> and </w:t>
            </w:r>
            <w:proofErr w:type="spellStart"/>
            <w:r w:rsidRPr="00392040">
              <w:t>Rubiaceae</w:t>
            </w:r>
            <w:proofErr w:type="spellEnd"/>
            <w:r w:rsidRPr="00392040">
              <w:t xml:space="preserve"> in Cameroon’, </w:t>
            </w:r>
            <w:proofErr w:type="spellStart"/>
            <w:r w:rsidRPr="00392040">
              <w:t>Biotropica</w:t>
            </w:r>
            <w:proofErr w:type="spellEnd"/>
            <w:r w:rsidRPr="00392040">
              <w:t xml:space="preserve">. John Wiley &amp; Sons, Ltd (10.1111), 44(1), pp. 44–52. </w:t>
            </w:r>
            <w:proofErr w:type="spellStart"/>
            <w:r w:rsidRPr="00392040">
              <w:t>doi</w:t>
            </w:r>
            <w:proofErr w:type="spellEnd"/>
            <w:r w:rsidRPr="00392040">
              <w:t>: 10.1111/j.1744-7429.2011.</w:t>
            </w:r>
            <w:proofErr w:type="gramStart"/>
            <w:r w:rsidRPr="00392040">
              <w:t>00777.x.</w:t>
            </w:r>
            <w:proofErr w:type="gramEnd"/>
          </w:p>
          <w:p w:rsidR="00392040" w:rsidRDefault="0039204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Filtered data to ‘precise’ only (accurate to 10km)</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70B2E">
            <w:pPr>
              <w:pStyle w:val="TableContents"/>
            </w:pPr>
            <w:r w:rsidRPr="00370B2E">
              <w:t>Miller, J. S.</w:t>
            </w:r>
            <w:r>
              <w:t xml:space="preserve">, </w:t>
            </w:r>
            <w:proofErr w:type="spellStart"/>
            <w:r>
              <w:t>Krupnick</w:t>
            </w:r>
            <w:proofErr w:type="spellEnd"/>
            <w:r>
              <w:t xml:space="preserve">, G. A., Stevens, H., Porter-Morgan, H., Boom, B., Acevedo-Rodríguez, P., Ackerman, J., Kolterman, D., Santiago, E., Torres, C., and Velez, J. </w:t>
            </w:r>
            <w:r w:rsidRPr="00370B2E">
              <w:t xml:space="preserve">(2013) ‘Toward Target 2 of the Global Strategy for Plant Conservation: An Expert Analysis of the Puerto Rican Flora to Validate New Streamlined Methods for Assessing Conservation Status’, Annals of the Missouri Botanical Garden. Missouri Botanical Garden Press, 99(2), pp. 199–205. </w:t>
            </w:r>
            <w:proofErr w:type="spellStart"/>
            <w:r w:rsidRPr="00370B2E">
              <w:t>doi</w:t>
            </w:r>
            <w:proofErr w:type="spellEnd"/>
            <w:r w:rsidRPr="00370B2E">
              <w:t>: 10.3417/2011121.</w:t>
            </w:r>
          </w:p>
          <w:p w:rsidR="00370B2E" w:rsidRDefault="00370B2E">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2C37DA" w:rsidRDefault="002C37DA" w:rsidP="002C37DA">
            <w:pPr>
              <w:pStyle w:val="TableContents"/>
            </w:pPr>
            <w:r w:rsidRPr="002C37DA">
              <w:t>Tobler, M.</w:t>
            </w:r>
            <w:r>
              <w:t xml:space="preserve">, </w:t>
            </w:r>
            <w:proofErr w:type="spellStart"/>
            <w:r>
              <w:t>Honorio</w:t>
            </w:r>
            <w:proofErr w:type="spellEnd"/>
            <w:r>
              <w:t xml:space="preserve">, E., </w:t>
            </w:r>
            <w:proofErr w:type="spellStart"/>
            <w:r>
              <w:t>Janovec</w:t>
            </w:r>
            <w:proofErr w:type="spellEnd"/>
            <w:r>
              <w:t xml:space="preserve">, J., and </w:t>
            </w:r>
            <w:proofErr w:type="spellStart"/>
            <w:r>
              <w:t>Reynel</w:t>
            </w:r>
            <w:proofErr w:type="spellEnd"/>
            <w:r>
              <w:t>, C.</w:t>
            </w:r>
          </w:p>
          <w:p w:rsidR="003F5187" w:rsidRDefault="002C37DA">
            <w:pPr>
              <w:pStyle w:val="TableContents"/>
            </w:pPr>
            <w:r w:rsidRPr="002C37DA">
              <w:t xml:space="preserve"> (2007) ‘Implications of collection patterns of botanical specimens on their usefulness for conservation planning: an example of two </w:t>
            </w:r>
            <w:r w:rsidRPr="002C37DA">
              <w:lastRenderedPageBreak/>
              <w:t>neotropical plant families (</w:t>
            </w:r>
            <w:proofErr w:type="spellStart"/>
            <w:r w:rsidRPr="002C37DA">
              <w:t>Moraceae</w:t>
            </w:r>
            <w:proofErr w:type="spellEnd"/>
            <w:r w:rsidRPr="002C37DA">
              <w:t xml:space="preserve"> and </w:t>
            </w:r>
            <w:proofErr w:type="spellStart"/>
            <w:r w:rsidRPr="002C37DA">
              <w:t>Myristicaceae</w:t>
            </w:r>
            <w:proofErr w:type="spellEnd"/>
            <w:r w:rsidRPr="002C37DA">
              <w:t xml:space="preserve">) in Peru’, Biodiversity and Conservation. Kluwer Academic Publishers, 16(3), pp. 659–677. </w:t>
            </w:r>
            <w:proofErr w:type="spellStart"/>
            <w:r w:rsidRPr="002C37DA">
              <w:t>doi</w:t>
            </w:r>
            <w:proofErr w:type="spellEnd"/>
            <w:r w:rsidRPr="002C37DA">
              <w:t>: 10.1007/s10531-005-3373-9.</w:t>
            </w:r>
          </w:p>
          <w:p w:rsidR="002C37DA" w:rsidRDefault="002C37DA">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 xml:space="preserve">Manually checked </w:t>
            </w:r>
            <w:proofErr w:type="spellStart"/>
            <w:r>
              <w:t>coords</w:t>
            </w:r>
            <w:proofErr w:type="spellEnd"/>
            <w:r>
              <w:t xml:space="preserve"> to reduce error (error between 1-100km reported in this paper, no formal method of adding </w:t>
            </w:r>
            <w:r w:rsidR="00392040">
              <w:t>uncertainty</w:t>
            </w:r>
            <w:r>
              <w:t xml:space="preserv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666D3D" w:rsidP="00666D3D">
            <w:pPr>
              <w:pStyle w:val="TableContents"/>
            </w:pPr>
            <w:r w:rsidRPr="00666D3D">
              <w:t>DeWalt, R. E.</w:t>
            </w:r>
            <w:r>
              <w:t xml:space="preserve">, Cao, Y., </w:t>
            </w:r>
            <w:proofErr w:type="spellStart"/>
            <w:r>
              <w:t>Hinz</w:t>
            </w:r>
            <w:proofErr w:type="spellEnd"/>
            <w:r>
              <w:t xml:space="preserve">, L., and </w:t>
            </w:r>
            <w:proofErr w:type="spellStart"/>
            <w:r>
              <w:t>Tweddale</w:t>
            </w:r>
            <w:proofErr w:type="spellEnd"/>
            <w:r>
              <w:t xml:space="preserve">, T. </w:t>
            </w:r>
            <w:r w:rsidRPr="00666D3D">
              <w:t xml:space="preserve">(2009) ‘Modelling of historical stonefly distributions using museum specimens’, Aquatic Insects.  Taylor &amp; </w:t>
            </w:r>
            <w:proofErr w:type="gramStart"/>
            <w:r w:rsidRPr="00666D3D">
              <w:t>Francis ,</w:t>
            </w:r>
            <w:proofErr w:type="gramEnd"/>
            <w:r w:rsidRPr="00666D3D">
              <w:t xml:space="preserve"> 31(sup1), pp. 253–267. </w:t>
            </w:r>
            <w:proofErr w:type="spellStart"/>
            <w:r w:rsidRPr="00666D3D">
              <w:t>doi</w:t>
            </w:r>
            <w:proofErr w:type="spellEnd"/>
            <w:r w:rsidRPr="00666D3D">
              <w:t>: 10.1080/01650420903024249.</w:t>
            </w:r>
          </w:p>
          <w:p w:rsidR="00666D3D" w:rsidRDefault="00666D3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used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5583D" w:rsidP="00F626A0">
            <w:pPr>
              <w:pStyle w:val="NormalWeb"/>
              <w:spacing w:before="0" w:beforeAutospacing="0" w:after="0" w:afterAutospacing="0"/>
            </w:pPr>
            <w:proofErr w:type="spellStart"/>
            <w:r w:rsidRPr="0085583D">
              <w:t>Syfert</w:t>
            </w:r>
            <w:proofErr w:type="spellEnd"/>
            <w:r w:rsidRPr="0085583D">
              <w:t xml:space="preserve">, M. </w:t>
            </w:r>
            <w:proofErr w:type="gramStart"/>
            <w:r w:rsidRPr="0085583D">
              <w:t>M.</w:t>
            </w:r>
            <w:r>
              <w:t>.</w:t>
            </w:r>
            <w:proofErr w:type="gramEnd"/>
            <w:r>
              <w:t xml:space="preserve"> </w:t>
            </w:r>
            <w:proofErr w:type="spellStart"/>
            <w:r>
              <w:t>Serbina</w:t>
            </w:r>
            <w:proofErr w:type="spellEnd"/>
            <w:r>
              <w:t>, L., Burckhardt, D., Knapp, S., and Percy, D. M.</w:t>
            </w:r>
            <w:r w:rsidR="00F626A0">
              <w:t xml:space="preserve"> </w:t>
            </w:r>
            <w:r w:rsidRPr="0085583D">
              <w:t xml:space="preserve">(2017) ‘Emerging New Crop Pests: Ecological Modelling and Analysis of the South American Potato Psyllid </w:t>
            </w:r>
            <w:proofErr w:type="spellStart"/>
            <w:r w:rsidRPr="0085583D">
              <w:t>Russelliana</w:t>
            </w:r>
            <w:proofErr w:type="spellEnd"/>
            <w:r w:rsidRPr="0085583D">
              <w:t xml:space="preserve"> </w:t>
            </w:r>
            <w:proofErr w:type="spellStart"/>
            <w:r w:rsidRPr="0085583D">
              <w:t>solanicola</w:t>
            </w:r>
            <w:proofErr w:type="spellEnd"/>
            <w:r w:rsidRPr="0085583D">
              <w:t xml:space="preserve"> (Hemiptera: </w:t>
            </w:r>
            <w:proofErr w:type="spellStart"/>
            <w:r w:rsidRPr="0085583D">
              <w:t>Psylloidea</w:t>
            </w:r>
            <w:proofErr w:type="spellEnd"/>
            <w:r w:rsidRPr="0085583D">
              <w:t xml:space="preserve">) and Its Wild Relatives’, PLOS ONE. Edited by X.-Q. Li. Public Library of Science, 12(1), p. e0167764. </w:t>
            </w:r>
            <w:proofErr w:type="spellStart"/>
            <w:r w:rsidRPr="0085583D">
              <w:t>doi</w:t>
            </w:r>
            <w:proofErr w:type="spellEnd"/>
            <w:r w:rsidRPr="0085583D">
              <w:t>: 10.1371/journal.pone.0167764.</w:t>
            </w:r>
          </w:p>
          <w:p w:rsidR="0085583D" w:rsidRDefault="0085583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Error calculated, </w:t>
            </w:r>
            <w:r w:rsidR="0049295D">
              <w:t>don’t</w:t>
            </w:r>
            <w:r>
              <w:t xml:space="preserve"> say how. Give a median value of 8km and range of 500m to over 100km</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7366AF">
            <w:pPr>
              <w:pStyle w:val="TableContents"/>
            </w:pPr>
            <w:proofErr w:type="spellStart"/>
            <w:r>
              <w:t>Strenghts</w:t>
            </w:r>
            <w:proofErr w:type="spellEnd"/>
            <w:r>
              <w:t xml:space="preserve"> and weaknesses of museum and </w:t>
            </w:r>
            <w:proofErr w:type="spellStart"/>
            <w:r w:rsidR="0049295D" w:rsidRPr="0049295D">
              <w:t>Guralnick</w:t>
            </w:r>
            <w:proofErr w:type="spellEnd"/>
            <w:r w:rsidR="0049295D" w:rsidRPr="0049295D">
              <w:t xml:space="preserve">, R. and Van Cleve, J. (2005) ‘Strengths and weaknesses of museum and national survey data sets for predicting regional species richness: comparative and combined approaches’, Diversity and Distributions. John Wiley &amp; Sons, Ltd (10.1111), 11(4), pp. 349–359. </w:t>
            </w:r>
            <w:proofErr w:type="spellStart"/>
            <w:r w:rsidR="0049295D" w:rsidRPr="0049295D">
              <w:t>doi</w:t>
            </w:r>
            <w:proofErr w:type="spellEnd"/>
            <w:r w:rsidR="0049295D" w:rsidRPr="0049295D">
              <w:t>: 10.1111/j.1366-9516.2005.</w:t>
            </w:r>
            <w:proofErr w:type="gramStart"/>
            <w:r w:rsidR="0049295D" w:rsidRPr="0049295D">
              <w:t>00164.x.</w:t>
            </w:r>
            <w:proofErr w:type="gramEnd"/>
          </w:p>
          <w:p w:rsidR="0049295D" w:rsidRDefault="0049295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Points to methods of data prep in supplementary materials, which are not </w:t>
            </w:r>
            <w:r w:rsidR="00392040">
              <w:t>available</w:t>
            </w:r>
            <w:r>
              <w:t xml:space="preserve"> (broken web link)</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9295D" w:rsidP="0049295D">
            <w:pPr>
              <w:pStyle w:val="TableContents"/>
            </w:pPr>
            <w:r w:rsidRPr="0049295D">
              <w:t>Arrigo, N.</w:t>
            </w:r>
            <w:r>
              <w:t xml:space="preserve">, Therrien, J., Anderson, C. L., Windham, M. D., </w:t>
            </w:r>
            <w:proofErr w:type="spellStart"/>
            <w:r>
              <w:t>Haufler</w:t>
            </w:r>
            <w:proofErr w:type="spellEnd"/>
            <w:r>
              <w:t>, C. H., and Barker, M. S.</w:t>
            </w:r>
            <w:r w:rsidRPr="0049295D">
              <w:t xml:space="preserve"> (2013) ‘A total evidence approach to understanding phylogenetic relationships and ecological diversity in </w:t>
            </w:r>
            <w:proofErr w:type="spellStart"/>
            <w:r w:rsidRPr="0049295D">
              <w:t>Selaginella</w:t>
            </w:r>
            <w:proofErr w:type="spellEnd"/>
            <w:r w:rsidRPr="0049295D">
              <w:t xml:space="preserve"> </w:t>
            </w:r>
            <w:proofErr w:type="spellStart"/>
            <w:r w:rsidRPr="0049295D">
              <w:t>subg</w:t>
            </w:r>
            <w:proofErr w:type="spellEnd"/>
            <w:r w:rsidRPr="0049295D">
              <w:t xml:space="preserve">. </w:t>
            </w:r>
            <w:proofErr w:type="spellStart"/>
            <w:r w:rsidRPr="0049295D">
              <w:t>Tetragonostachys</w:t>
            </w:r>
            <w:proofErr w:type="spellEnd"/>
            <w:r w:rsidRPr="0049295D">
              <w:t xml:space="preserve">’, American Journal of Botany. John Wiley &amp; Sons, Ltd, 100(8), pp. 1672–1682. </w:t>
            </w:r>
            <w:proofErr w:type="spellStart"/>
            <w:r w:rsidRPr="0049295D">
              <w:t>doi</w:t>
            </w:r>
            <w:proofErr w:type="spellEnd"/>
            <w:r w:rsidRPr="0049295D">
              <w:t>: 10.3732/ajb.1200426.</w:t>
            </w:r>
          </w:p>
          <w:p w:rsidR="0049295D" w:rsidRDefault="0049295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used – discarded imprecise </w:t>
            </w:r>
            <w:proofErr w:type="spellStart"/>
            <w:r>
              <w:t>georefs</w:t>
            </w:r>
            <w:proofErr w:type="spellEnd"/>
            <w:r>
              <w:t xml:space="preserve"> (or gave them new </w:t>
            </w:r>
            <w:proofErr w:type="spellStart"/>
            <w:r>
              <w:t>coords</w:t>
            </w:r>
            <w:proofErr w:type="spellEnd"/>
            <w:r>
              <w:t>, no mention of error)</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F96CC9" w:rsidP="00F96CC9">
            <w:pPr>
              <w:pStyle w:val="NormalWeb"/>
              <w:spacing w:before="0" w:beforeAutospacing="0" w:after="0" w:afterAutospacing="0"/>
            </w:pPr>
            <w:proofErr w:type="spellStart"/>
            <w:r w:rsidRPr="00F96CC9">
              <w:t>Boakes</w:t>
            </w:r>
            <w:proofErr w:type="spellEnd"/>
            <w:r w:rsidRPr="00F96CC9">
              <w:t>, E. H</w:t>
            </w:r>
            <w:r>
              <w:t>., McGowan, P. J. K., Fuller, R. A., Chang-</w:t>
            </w:r>
            <w:proofErr w:type="spellStart"/>
            <w:r>
              <w:t>qing</w:t>
            </w:r>
            <w:proofErr w:type="spellEnd"/>
            <w:r>
              <w:t xml:space="preserve">, D., Clark, N. E., O'Connor, K., </w:t>
            </w:r>
            <w:r w:rsidR="00F57160">
              <w:t xml:space="preserve">and </w:t>
            </w:r>
            <w:r>
              <w:t>Mace, G</w:t>
            </w:r>
            <w:r w:rsidR="00F57160">
              <w:t>.</w:t>
            </w:r>
            <w:r>
              <w:t xml:space="preserve"> M.</w:t>
            </w:r>
            <w:r w:rsidRPr="00F96CC9">
              <w:t xml:space="preserve"> (2010) ‘Distorted Views of Biodiversity: Spatial and Temporal Bias in Species Occurrence Data’, </w:t>
            </w:r>
            <w:proofErr w:type="spellStart"/>
            <w:r w:rsidRPr="00F96CC9">
              <w:t>PLoS</w:t>
            </w:r>
            <w:proofErr w:type="spellEnd"/>
            <w:r w:rsidRPr="00F96CC9">
              <w:t xml:space="preserve"> Biology. Public Library of Science, 8(6), p. e1000385. </w:t>
            </w:r>
            <w:proofErr w:type="spellStart"/>
            <w:r w:rsidRPr="00F96CC9">
              <w:t>doi</w:t>
            </w:r>
            <w:proofErr w:type="spellEnd"/>
            <w:r w:rsidRPr="00F96CC9">
              <w:t>: 10.1371/journal.pbio.1000385.</w:t>
            </w: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A bewildering variety of methods used – accuracy to 1degree, or 10minutes or if description matched two or more places a midpoint was taken, so long as it was accurate to 1degree. Data was then required to meet arbitrary requirements such as that it was within a reasonable distance of the species known range (what this </w:t>
            </w:r>
            <w:r w:rsidR="00392040">
              <w:t>constitutes</w:t>
            </w:r>
            <w:r>
              <w:t xml:space="preserve"> is not specified)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6144B">
            <w:pPr>
              <w:pStyle w:val="TableContents"/>
            </w:pPr>
            <w:r w:rsidRPr="0036144B">
              <w:t xml:space="preserve">Crawford, P. H. C. and Hoagland, B. W. (2009) ‘Can herbarium records be used to map alien species invasion and native species expansion </w:t>
            </w:r>
            <w:r w:rsidRPr="0036144B">
              <w:lastRenderedPageBreak/>
              <w:t xml:space="preserve">over the past 100 years?’, Journal of Biogeography. John Wiley &amp; Sons, Ltd (10.1111), 36(4), pp. 651–661. </w:t>
            </w:r>
            <w:proofErr w:type="spellStart"/>
            <w:r w:rsidRPr="0036144B">
              <w:t>doi</w:t>
            </w:r>
            <w:proofErr w:type="spellEnd"/>
            <w:r w:rsidRPr="0036144B">
              <w:t>: 10.1111/j.1365-2699.2008.</w:t>
            </w:r>
            <w:proofErr w:type="gramStart"/>
            <w:r w:rsidRPr="0036144B">
              <w:t>02043.x.</w:t>
            </w:r>
            <w:proofErr w:type="gramEnd"/>
          </w:p>
          <w:p w:rsidR="0036144B" w:rsidRDefault="0036144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proofErr w:type="spellStart"/>
            <w:r>
              <w:lastRenderedPageBreak/>
              <w:t>Georef’d</w:t>
            </w:r>
            <w:proofErr w:type="spellEnd"/>
            <w:r>
              <w:t xml:space="preserve"> to township (93.3km2) resolution (present or absent </w:t>
            </w:r>
            <w:r w:rsidR="0036144B">
              <w:t>essentially</w:t>
            </w:r>
            <w:r>
              <w: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6144B" w:rsidP="0036144B">
            <w:pPr>
              <w:pStyle w:val="TableContents"/>
            </w:pPr>
            <w:proofErr w:type="spellStart"/>
            <w:r w:rsidRPr="0036144B">
              <w:t>Zeilinger</w:t>
            </w:r>
            <w:proofErr w:type="spellEnd"/>
            <w:r w:rsidRPr="0036144B">
              <w:t>, A. R.</w:t>
            </w:r>
            <w:r>
              <w:t>,</w:t>
            </w:r>
            <w:r w:rsidRPr="0036144B">
              <w:t xml:space="preserve"> </w:t>
            </w:r>
            <w:proofErr w:type="spellStart"/>
            <w:r>
              <w:t>Rapacciuolo</w:t>
            </w:r>
            <w:proofErr w:type="spellEnd"/>
            <w:r>
              <w:t xml:space="preserve">, G., </w:t>
            </w:r>
            <w:proofErr w:type="spellStart"/>
            <w:r>
              <w:t>Turek</w:t>
            </w:r>
            <w:proofErr w:type="spellEnd"/>
            <w:r>
              <w:t xml:space="preserve">, D., </w:t>
            </w:r>
            <w:proofErr w:type="spellStart"/>
            <w:r>
              <w:t>Oboyski</w:t>
            </w:r>
            <w:proofErr w:type="spellEnd"/>
            <w:r>
              <w:t>, P. T., Almeida, R. P. P., and Roderick, G. K.</w:t>
            </w:r>
            <w:r w:rsidRPr="0036144B">
              <w:t xml:space="preserve"> (2017) ‘Museum specimen data reveal emergence of a plant disease may be linked to increases in the insect vector population’, Ecological Applications. John Wiley &amp; Sons, Ltd, 27(6), pp. 1827–1837. </w:t>
            </w:r>
            <w:proofErr w:type="spellStart"/>
            <w:r w:rsidRPr="0036144B">
              <w:t>doi</w:t>
            </w:r>
            <w:proofErr w:type="spellEnd"/>
            <w:r w:rsidRPr="0036144B">
              <w:t>: 10.1002/eap.1569.</w:t>
            </w:r>
          </w:p>
          <w:p w:rsidR="0036144B" w:rsidRDefault="0036144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Point-radius method!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2820BD">
            <w:pPr>
              <w:pStyle w:val="TableContents"/>
            </w:pPr>
            <w:r w:rsidRPr="002820BD">
              <w:t xml:space="preserve">Lozier, J. D., </w:t>
            </w:r>
            <w:proofErr w:type="spellStart"/>
            <w:r w:rsidRPr="002820BD">
              <w:t>Aniello</w:t>
            </w:r>
            <w:proofErr w:type="spellEnd"/>
            <w:r w:rsidRPr="002820BD">
              <w:t xml:space="preserve">, P. and Hickerson, M. J. (2009) ‘Predicting the distribution of Sasquatch in western North America: anything goes with ecological niche modelling’, Journal of Biogeography. John Wiley &amp; Sons, Ltd (10.1111), 36(9), pp. 1623–1627. </w:t>
            </w:r>
            <w:proofErr w:type="spellStart"/>
            <w:r w:rsidRPr="002820BD">
              <w:t>doi</w:t>
            </w:r>
            <w:proofErr w:type="spellEnd"/>
            <w:r w:rsidRPr="002820BD">
              <w:t>: 10.1111/j.1365-2699.2009.</w:t>
            </w:r>
            <w:proofErr w:type="gramStart"/>
            <w:r w:rsidRPr="002820BD">
              <w:t>02152.x.</w:t>
            </w:r>
            <w:proofErr w:type="gramEnd"/>
          </w:p>
          <w:p w:rsidR="002820BD" w:rsidRDefault="002820B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proofErr w:type="spellStart"/>
            <w:r>
              <w:t>Georef’d</w:t>
            </w:r>
            <w:proofErr w:type="spellEnd"/>
            <w:r>
              <w:t xml:space="preserve"> to place name only (presumably Yellowstone has equal meaning here to </w:t>
            </w:r>
            <w:proofErr w:type="spellStart"/>
            <w:r>
              <w:t>Medstead</w:t>
            </w:r>
            <w:proofErr w:type="spellEnd"/>
            <w:r>
              <w:t xml:space="preserve"> (a small village), so resolution varies wildly).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F5CDD" w:rsidP="009F5CDD">
            <w:pPr>
              <w:pStyle w:val="NormalWeb"/>
              <w:spacing w:before="0" w:beforeAutospacing="0" w:after="0" w:afterAutospacing="0"/>
            </w:pPr>
            <w:r w:rsidRPr="009F5CDD">
              <w:t>Cason, M. M.</w:t>
            </w:r>
            <w:r>
              <w:t>,</w:t>
            </w:r>
            <w:r w:rsidRPr="009F5CDD">
              <w:t xml:space="preserve"> </w:t>
            </w:r>
            <w:proofErr w:type="spellStart"/>
            <w:r>
              <w:t>Baltensperger</w:t>
            </w:r>
            <w:proofErr w:type="spellEnd"/>
            <w:r>
              <w:t>, A. P., Booms, T. L., Burns, J. J., and Olson, L. E.</w:t>
            </w:r>
            <w:r w:rsidRPr="009F5CDD">
              <w:t xml:space="preserve"> (2016) ‘Revised distribution of an Alaskan endemic, the Alaska Hare (Lepus </w:t>
            </w:r>
            <w:proofErr w:type="spellStart"/>
            <w:r w:rsidRPr="009F5CDD">
              <w:t>othus</w:t>
            </w:r>
            <w:proofErr w:type="spellEnd"/>
            <w:r w:rsidRPr="009F5CDD">
              <w:t xml:space="preserve">), with implications for taxonomy, biogeography, and climate change’, Arctic Science. NRC Research </w:t>
            </w:r>
            <w:proofErr w:type="gramStart"/>
            <w:r w:rsidRPr="009F5CDD">
              <w:t>Press  http://www.nrcresearchpress.com</w:t>
            </w:r>
            <w:proofErr w:type="gramEnd"/>
            <w:r w:rsidRPr="009F5CDD">
              <w:t xml:space="preserve">, 2(2), pp. 50–66. </w:t>
            </w:r>
            <w:proofErr w:type="spellStart"/>
            <w:r w:rsidRPr="009F5CDD">
              <w:t>doi</w:t>
            </w:r>
            <w:proofErr w:type="spellEnd"/>
            <w:r w:rsidRPr="009F5CDD">
              <w:t>: 10.1139/as-2015-0019.</w:t>
            </w:r>
          </w:p>
          <w:p w:rsidR="009F5CDD" w:rsidRDefault="009F5CD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Point-radius (by the sound of it, “assigned </w:t>
            </w:r>
            <w:proofErr w:type="spellStart"/>
            <w:r>
              <w:t>coords</w:t>
            </w:r>
            <w:proofErr w:type="spellEnd"/>
            <w:r>
              <w:t xml:space="preserve"> and error radii”)</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C34E3">
            <w:pPr>
              <w:pStyle w:val="TableContents"/>
            </w:pPr>
            <w:r w:rsidRPr="009C34E3">
              <w:t xml:space="preserve">Phillips, S. J. and </w:t>
            </w:r>
            <w:proofErr w:type="spellStart"/>
            <w:r w:rsidRPr="009C34E3">
              <w:t>Dudík</w:t>
            </w:r>
            <w:proofErr w:type="spellEnd"/>
            <w:r w:rsidRPr="009C34E3">
              <w:t>, M. (2008) ‘</w:t>
            </w:r>
            <w:proofErr w:type="spellStart"/>
            <w:r w:rsidRPr="009C34E3">
              <w:t>Modeling</w:t>
            </w:r>
            <w:proofErr w:type="spellEnd"/>
            <w:r w:rsidRPr="009C34E3">
              <w:t xml:space="preserve"> of species distributions with Maxent: new extensions and a comprehensive evaluation’, </w:t>
            </w:r>
            <w:proofErr w:type="spellStart"/>
            <w:r w:rsidRPr="009C34E3">
              <w:t>Ecography</w:t>
            </w:r>
            <w:proofErr w:type="spellEnd"/>
            <w:r w:rsidRPr="009C34E3">
              <w:t xml:space="preserve">. John Wiley &amp; Sons, Ltd (10.1111), 31(2), pp. 161–175. </w:t>
            </w:r>
            <w:proofErr w:type="spellStart"/>
            <w:r w:rsidRPr="009C34E3">
              <w:t>doi</w:t>
            </w:r>
            <w:proofErr w:type="spellEnd"/>
            <w:r w:rsidRPr="009C34E3">
              <w:t>: 10.1111/j.0906-7590.2008.</w:t>
            </w:r>
            <w:proofErr w:type="gramStart"/>
            <w:r w:rsidRPr="009C34E3">
              <w:t>5203.x.</w:t>
            </w:r>
            <w:proofErr w:type="gramEnd"/>
          </w:p>
          <w:p w:rsidR="009C34E3" w:rsidRDefault="009C34E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A machine learning method of distribution probability, does not seem to deal with initial error in </w:t>
            </w:r>
            <w:proofErr w:type="spellStart"/>
            <w:r>
              <w:t>georef’s</w:t>
            </w:r>
            <w:proofErr w:type="spellEnd"/>
            <w:r>
              <w:t xml:space="preserve">, but many papers use this </w:t>
            </w:r>
            <w:r w:rsidR="009C34E3">
              <w:t>method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F41B4" w:rsidP="009F41B4">
            <w:pPr>
              <w:pStyle w:val="NormalWeb"/>
              <w:spacing w:before="0" w:beforeAutospacing="0" w:after="0" w:afterAutospacing="0"/>
            </w:pPr>
            <w:r w:rsidRPr="009F41B4">
              <w:t>Zhang, M.-G.</w:t>
            </w:r>
            <w:r>
              <w:t xml:space="preserve">, Zhou, Z-K., Chen, W-Y., Cannon, C. H., </w:t>
            </w:r>
            <w:proofErr w:type="spellStart"/>
            <w:r>
              <w:t>Raes</w:t>
            </w:r>
            <w:proofErr w:type="spellEnd"/>
            <w:r>
              <w:t xml:space="preserve">, N., and </w:t>
            </w:r>
            <w:proofErr w:type="spellStart"/>
            <w:r>
              <w:t>Slik</w:t>
            </w:r>
            <w:proofErr w:type="spellEnd"/>
            <w:r>
              <w:t>, J. W. F.</w:t>
            </w:r>
            <w:r w:rsidRPr="009F41B4">
              <w:t xml:space="preserve"> (2013) ‘Major declines of woody plant species ranges under climate change in Yunnan, China’, Diversity and Distributions. Edited by B. Bradley. John Wiley &amp; Sons, Ltd (10.1111), 20(4), pp. 405–415. </w:t>
            </w:r>
            <w:proofErr w:type="spellStart"/>
            <w:r w:rsidRPr="009F41B4">
              <w:t>doi</w:t>
            </w:r>
            <w:proofErr w:type="spellEnd"/>
            <w:r w:rsidRPr="009F41B4">
              <w:t>: 10.1111/ddi.12165.</w:t>
            </w:r>
          </w:p>
          <w:p w:rsidR="009F41B4" w:rsidRDefault="009F41B4">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Ref’d to five arc minutes, as this was resolution of climate data</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A274EF">
            <w:pPr>
              <w:pStyle w:val="TableContents"/>
            </w:pPr>
            <w:r w:rsidRPr="00A274EF">
              <w:t xml:space="preserve">Kozak, K. H., Graham, C. H. and Wiens, J. J. (2008) ‘Integrating GIS-based environmental data into evolutionary biology’, Trends in Ecology &amp; Evolution. Elsevier Current Trends, 23(3), pp. 141–148. </w:t>
            </w:r>
            <w:proofErr w:type="spellStart"/>
            <w:r w:rsidRPr="00A274EF">
              <w:t>doi</w:t>
            </w:r>
            <w:proofErr w:type="spellEnd"/>
            <w:r w:rsidRPr="00A274EF">
              <w:t>: 10.1016/J.TREE.2008.02.001.</w:t>
            </w:r>
          </w:p>
          <w:p w:rsidR="00A274EF" w:rsidRDefault="00A274EF">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A274EF" w:rsidP="00A274EF">
            <w:pPr>
              <w:pStyle w:val="TableContents"/>
            </w:pPr>
            <w:r w:rsidRPr="00A274EF">
              <w:t>Schmidt, M.</w:t>
            </w:r>
            <w:r>
              <w:t xml:space="preserve">, </w:t>
            </w:r>
            <w:proofErr w:type="spellStart"/>
            <w:r>
              <w:t>Kreft</w:t>
            </w:r>
            <w:proofErr w:type="spellEnd"/>
            <w:r>
              <w:t xml:space="preserve">, H., </w:t>
            </w:r>
            <w:proofErr w:type="spellStart"/>
            <w:r>
              <w:t>Thiombiano</w:t>
            </w:r>
            <w:proofErr w:type="spellEnd"/>
            <w:r>
              <w:t xml:space="preserve">, A. and </w:t>
            </w:r>
            <w:proofErr w:type="spellStart"/>
            <w:r>
              <w:t>Zizka</w:t>
            </w:r>
            <w:proofErr w:type="spellEnd"/>
            <w:r>
              <w:t>, G.</w:t>
            </w:r>
            <w:r w:rsidRPr="00A274EF">
              <w:t xml:space="preserve"> (2005) ‘Herbarium collections and field data-based plant diversity maps for Burkina Faso’, Diversity and Distributions. John Wiley &amp; Sons, Ltd (10.1111), 11(6), pp. 509–516. </w:t>
            </w:r>
            <w:proofErr w:type="spellStart"/>
            <w:r w:rsidRPr="00A274EF">
              <w:t>doi</w:t>
            </w:r>
            <w:proofErr w:type="spellEnd"/>
            <w:r w:rsidRPr="00A274EF">
              <w:t>: 10.1111/j.1366-9516.2005.</w:t>
            </w:r>
            <w:proofErr w:type="gramStart"/>
            <w:r w:rsidRPr="00A274EF">
              <w:t>00185.x.</w:t>
            </w:r>
            <w:proofErr w:type="gramEnd"/>
          </w:p>
          <w:p w:rsidR="00A274EF" w:rsidRDefault="00A274EF">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5-10km if older record made using gazetteer, precise location from newer GPS ref’d specimens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022BDF">
            <w:pPr>
              <w:pStyle w:val="TableContents"/>
            </w:pPr>
            <w:r w:rsidRPr="00022BDF">
              <w:t xml:space="preserve">Gutiérrez, E. E., </w:t>
            </w:r>
            <w:proofErr w:type="spellStart"/>
            <w:r w:rsidRPr="00022BDF">
              <w:t>Boria</w:t>
            </w:r>
            <w:proofErr w:type="spellEnd"/>
            <w:r w:rsidRPr="00022BDF">
              <w:t xml:space="preserve">, R. A. and Anderson, R. P. (2014) ‘Can biotic interactions cause </w:t>
            </w:r>
            <w:proofErr w:type="spellStart"/>
            <w:r w:rsidRPr="00022BDF">
              <w:t>allopatry</w:t>
            </w:r>
            <w:proofErr w:type="spellEnd"/>
            <w:r w:rsidRPr="00022BDF">
              <w:t xml:space="preserve">? Niche models, competition, and distributions of South American mouse opossums’, </w:t>
            </w:r>
            <w:proofErr w:type="spellStart"/>
            <w:r w:rsidRPr="00022BDF">
              <w:t>Ecography</w:t>
            </w:r>
            <w:proofErr w:type="spellEnd"/>
            <w:r w:rsidRPr="00022BDF">
              <w:t xml:space="preserve">. John Wiley &amp; Sons, Ltd (10.1111), 37(8), pp. 741–753. </w:t>
            </w:r>
            <w:proofErr w:type="spellStart"/>
            <w:r w:rsidRPr="00022BDF">
              <w:t>doi</w:t>
            </w:r>
            <w:proofErr w:type="spellEnd"/>
            <w:r w:rsidRPr="00022BDF">
              <w:t>: 10.1111/ecog.00620.</w:t>
            </w:r>
          </w:p>
          <w:p w:rsidR="00022BDF" w:rsidRDefault="00022BDF">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Error is acknowledged, but how it was calculated is not specified. I think, based on the supplementary material and figures, point-radius or an equivalent was used.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022BDF" w:rsidP="00022BDF">
            <w:pPr>
              <w:pStyle w:val="TableContents"/>
            </w:pPr>
            <w:proofErr w:type="spellStart"/>
            <w:r w:rsidRPr="00022BDF">
              <w:t>Donoso</w:t>
            </w:r>
            <w:proofErr w:type="spellEnd"/>
            <w:r w:rsidRPr="00022BDF">
              <w:t>, D. A.</w:t>
            </w:r>
            <w:r>
              <w:t xml:space="preserve">, Salazar, F., </w:t>
            </w:r>
            <w:proofErr w:type="spellStart"/>
            <w:r>
              <w:t>Maza</w:t>
            </w:r>
            <w:proofErr w:type="spellEnd"/>
            <w:r>
              <w:t>, F., Cárdenas, R. E., and Dangles, O.</w:t>
            </w:r>
            <w:r w:rsidRPr="00022BDF">
              <w:t xml:space="preserve"> (2009) ‘Diversity and distribution of type specimens deposited in the Invertebrate section of the Museum of Zoology QCAZ, Quito, Ecuador’, Annales de la Société </w:t>
            </w:r>
            <w:proofErr w:type="spellStart"/>
            <w:r w:rsidRPr="00022BDF">
              <w:t>entomologique</w:t>
            </w:r>
            <w:proofErr w:type="spellEnd"/>
            <w:r w:rsidRPr="00022BDF">
              <w:t xml:space="preserve"> de France (N.S.). Taylor &amp; Francis Group, 45(4), pp. 437–454. </w:t>
            </w:r>
            <w:proofErr w:type="spellStart"/>
            <w:r w:rsidRPr="00022BDF">
              <w:t>doi</w:t>
            </w:r>
            <w:proofErr w:type="spellEnd"/>
            <w:r w:rsidRPr="00022BDF">
              <w:t>: 10.1080/00379271.2009.10697628.</w:t>
            </w:r>
          </w:p>
          <w:p w:rsidR="003D3F63" w:rsidRDefault="003D3F63" w:rsidP="00022BDF">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Point radius, follows methods outlined in </w:t>
            </w:r>
            <w:proofErr w:type="spellStart"/>
            <w:r>
              <w:t>Wieczorek</w:t>
            </w:r>
            <w:proofErr w:type="spellEnd"/>
            <w:r>
              <w:t xml:space="preserve"> </w:t>
            </w:r>
            <w:r>
              <w:rPr>
                <w:i/>
                <w:iCs/>
              </w:rPr>
              <w:t>et al.,</w:t>
            </w:r>
            <w:r>
              <w:t xml:space="preserve"> (2004), categorises description data into nine bins depending on certainty/quality of description</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D3F63" w:rsidP="003D3F63">
            <w:pPr>
              <w:pStyle w:val="NormalWeb"/>
              <w:spacing w:before="0" w:beforeAutospacing="0" w:after="0" w:afterAutospacing="0"/>
            </w:pPr>
            <w:proofErr w:type="spellStart"/>
            <w:r w:rsidRPr="003D3F63">
              <w:t>Droissart</w:t>
            </w:r>
            <w:proofErr w:type="spellEnd"/>
            <w:r w:rsidRPr="003D3F63">
              <w:t xml:space="preserve">, V. </w:t>
            </w:r>
            <w:proofErr w:type="spellStart"/>
            <w:r>
              <w:t>Sonké</w:t>
            </w:r>
            <w:proofErr w:type="spellEnd"/>
            <w:r>
              <w:t xml:space="preserve">, B., Hardy, O. J., Simo, M., </w:t>
            </w:r>
            <w:proofErr w:type="spellStart"/>
            <w:r>
              <w:t>Taedoumg</w:t>
            </w:r>
            <w:proofErr w:type="spellEnd"/>
            <w:r>
              <w:t xml:space="preserve">, H., </w:t>
            </w:r>
            <w:proofErr w:type="spellStart"/>
            <w:r>
              <w:t>Nguembou</w:t>
            </w:r>
            <w:proofErr w:type="spellEnd"/>
            <w:r>
              <w:t xml:space="preserve">, C. K., and </w:t>
            </w:r>
            <w:proofErr w:type="spellStart"/>
            <w:r>
              <w:t>Stévart</w:t>
            </w:r>
            <w:proofErr w:type="spellEnd"/>
            <w:r>
              <w:t>, T.</w:t>
            </w:r>
            <w:r w:rsidRPr="003D3F63">
              <w:t xml:space="preserve"> (2011) ‘Do plant families with contrasting functional traits show similar patterns of endemism? A case study with Central African </w:t>
            </w:r>
            <w:proofErr w:type="spellStart"/>
            <w:r w:rsidRPr="003D3F63">
              <w:t>Orchidaceae</w:t>
            </w:r>
            <w:proofErr w:type="spellEnd"/>
            <w:r w:rsidRPr="003D3F63">
              <w:t xml:space="preserve"> and </w:t>
            </w:r>
            <w:proofErr w:type="spellStart"/>
            <w:r w:rsidRPr="003D3F63">
              <w:t>Rubiaceae</w:t>
            </w:r>
            <w:proofErr w:type="spellEnd"/>
            <w:r w:rsidRPr="003D3F63">
              <w:t xml:space="preserve">’, Biodiversity and Conservation. Springer Netherlands, 20(7), pp. 1507–1531. </w:t>
            </w:r>
            <w:proofErr w:type="spellStart"/>
            <w:r w:rsidRPr="003D3F63">
              <w:t>doi</w:t>
            </w:r>
            <w:proofErr w:type="spellEnd"/>
            <w:r w:rsidRPr="003D3F63">
              <w:t>: 10.1007/s10531-011-0042-z.</w:t>
            </w:r>
          </w:p>
          <w:p w:rsidR="003D3F63" w:rsidRDefault="003D3F6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used – imprecise data was discarded, what counted as imprecise isn’t mentioned, however they do mention that </w:t>
            </w:r>
            <w:proofErr w:type="spellStart"/>
            <w:r>
              <w:t>spp</w:t>
            </w:r>
            <w:proofErr w:type="spellEnd"/>
            <w:r>
              <w:t xml:space="preserve"> were grouped into classes based on distance from the ocean at 1degree, more than 2-3degree and more than 3degree classes. In this case 1deg corresponds to 111km</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B310B" w:rsidP="008B310B">
            <w:pPr>
              <w:pStyle w:val="TableContents"/>
            </w:pPr>
            <w:proofErr w:type="spellStart"/>
            <w:r>
              <w:t>Beentje</w:t>
            </w:r>
            <w:proofErr w:type="spellEnd"/>
            <w:r>
              <w:t xml:space="preserve">, H.J., Luke, W.R.Q., Ghazanfar, S.A. and Moat, J. </w:t>
            </w:r>
            <w:r w:rsidRPr="008B310B">
              <w:t>(2006) ‘Restricted range endemism in East African plants’, Taxonomy and ecology of African plants, their conservation and sustainable use. Proceedings of the 17th AETFAT Congress, pp. 229–245.</w:t>
            </w:r>
          </w:p>
          <w:p w:rsidR="008B310B" w:rsidRDefault="008B310B">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236F1D">
            <w:pPr>
              <w:pStyle w:val="TableContents"/>
            </w:pPr>
            <w:r w:rsidRPr="00236F1D">
              <w:t xml:space="preserve">McElwain, J. C. (2004) ‘Climate-independent </w:t>
            </w:r>
            <w:proofErr w:type="spellStart"/>
            <w:r w:rsidRPr="00236F1D">
              <w:t>paleoaltimetry</w:t>
            </w:r>
            <w:proofErr w:type="spellEnd"/>
            <w:r w:rsidRPr="00236F1D">
              <w:t xml:space="preserve"> using stomatal density in fossil leaves as a proxy for CO2 partial pressure’, Geology. </w:t>
            </w:r>
            <w:proofErr w:type="spellStart"/>
            <w:r w:rsidRPr="00236F1D">
              <w:t>GeoScienceWorld</w:t>
            </w:r>
            <w:proofErr w:type="spellEnd"/>
            <w:r w:rsidRPr="00236F1D">
              <w:t xml:space="preserve">, 32(12), p. 1017. </w:t>
            </w:r>
            <w:proofErr w:type="spellStart"/>
            <w:r w:rsidRPr="00236F1D">
              <w:t>doi</w:t>
            </w:r>
            <w:proofErr w:type="spellEnd"/>
            <w:r w:rsidRPr="00236F1D">
              <w:t>: 10.1130/G20915.1.</w:t>
            </w:r>
          </w:p>
          <w:p w:rsidR="00236F1D" w:rsidRDefault="00236F1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567C3F" w:rsidP="00567C3F">
            <w:pPr>
              <w:pStyle w:val="NormalWeb"/>
              <w:spacing w:before="0" w:beforeAutospacing="0" w:after="0" w:afterAutospacing="0"/>
            </w:pPr>
            <w:r w:rsidRPr="00567C3F">
              <w:t>Davenport, T. R. B.</w:t>
            </w:r>
            <w:r>
              <w:t xml:space="preserve">, De Luca, D. W., Bracebridge, C. E., </w:t>
            </w:r>
            <w:proofErr w:type="spellStart"/>
            <w:r>
              <w:t>Machaga</w:t>
            </w:r>
            <w:proofErr w:type="spellEnd"/>
            <w:r>
              <w:t xml:space="preserve">, S. J., </w:t>
            </w:r>
            <w:proofErr w:type="spellStart"/>
            <w:r>
              <w:t>Mpunga</w:t>
            </w:r>
            <w:proofErr w:type="spellEnd"/>
            <w:r>
              <w:t xml:space="preserve">, N. E., </w:t>
            </w:r>
            <w:proofErr w:type="spellStart"/>
            <w:r>
              <w:t>Kibure</w:t>
            </w:r>
            <w:proofErr w:type="spellEnd"/>
            <w:r>
              <w:t xml:space="preserve">, O., and </w:t>
            </w:r>
            <w:proofErr w:type="spellStart"/>
            <w:r>
              <w:t>Abeid</w:t>
            </w:r>
            <w:proofErr w:type="spellEnd"/>
            <w:r>
              <w:t>, Y. S.</w:t>
            </w:r>
            <w:r w:rsidRPr="00567C3F">
              <w:t xml:space="preserve"> (2010) ‘Diet and feeding patterns in the kipunji (</w:t>
            </w:r>
            <w:proofErr w:type="spellStart"/>
            <w:r w:rsidRPr="00567C3F">
              <w:t>Rungwecebus</w:t>
            </w:r>
            <w:proofErr w:type="spellEnd"/>
            <w:r w:rsidRPr="00567C3F">
              <w:t xml:space="preserve"> </w:t>
            </w:r>
            <w:r w:rsidRPr="00567C3F">
              <w:lastRenderedPageBreak/>
              <w:t xml:space="preserve">kipunji) in Tanzania’s Southern Highlands: a first analysis’, Primates. Springer Japan, 51(3), pp. 213–220. </w:t>
            </w:r>
            <w:proofErr w:type="spellStart"/>
            <w:r w:rsidRPr="00567C3F">
              <w:t>doi</w:t>
            </w:r>
            <w:proofErr w:type="spellEnd"/>
            <w:r w:rsidRPr="00567C3F">
              <w:t>: 10.1007/s10329-010-0190-x.</w:t>
            </w:r>
          </w:p>
          <w:p w:rsidR="00567C3F" w:rsidRDefault="00567C3F">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 xml:space="preserve">None mentioned – modern GPS loggers used for </w:t>
            </w:r>
            <w:proofErr w:type="spellStart"/>
            <w:r>
              <w:t>georefing</w:t>
            </w:r>
            <w:proofErr w:type="spellEnd"/>
            <w:r>
              <w:t xml:space="preserve"> so little error on the points I think</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057CF3" w:rsidP="004E28EA">
            <w:pPr>
              <w:pStyle w:val="NormalWeb"/>
              <w:spacing w:before="0" w:beforeAutospacing="0" w:after="0" w:afterAutospacing="0"/>
            </w:pPr>
            <w:proofErr w:type="spellStart"/>
            <w:r w:rsidRPr="00057CF3">
              <w:t>Bendiksby</w:t>
            </w:r>
            <w:proofErr w:type="spellEnd"/>
            <w:r w:rsidRPr="00057CF3">
              <w:t>, M.</w:t>
            </w:r>
            <w:r>
              <w:t xml:space="preserve">, </w:t>
            </w:r>
            <w:proofErr w:type="spellStart"/>
            <w:r w:rsidRPr="00057CF3">
              <w:t>Mazzoni</w:t>
            </w:r>
            <w:proofErr w:type="spellEnd"/>
            <w:r w:rsidRPr="00057CF3">
              <w:t>, S</w:t>
            </w:r>
            <w:r w:rsidR="004E28EA">
              <w:t xml:space="preserve">., </w:t>
            </w:r>
            <w:proofErr w:type="spellStart"/>
            <w:r w:rsidRPr="00057CF3">
              <w:t>Jørgensen</w:t>
            </w:r>
            <w:proofErr w:type="spellEnd"/>
            <w:r w:rsidRPr="00057CF3">
              <w:t>, M</w:t>
            </w:r>
            <w:r w:rsidR="004E28EA">
              <w:t>.</w:t>
            </w:r>
            <w:r w:rsidRPr="00057CF3">
              <w:t xml:space="preserve"> H.</w:t>
            </w:r>
            <w:r w:rsidR="004E28EA">
              <w:t xml:space="preserve">, </w:t>
            </w:r>
            <w:r w:rsidRPr="00057CF3">
              <w:t>Halvorsen, R</w:t>
            </w:r>
            <w:r w:rsidR="004E28EA">
              <w:t xml:space="preserve">., and </w:t>
            </w:r>
            <w:r w:rsidRPr="00057CF3">
              <w:t>Holien, H</w:t>
            </w:r>
            <w:r w:rsidR="004E28EA">
              <w:t>.</w:t>
            </w:r>
            <w:r w:rsidRPr="00057CF3">
              <w:t xml:space="preserve"> (2014) ‘Combining genetic analyses of archived specimens with distribution modelling to explain the anomalous distribution of the rare lichen </w:t>
            </w:r>
            <w:proofErr w:type="spellStart"/>
            <w:r w:rsidRPr="00057CF3">
              <w:t>Staurolemma</w:t>
            </w:r>
            <w:proofErr w:type="spellEnd"/>
            <w:r w:rsidRPr="00057CF3">
              <w:t xml:space="preserve"> </w:t>
            </w:r>
            <w:proofErr w:type="spellStart"/>
            <w:r w:rsidRPr="00057CF3">
              <w:t>omphalarioides</w:t>
            </w:r>
            <w:proofErr w:type="spellEnd"/>
            <w:r w:rsidRPr="00057CF3">
              <w:t xml:space="preserve">: long-distance dispersal or vicariance?’, Journal of Biogeography. Edited by P. Pearman. John Wiley &amp; Sons, Ltd (10.1111), 41(11), pp. 2020–2031. </w:t>
            </w:r>
            <w:proofErr w:type="spellStart"/>
            <w:r w:rsidRPr="00057CF3">
              <w:t>doi</w:t>
            </w:r>
            <w:proofErr w:type="spellEnd"/>
            <w:r w:rsidRPr="00057CF3">
              <w:t>: 10.1111/jbi.12347.</w:t>
            </w:r>
          </w:p>
          <w:p w:rsidR="00057CF3" w:rsidRDefault="00057CF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51E80">
            <w:pPr>
              <w:pStyle w:val="TableContents"/>
            </w:pPr>
            <w:proofErr w:type="spellStart"/>
            <w:r w:rsidRPr="00851E80">
              <w:t>Stigall</w:t>
            </w:r>
            <w:proofErr w:type="spellEnd"/>
            <w:r w:rsidRPr="00851E80">
              <w:t xml:space="preserve">, A. L., Bauer, J. E. and </w:t>
            </w:r>
            <w:proofErr w:type="spellStart"/>
            <w:r w:rsidRPr="00851E80">
              <w:t>Brame</w:t>
            </w:r>
            <w:proofErr w:type="spellEnd"/>
            <w:r w:rsidRPr="00851E80">
              <w:t xml:space="preserve">, H. M. R. (2014) ‘The digital Atlas of Ordovician life: Digitizing and mobilizing data for </w:t>
            </w:r>
            <w:proofErr w:type="spellStart"/>
            <w:r w:rsidRPr="00851E80">
              <w:t>paleontologists</w:t>
            </w:r>
            <w:proofErr w:type="spellEnd"/>
            <w:r w:rsidRPr="00851E80">
              <w:t xml:space="preserve"> and the public’, Estonian Journal of Earth Sciences, 63(4), pp. 312–316. </w:t>
            </w:r>
            <w:proofErr w:type="spellStart"/>
            <w:r w:rsidRPr="00851E80">
              <w:t>doi</w:t>
            </w:r>
            <w:proofErr w:type="spellEnd"/>
            <w:r w:rsidRPr="00851E80">
              <w:t>: 10.3176/earth.2014.36.</w:t>
            </w:r>
          </w:p>
          <w:p w:rsidR="00851E80" w:rsidRDefault="00851E8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Point radius method (I think, as it says it follows </w:t>
            </w:r>
            <w:proofErr w:type="spellStart"/>
            <w:r>
              <w:t>Wieczorek</w:t>
            </w:r>
            <w:proofErr w:type="spellEnd"/>
            <w:r>
              <w:t xml:space="preserve"> &amp; Chapman, 2006)</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0C4BA8">
            <w:pPr>
              <w:pStyle w:val="TableContents"/>
            </w:pPr>
            <w:r w:rsidRPr="000C4BA8">
              <w:t xml:space="preserve">Craven, P. and Vorster, P. (2006) ‘Patterns of plant diversity and endemism in Namibia’, </w:t>
            </w:r>
            <w:proofErr w:type="spellStart"/>
            <w:r w:rsidRPr="000C4BA8">
              <w:t>Bothalia</w:t>
            </w:r>
            <w:proofErr w:type="spellEnd"/>
            <w:r w:rsidRPr="000C4BA8">
              <w:t xml:space="preserve">, 36(2), pp. 175–189. </w:t>
            </w:r>
            <w:proofErr w:type="spellStart"/>
            <w:r w:rsidRPr="000C4BA8">
              <w:t>doi</w:t>
            </w:r>
            <w:proofErr w:type="spellEnd"/>
            <w:r w:rsidRPr="000C4BA8">
              <w:t>: 10.4102/</w:t>
            </w:r>
            <w:proofErr w:type="gramStart"/>
            <w:r w:rsidRPr="000C4BA8">
              <w:t>abc.v</w:t>
            </w:r>
            <w:proofErr w:type="gramEnd"/>
            <w:r w:rsidRPr="000C4BA8">
              <w:t>36i2.360.</w:t>
            </w:r>
          </w:p>
          <w:p w:rsidR="000C4BA8" w:rsidRDefault="000C4BA8">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Quarter degree square system of Edwards and </w:t>
            </w:r>
            <w:proofErr w:type="spellStart"/>
            <w:r>
              <w:t>Leistner</w:t>
            </w:r>
            <w:proofErr w:type="spellEnd"/>
            <w:r>
              <w:t xml:space="preserve"> (1971)</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7366AF">
            <w:pPr>
              <w:pStyle w:val="TableContents"/>
            </w:pPr>
            <w:r>
              <w:t>Endemism in the moss flora of North America</w:t>
            </w: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Data aggregated to 1degree squares, so resolution/error would have to be large to affect the results of the study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0C4BA8" w:rsidRPr="000C4BA8" w:rsidRDefault="000C4BA8" w:rsidP="000C4BA8">
            <w:pPr>
              <w:pStyle w:val="NormalWeb"/>
              <w:spacing w:before="0" w:beforeAutospacing="0" w:after="0" w:afterAutospacing="0"/>
            </w:pPr>
            <w:r w:rsidRPr="000C4BA8">
              <w:t>Carlson, C. J.</w:t>
            </w:r>
            <w:r>
              <w:t xml:space="preserve">, </w:t>
            </w:r>
            <w:proofErr w:type="spellStart"/>
            <w:r w:rsidRPr="000C4BA8">
              <w:t>Burgio</w:t>
            </w:r>
            <w:proofErr w:type="spellEnd"/>
            <w:r w:rsidRPr="000C4BA8">
              <w:t>, K</w:t>
            </w:r>
            <w:r>
              <w:t>.</w:t>
            </w:r>
            <w:r w:rsidRPr="000C4BA8">
              <w:t xml:space="preserve"> R.</w:t>
            </w:r>
            <w:r>
              <w:t xml:space="preserve">, </w:t>
            </w:r>
            <w:r w:rsidRPr="000C4BA8">
              <w:t>Dougherty, E</w:t>
            </w:r>
            <w:r>
              <w:t xml:space="preserve">. </w:t>
            </w:r>
            <w:r w:rsidRPr="000C4BA8">
              <w:t>R.</w:t>
            </w:r>
            <w:r>
              <w:t xml:space="preserve">, </w:t>
            </w:r>
            <w:r w:rsidRPr="000C4BA8">
              <w:t>Phillips, A</w:t>
            </w:r>
            <w:r>
              <w:t>.</w:t>
            </w:r>
            <w:r w:rsidRPr="000C4BA8">
              <w:t xml:space="preserve"> J.</w:t>
            </w:r>
            <w:r>
              <w:t xml:space="preserve">, </w:t>
            </w:r>
            <w:r w:rsidRPr="000C4BA8">
              <w:t>Bueno, V</w:t>
            </w:r>
            <w:r>
              <w:t>.</w:t>
            </w:r>
            <w:r w:rsidRPr="000C4BA8">
              <w:t xml:space="preserve"> M.</w:t>
            </w:r>
            <w:r>
              <w:t xml:space="preserve">, </w:t>
            </w:r>
            <w:r w:rsidRPr="000C4BA8">
              <w:t>Clements, C</w:t>
            </w:r>
            <w:r>
              <w:t>.</w:t>
            </w:r>
            <w:r w:rsidRPr="000C4BA8">
              <w:t xml:space="preserve"> F.</w:t>
            </w:r>
            <w:r>
              <w:t>,</w:t>
            </w:r>
          </w:p>
          <w:p w:rsidR="003F5187" w:rsidRDefault="000C4BA8" w:rsidP="000C4BA8">
            <w:pPr>
              <w:suppressAutoHyphens w:val="0"/>
              <w:autoSpaceDN/>
              <w:textAlignment w:val="auto"/>
            </w:pPr>
            <w:r w:rsidRPr="000C4BA8">
              <w:rPr>
                <w:rFonts w:ascii="Times New Roman" w:eastAsia="Times New Roman" w:hAnsi="Times New Roman" w:cs="Times New Roman"/>
                <w:kern w:val="0"/>
                <w:lang w:eastAsia="en-GB" w:bidi="ar-SA"/>
              </w:rPr>
              <w:t>Castaldo, G</w:t>
            </w:r>
            <w:r>
              <w:rPr>
                <w:rFonts w:ascii="Times New Roman" w:eastAsia="Times New Roman" w:hAnsi="Times New Roman" w:cs="Times New Roman"/>
                <w:kern w:val="0"/>
                <w:lang w:eastAsia="en-GB" w:bidi="ar-SA"/>
              </w:rPr>
              <w:t xml:space="preserve">., </w:t>
            </w:r>
            <w:r w:rsidRPr="000C4BA8">
              <w:rPr>
                <w:rFonts w:ascii="Times New Roman" w:eastAsia="Times New Roman" w:hAnsi="Times New Roman" w:cs="Times New Roman"/>
                <w:kern w:val="0"/>
                <w:lang w:eastAsia="en-GB" w:bidi="ar-SA"/>
              </w:rPr>
              <w:t>Dallas, T</w:t>
            </w:r>
            <w:r>
              <w:rPr>
                <w:rFonts w:ascii="Times New Roman" w:eastAsia="Times New Roman" w:hAnsi="Times New Roman" w:cs="Times New Roman"/>
                <w:kern w:val="0"/>
                <w:lang w:eastAsia="en-GB" w:bidi="ar-SA"/>
              </w:rPr>
              <w:t>.</w:t>
            </w:r>
            <w:r w:rsidRPr="000C4BA8">
              <w:rPr>
                <w:rFonts w:ascii="Times New Roman" w:eastAsia="Times New Roman" w:hAnsi="Times New Roman" w:cs="Times New Roman"/>
                <w:kern w:val="0"/>
                <w:lang w:eastAsia="en-GB" w:bidi="ar-SA"/>
              </w:rPr>
              <w:t xml:space="preserve"> A.</w:t>
            </w:r>
            <w:r>
              <w:rPr>
                <w:rFonts w:ascii="Times New Roman" w:eastAsia="Times New Roman" w:hAnsi="Times New Roman" w:cs="Times New Roman"/>
                <w:kern w:val="0"/>
                <w:lang w:eastAsia="en-GB" w:bidi="ar-SA"/>
              </w:rPr>
              <w:t xml:space="preserve">, </w:t>
            </w:r>
            <w:proofErr w:type="spellStart"/>
            <w:r w:rsidRPr="000C4BA8">
              <w:rPr>
                <w:rFonts w:ascii="Times New Roman" w:eastAsia="Times New Roman" w:hAnsi="Times New Roman" w:cs="Times New Roman"/>
                <w:kern w:val="0"/>
                <w:lang w:eastAsia="en-GB" w:bidi="ar-SA"/>
              </w:rPr>
              <w:t>Cizauskas</w:t>
            </w:r>
            <w:proofErr w:type="spellEnd"/>
            <w:r w:rsidRPr="000C4BA8">
              <w:rPr>
                <w:rFonts w:ascii="Times New Roman" w:eastAsia="Times New Roman" w:hAnsi="Times New Roman" w:cs="Times New Roman"/>
                <w:kern w:val="0"/>
                <w:lang w:eastAsia="en-GB" w:bidi="ar-SA"/>
              </w:rPr>
              <w:t>, C</w:t>
            </w:r>
            <w:r>
              <w:rPr>
                <w:rFonts w:ascii="Times New Roman" w:eastAsia="Times New Roman" w:hAnsi="Times New Roman" w:cs="Times New Roman"/>
                <w:kern w:val="0"/>
                <w:lang w:eastAsia="en-GB" w:bidi="ar-SA"/>
              </w:rPr>
              <w:t>.</w:t>
            </w:r>
            <w:r w:rsidRPr="000C4BA8">
              <w:rPr>
                <w:rFonts w:ascii="Times New Roman" w:eastAsia="Times New Roman" w:hAnsi="Times New Roman" w:cs="Times New Roman"/>
                <w:kern w:val="0"/>
                <w:lang w:eastAsia="en-GB" w:bidi="ar-SA"/>
              </w:rPr>
              <w:t xml:space="preserve"> A.</w:t>
            </w:r>
            <w:r>
              <w:rPr>
                <w:rFonts w:ascii="Times New Roman" w:eastAsia="Times New Roman" w:hAnsi="Times New Roman" w:cs="Times New Roman"/>
                <w:kern w:val="0"/>
                <w:lang w:eastAsia="en-GB" w:bidi="ar-SA"/>
              </w:rPr>
              <w:t xml:space="preserve">, </w:t>
            </w:r>
            <w:r w:rsidRPr="000C4BA8">
              <w:rPr>
                <w:rFonts w:ascii="Times New Roman" w:eastAsia="Times New Roman" w:hAnsi="Times New Roman" w:cs="Times New Roman"/>
                <w:kern w:val="0"/>
                <w:lang w:eastAsia="en-GB" w:bidi="ar-SA"/>
              </w:rPr>
              <w:t>Cumming, G</w:t>
            </w:r>
            <w:r>
              <w:rPr>
                <w:rFonts w:ascii="Times New Roman" w:eastAsia="Times New Roman" w:hAnsi="Times New Roman" w:cs="Times New Roman"/>
                <w:kern w:val="0"/>
                <w:lang w:eastAsia="en-GB" w:bidi="ar-SA"/>
              </w:rPr>
              <w:t>.</w:t>
            </w:r>
            <w:r w:rsidRPr="000C4BA8">
              <w:rPr>
                <w:rFonts w:ascii="Times New Roman" w:eastAsia="Times New Roman" w:hAnsi="Times New Roman" w:cs="Times New Roman"/>
                <w:kern w:val="0"/>
                <w:lang w:eastAsia="en-GB" w:bidi="ar-SA"/>
              </w:rPr>
              <w:t xml:space="preserve"> S.</w:t>
            </w:r>
            <w:r>
              <w:rPr>
                <w:rFonts w:ascii="Times New Roman" w:eastAsia="Times New Roman" w:hAnsi="Times New Roman" w:cs="Times New Roman"/>
                <w:kern w:val="0"/>
                <w:lang w:eastAsia="en-GB" w:bidi="ar-SA"/>
              </w:rPr>
              <w:t xml:space="preserve">, </w:t>
            </w:r>
            <w:r w:rsidRPr="000C4BA8">
              <w:rPr>
                <w:rFonts w:ascii="Times New Roman" w:eastAsia="Times New Roman" w:hAnsi="Times New Roman" w:cs="Times New Roman"/>
                <w:kern w:val="0"/>
                <w:lang w:eastAsia="en-GB" w:bidi="ar-SA"/>
              </w:rPr>
              <w:t>Doña, J</w:t>
            </w:r>
            <w:r>
              <w:rPr>
                <w:rFonts w:ascii="Times New Roman" w:eastAsia="Times New Roman" w:hAnsi="Times New Roman" w:cs="Times New Roman"/>
                <w:kern w:val="0"/>
                <w:lang w:eastAsia="en-GB" w:bidi="ar-SA"/>
              </w:rPr>
              <w:t xml:space="preserve">., </w:t>
            </w:r>
            <w:r w:rsidRPr="000C4BA8">
              <w:rPr>
                <w:rFonts w:ascii="Times New Roman" w:eastAsia="Times New Roman" w:hAnsi="Times New Roman" w:cs="Times New Roman"/>
                <w:kern w:val="0"/>
                <w:lang w:eastAsia="en-GB" w:bidi="ar-SA"/>
              </w:rPr>
              <w:t>Harris, N</w:t>
            </w:r>
            <w:r>
              <w:rPr>
                <w:rFonts w:ascii="Times New Roman" w:eastAsia="Times New Roman" w:hAnsi="Times New Roman" w:cs="Times New Roman"/>
                <w:kern w:val="0"/>
                <w:lang w:eastAsia="en-GB" w:bidi="ar-SA"/>
              </w:rPr>
              <w:t>.</w:t>
            </w:r>
            <w:r w:rsidRPr="000C4BA8">
              <w:rPr>
                <w:rFonts w:ascii="Times New Roman" w:eastAsia="Times New Roman" w:hAnsi="Times New Roman" w:cs="Times New Roman"/>
                <w:kern w:val="0"/>
                <w:lang w:eastAsia="en-GB" w:bidi="ar-SA"/>
              </w:rPr>
              <w:t xml:space="preserve"> C.</w:t>
            </w:r>
            <w:r>
              <w:rPr>
                <w:rFonts w:ascii="Times New Roman" w:eastAsia="Times New Roman" w:hAnsi="Times New Roman" w:cs="Times New Roman"/>
                <w:kern w:val="0"/>
                <w:lang w:eastAsia="en-GB" w:bidi="ar-SA"/>
              </w:rPr>
              <w:t xml:space="preserve">, </w:t>
            </w:r>
            <w:r w:rsidRPr="000C4BA8">
              <w:rPr>
                <w:rFonts w:ascii="Times New Roman" w:eastAsia="Times New Roman" w:hAnsi="Times New Roman" w:cs="Times New Roman"/>
                <w:kern w:val="0"/>
                <w:lang w:eastAsia="en-GB" w:bidi="ar-SA"/>
              </w:rPr>
              <w:t>Jovani, R</w:t>
            </w:r>
            <w:r>
              <w:rPr>
                <w:rFonts w:ascii="Times New Roman" w:eastAsia="Times New Roman" w:hAnsi="Times New Roman" w:cs="Times New Roman"/>
                <w:kern w:val="0"/>
                <w:lang w:eastAsia="en-GB" w:bidi="ar-SA"/>
              </w:rPr>
              <w:t xml:space="preserve">., </w:t>
            </w:r>
            <w:r w:rsidRPr="000C4BA8">
              <w:rPr>
                <w:rFonts w:ascii="Times New Roman" w:eastAsia="Times New Roman" w:hAnsi="Times New Roman" w:cs="Times New Roman"/>
                <w:kern w:val="0"/>
                <w:lang w:eastAsia="en-GB" w:bidi="ar-SA"/>
              </w:rPr>
              <w:t xml:space="preserve">Mironov, </w:t>
            </w:r>
            <w:r>
              <w:rPr>
                <w:rFonts w:ascii="Times New Roman" w:eastAsia="Times New Roman" w:hAnsi="Times New Roman" w:cs="Times New Roman"/>
                <w:kern w:val="0"/>
                <w:lang w:eastAsia="en-GB" w:bidi="ar-SA"/>
              </w:rPr>
              <w:t xml:space="preserve">S., </w:t>
            </w:r>
            <w:proofErr w:type="spellStart"/>
            <w:r w:rsidRPr="000C4BA8">
              <w:rPr>
                <w:rFonts w:ascii="Times New Roman" w:eastAsia="Times New Roman" w:hAnsi="Times New Roman" w:cs="Times New Roman"/>
                <w:kern w:val="0"/>
                <w:lang w:eastAsia="en-GB" w:bidi="ar-SA"/>
              </w:rPr>
              <w:t>Muellerklein</w:t>
            </w:r>
            <w:proofErr w:type="spellEnd"/>
            <w:r w:rsidRPr="000C4BA8">
              <w:rPr>
                <w:rFonts w:ascii="Times New Roman" w:eastAsia="Times New Roman" w:hAnsi="Times New Roman" w:cs="Times New Roman"/>
                <w:kern w:val="0"/>
                <w:lang w:eastAsia="en-GB" w:bidi="ar-SA"/>
              </w:rPr>
              <w:t>, O</w:t>
            </w:r>
            <w:r>
              <w:rPr>
                <w:rFonts w:ascii="Times New Roman" w:eastAsia="Times New Roman" w:hAnsi="Times New Roman" w:cs="Times New Roman"/>
                <w:kern w:val="0"/>
                <w:lang w:eastAsia="en-GB" w:bidi="ar-SA"/>
              </w:rPr>
              <w:t>.</w:t>
            </w:r>
            <w:r w:rsidRPr="000C4BA8">
              <w:rPr>
                <w:rFonts w:ascii="Times New Roman" w:eastAsia="Times New Roman" w:hAnsi="Times New Roman" w:cs="Times New Roman"/>
                <w:kern w:val="0"/>
                <w:lang w:eastAsia="en-GB" w:bidi="ar-SA"/>
              </w:rPr>
              <w:t xml:space="preserve"> C.</w:t>
            </w:r>
            <w:r>
              <w:rPr>
                <w:rFonts w:ascii="Times New Roman" w:eastAsia="Times New Roman" w:hAnsi="Times New Roman" w:cs="Times New Roman"/>
                <w:kern w:val="0"/>
                <w:lang w:eastAsia="en-GB" w:bidi="ar-SA"/>
              </w:rPr>
              <w:t xml:space="preserve">, </w:t>
            </w:r>
            <w:r w:rsidRPr="000C4BA8">
              <w:rPr>
                <w:rFonts w:ascii="Times New Roman" w:eastAsia="Times New Roman" w:hAnsi="Times New Roman" w:cs="Times New Roman"/>
                <w:kern w:val="0"/>
                <w:lang w:eastAsia="en-GB" w:bidi="ar-SA"/>
              </w:rPr>
              <w:t>Proctor, H</w:t>
            </w:r>
            <w:r>
              <w:rPr>
                <w:rFonts w:ascii="Times New Roman" w:eastAsia="Times New Roman" w:hAnsi="Times New Roman" w:cs="Times New Roman"/>
                <w:kern w:val="0"/>
                <w:lang w:eastAsia="en-GB" w:bidi="ar-SA"/>
              </w:rPr>
              <w:t>.</w:t>
            </w:r>
            <w:r w:rsidRPr="000C4BA8">
              <w:rPr>
                <w:rFonts w:ascii="Times New Roman" w:eastAsia="Times New Roman" w:hAnsi="Times New Roman" w:cs="Times New Roman"/>
                <w:kern w:val="0"/>
                <w:lang w:eastAsia="en-GB" w:bidi="ar-SA"/>
              </w:rPr>
              <w:t xml:space="preserve"> C.</w:t>
            </w:r>
            <w:r>
              <w:rPr>
                <w:rFonts w:ascii="Times New Roman" w:eastAsia="Times New Roman" w:hAnsi="Times New Roman" w:cs="Times New Roman"/>
                <w:kern w:val="0"/>
                <w:lang w:eastAsia="en-GB" w:bidi="ar-SA"/>
              </w:rPr>
              <w:t xml:space="preserve">, and </w:t>
            </w:r>
            <w:r w:rsidRPr="000C4BA8">
              <w:rPr>
                <w:rFonts w:ascii="Times New Roman" w:eastAsia="Times New Roman" w:hAnsi="Times New Roman" w:cs="Times New Roman"/>
                <w:kern w:val="0"/>
                <w:lang w:eastAsia="en-GB" w:bidi="ar-SA"/>
              </w:rPr>
              <w:t>Getz, W</w:t>
            </w:r>
            <w:r>
              <w:rPr>
                <w:rFonts w:ascii="Times New Roman" w:eastAsia="Times New Roman" w:hAnsi="Times New Roman" w:cs="Times New Roman"/>
                <w:kern w:val="0"/>
                <w:lang w:eastAsia="en-GB" w:bidi="ar-SA"/>
              </w:rPr>
              <w:t>.</w:t>
            </w:r>
            <w:r w:rsidRPr="000C4BA8">
              <w:rPr>
                <w:rFonts w:ascii="Times New Roman" w:eastAsia="Times New Roman" w:hAnsi="Times New Roman" w:cs="Times New Roman"/>
                <w:kern w:val="0"/>
                <w:lang w:eastAsia="en-GB" w:bidi="ar-SA"/>
              </w:rPr>
              <w:t xml:space="preserve"> M.</w:t>
            </w:r>
            <w:r w:rsidRPr="000C4BA8">
              <w:t xml:space="preserve"> (2017) ‘Parasite biodiversity faces extinction and redistribution in a changing climate’, Science Advances. American Association for the Advancement of Science, 3(9), p. e1602422. </w:t>
            </w:r>
            <w:proofErr w:type="spellStart"/>
            <w:r w:rsidRPr="000C4BA8">
              <w:t>doi</w:t>
            </w:r>
            <w:proofErr w:type="spellEnd"/>
            <w:r w:rsidRPr="000C4BA8">
              <w:t>: 10.1126/sciadv.1602422.</w:t>
            </w:r>
          </w:p>
          <w:p w:rsidR="000C4BA8" w:rsidRDefault="000C4BA8">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Probably point-radius </w:t>
            </w:r>
            <w:proofErr w:type="gramStart"/>
            <w:r>
              <w:t xml:space="preserve">( </w:t>
            </w:r>
            <w:proofErr w:type="spellStart"/>
            <w:r>
              <w:t>Wieczorek</w:t>
            </w:r>
            <w:proofErr w:type="spellEnd"/>
            <w:proofErr w:type="gramEnd"/>
            <w:r>
              <w:t xml:space="preserve"> &amp; Chapman, 2006)</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8418D">
            <w:pPr>
              <w:pStyle w:val="TableContents"/>
            </w:pPr>
            <w:proofErr w:type="spellStart"/>
            <w:r w:rsidRPr="0088418D">
              <w:t>Sidlauskas</w:t>
            </w:r>
            <w:proofErr w:type="spellEnd"/>
            <w:r w:rsidRPr="0088418D">
              <w:t xml:space="preserve">, B. L. and </w:t>
            </w:r>
            <w:proofErr w:type="spellStart"/>
            <w:r w:rsidRPr="0088418D">
              <w:t>Vari</w:t>
            </w:r>
            <w:proofErr w:type="spellEnd"/>
            <w:r w:rsidRPr="0088418D">
              <w:t xml:space="preserve">, R. P. (2012) ‘Diversity and distribution of </w:t>
            </w:r>
            <w:proofErr w:type="spellStart"/>
            <w:r w:rsidRPr="0088418D">
              <w:t>anostomoid</w:t>
            </w:r>
            <w:proofErr w:type="spellEnd"/>
            <w:r w:rsidRPr="0088418D">
              <w:t xml:space="preserve"> fishes (Teleostei: </w:t>
            </w:r>
            <w:proofErr w:type="spellStart"/>
            <w:r w:rsidRPr="0088418D">
              <w:t>Characiformes</w:t>
            </w:r>
            <w:proofErr w:type="spellEnd"/>
            <w:r w:rsidRPr="0088418D">
              <w:t xml:space="preserve">) throughout the Guianas’, </w:t>
            </w:r>
            <w:proofErr w:type="spellStart"/>
            <w:r w:rsidRPr="0088418D">
              <w:t>Cybium</w:t>
            </w:r>
            <w:proofErr w:type="spellEnd"/>
            <w:r w:rsidRPr="0088418D">
              <w:t>, 36(1), pp. 71–103.</w:t>
            </w:r>
          </w:p>
          <w:p w:rsidR="0088418D" w:rsidRDefault="0088418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920ED" w:rsidP="008920ED">
            <w:pPr>
              <w:pStyle w:val="TableContents"/>
            </w:pPr>
            <w:proofErr w:type="spellStart"/>
            <w:r w:rsidRPr="008920ED">
              <w:t>Gotelli</w:t>
            </w:r>
            <w:proofErr w:type="spellEnd"/>
            <w:r w:rsidRPr="008920ED">
              <w:t>, N. J.</w:t>
            </w:r>
            <w:r>
              <w:t>, Chao, A., Colwell, R. K., Hwang, W-H., and Graves, G. R.</w:t>
            </w:r>
            <w:r w:rsidRPr="008920ED">
              <w:t xml:space="preserve"> (2012) ‘Specimen-Based </w:t>
            </w:r>
            <w:proofErr w:type="spellStart"/>
            <w:r w:rsidRPr="008920ED">
              <w:t>Modeling</w:t>
            </w:r>
            <w:proofErr w:type="spellEnd"/>
            <w:r w:rsidRPr="008920ED">
              <w:t xml:space="preserve">, Stopping Rules, and the Extinction of the Ivory-Billed Woodpecker’, Conservation Biology. John Wiley &amp; Sons, Ltd </w:t>
            </w:r>
            <w:r w:rsidRPr="008920ED">
              <w:lastRenderedPageBreak/>
              <w:t xml:space="preserve">(10.1111), 26(1), pp. 47–56. </w:t>
            </w:r>
            <w:proofErr w:type="spellStart"/>
            <w:r w:rsidRPr="008920ED">
              <w:t>doi</w:t>
            </w:r>
            <w:proofErr w:type="spellEnd"/>
            <w:r w:rsidRPr="008920ED">
              <w:t>: 10.1111/j.1523-1739.2011.</w:t>
            </w:r>
            <w:proofErr w:type="gramStart"/>
            <w:r w:rsidRPr="008920ED">
              <w:t>01715.x.</w:t>
            </w:r>
            <w:proofErr w:type="gramEnd"/>
          </w:p>
          <w:p w:rsidR="008920ED" w:rsidRDefault="008920E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140F8">
            <w:pPr>
              <w:pStyle w:val="TableContents"/>
            </w:pPr>
            <w:proofErr w:type="spellStart"/>
            <w:r w:rsidRPr="004140F8">
              <w:t>Rissler</w:t>
            </w:r>
            <w:proofErr w:type="spellEnd"/>
            <w:r w:rsidRPr="004140F8">
              <w:t xml:space="preserve">, L. J. and Apodaca, J. J. (2007) ‘Adding More Ecology into Species Delimitation: Ecological Niche Models and </w:t>
            </w:r>
            <w:proofErr w:type="spellStart"/>
            <w:r w:rsidRPr="004140F8">
              <w:t>Phylogeography</w:t>
            </w:r>
            <w:proofErr w:type="spellEnd"/>
            <w:r w:rsidRPr="004140F8">
              <w:t xml:space="preserve"> Help Define Cryptic Species in the Black Salamander (</w:t>
            </w:r>
            <w:proofErr w:type="spellStart"/>
            <w:r w:rsidRPr="004140F8">
              <w:t>Aneides</w:t>
            </w:r>
            <w:proofErr w:type="spellEnd"/>
            <w:r w:rsidRPr="004140F8">
              <w:t xml:space="preserve"> </w:t>
            </w:r>
            <w:proofErr w:type="spellStart"/>
            <w:r w:rsidRPr="004140F8">
              <w:t>flavipunctatus</w:t>
            </w:r>
            <w:proofErr w:type="spellEnd"/>
            <w:r w:rsidRPr="004140F8">
              <w:t xml:space="preserve">)’, Systematic Biology. Edited by J. </w:t>
            </w:r>
            <w:proofErr w:type="spellStart"/>
            <w:r w:rsidRPr="004140F8">
              <w:t>Weins</w:t>
            </w:r>
            <w:proofErr w:type="spellEnd"/>
            <w:r w:rsidRPr="004140F8">
              <w:t xml:space="preserve">. Narnia, 56(6), pp. 924–942. </w:t>
            </w:r>
            <w:proofErr w:type="spellStart"/>
            <w:r w:rsidRPr="004140F8">
              <w:t>doi</w:t>
            </w:r>
            <w:proofErr w:type="spellEnd"/>
            <w:r w:rsidRPr="004140F8">
              <w:t>: 10.1080/10635150701703063.</w:t>
            </w:r>
          </w:p>
          <w:p w:rsidR="004140F8" w:rsidRDefault="004140F8">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140F8">
            <w:pPr>
              <w:pStyle w:val="TableContents"/>
            </w:pPr>
            <w:r w:rsidRPr="004140F8">
              <w:t xml:space="preserve">Martin, M. D. and </w:t>
            </w:r>
            <w:proofErr w:type="spellStart"/>
            <w:r w:rsidRPr="004140F8">
              <w:t>Omland</w:t>
            </w:r>
            <w:proofErr w:type="spellEnd"/>
            <w:r w:rsidRPr="004140F8">
              <w:t xml:space="preserve">, K. E. (2011) ‘Environmental Niche </w:t>
            </w:r>
            <w:proofErr w:type="spellStart"/>
            <w:r w:rsidRPr="004140F8">
              <w:t>Modeling</w:t>
            </w:r>
            <w:proofErr w:type="spellEnd"/>
            <w:r w:rsidRPr="004140F8">
              <w:t xml:space="preserve"> Reveals Climatic Differences among Breeding Ranges of Orchard Oriole Subspecies’, The American Midland Naturalist, 166(2), pp. 404–414.</w:t>
            </w:r>
          </w:p>
          <w:p w:rsidR="004140F8" w:rsidRDefault="004140F8">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Point-radius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140F8">
            <w:pPr>
              <w:pStyle w:val="TableContents"/>
            </w:pPr>
            <w:r w:rsidRPr="004140F8">
              <w:t xml:space="preserve">Matthews, E. R. and Mazer, S. J. (2016) ‘Historical changes in flowering phenology are governed by temperature × precipitation interactions in a widespread perennial herb in western North America’, New </w:t>
            </w:r>
            <w:proofErr w:type="spellStart"/>
            <w:r w:rsidRPr="004140F8">
              <w:t>Phytologist</w:t>
            </w:r>
            <w:proofErr w:type="spellEnd"/>
            <w:r w:rsidRPr="004140F8">
              <w:t xml:space="preserve">. John Wiley &amp; Sons, Ltd (10.1111), 210(1), pp. 157–167. </w:t>
            </w:r>
            <w:proofErr w:type="spellStart"/>
            <w:r w:rsidRPr="004140F8">
              <w:t>doi</w:t>
            </w:r>
            <w:proofErr w:type="spellEnd"/>
            <w:r w:rsidRPr="004140F8">
              <w:t>: 10.1111/nph.13751.</w:t>
            </w:r>
          </w:p>
          <w:p w:rsidR="004140F8" w:rsidRDefault="004140F8">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140F8">
            <w:pPr>
              <w:pStyle w:val="TableContents"/>
            </w:pPr>
            <w:proofErr w:type="spellStart"/>
            <w:r w:rsidRPr="004140F8">
              <w:t>Molgo</w:t>
            </w:r>
            <w:proofErr w:type="spellEnd"/>
            <w:r w:rsidRPr="004140F8">
              <w:t>, I. E., Soltis, D. E. and Soltis, P. S. (2017) ‘</w:t>
            </w:r>
            <w:proofErr w:type="spellStart"/>
            <w:r w:rsidRPr="004140F8">
              <w:t>Cytogeography</w:t>
            </w:r>
            <w:proofErr w:type="spellEnd"/>
            <w:r w:rsidRPr="004140F8">
              <w:t xml:space="preserve"> of </w:t>
            </w:r>
            <w:proofErr w:type="spellStart"/>
            <w:r w:rsidRPr="004140F8">
              <w:t>Callisia</w:t>
            </w:r>
            <w:proofErr w:type="spellEnd"/>
            <w:r w:rsidRPr="004140F8">
              <w:t xml:space="preserve"> section </w:t>
            </w:r>
            <w:proofErr w:type="spellStart"/>
            <w:r w:rsidRPr="004140F8">
              <w:t>Cuthbertia</w:t>
            </w:r>
            <w:proofErr w:type="spellEnd"/>
            <w:r w:rsidRPr="004140F8">
              <w:t xml:space="preserve"> (</w:t>
            </w:r>
            <w:proofErr w:type="spellStart"/>
            <w:r w:rsidRPr="004140F8">
              <w:t>Commelinaceae</w:t>
            </w:r>
            <w:proofErr w:type="spellEnd"/>
            <w:r w:rsidRPr="004140F8">
              <w:t xml:space="preserve">).’, Comparative cytogenetics. Pensoft Publishers, 11(4), pp. 553–577. </w:t>
            </w:r>
            <w:proofErr w:type="spellStart"/>
            <w:r w:rsidRPr="004140F8">
              <w:t>doi</w:t>
            </w:r>
            <w:proofErr w:type="spellEnd"/>
            <w:r w:rsidRPr="004140F8">
              <w:t>: 10.3897/CompCytogen.v11i4.11984.</w:t>
            </w:r>
          </w:p>
          <w:p w:rsidR="004140F8" w:rsidRDefault="004140F8">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140F8" w:rsidP="004140F8">
            <w:pPr>
              <w:pStyle w:val="NormalWeb"/>
              <w:spacing w:before="0" w:beforeAutospacing="0" w:after="0" w:afterAutospacing="0"/>
            </w:pPr>
            <w:proofErr w:type="spellStart"/>
            <w:r w:rsidRPr="004140F8">
              <w:t>Wehr</w:t>
            </w:r>
            <w:proofErr w:type="spellEnd"/>
            <w:r w:rsidRPr="004140F8">
              <w:t>, J. D.</w:t>
            </w:r>
            <w:r>
              <w:t xml:space="preserve">, </w:t>
            </w:r>
            <w:proofErr w:type="spellStart"/>
            <w:r w:rsidRPr="004140F8">
              <w:t>Stancheva</w:t>
            </w:r>
            <w:proofErr w:type="spellEnd"/>
            <w:r w:rsidRPr="004140F8">
              <w:t>, R</w:t>
            </w:r>
            <w:r>
              <w:t xml:space="preserve">., </w:t>
            </w:r>
            <w:proofErr w:type="spellStart"/>
            <w:r w:rsidRPr="004140F8">
              <w:t>Truhn</w:t>
            </w:r>
            <w:proofErr w:type="spellEnd"/>
            <w:r w:rsidRPr="004140F8">
              <w:t>, K</w:t>
            </w:r>
            <w:r>
              <w:t xml:space="preserve">., </w:t>
            </w:r>
            <w:proofErr w:type="spellStart"/>
            <w:r>
              <w:t>and</w:t>
            </w:r>
            <w:r w:rsidRPr="004140F8">
              <w:t>Sheath</w:t>
            </w:r>
            <w:proofErr w:type="spellEnd"/>
            <w:r w:rsidRPr="004140F8">
              <w:t>, R</w:t>
            </w:r>
            <w:r>
              <w:t>.</w:t>
            </w:r>
            <w:r w:rsidRPr="004140F8">
              <w:t xml:space="preserve"> G. </w:t>
            </w:r>
            <w:r>
              <w:t>(</w:t>
            </w:r>
            <w:r w:rsidRPr="004140F8">
              <w:t xml:space="preserve">2013) ‘Discovery of the Rare Freshwater Brown Alga </w:t>
            </w:r>
            <w:proofErr w:type="spellStart"/>
            <w:r w:rsidRPr="004140F8">
              <w:t>Pleurocladia</w:t>
            </w:r>
            <w:proofErr w:type="spellEnd"/>
            <w:r w:rsidRPr="004140F8">
              <w:t xml:space="preserve"> </w:t>
            </w:r>
            <w:proofErr w:type="spellStart"/>
            <w:r w:rsidRPr="004140F8">
              <w:t>lacustris</w:t>
            </w:r>
            <w:proofErr w:type="spellEnd"/>
            <w:r w:rsidRPr="004140F8">
              <w:t xml:space="preserve"> (</w:t>
            </w:r>
            <w:proofErr w:type="spellStart"/>
            <w:r w:rsidRPr="004140F8">
              <w:t>Ectocarpales</w:t>
            </w:r>
            <w:proofErr w:type="spellEnd"/>
            <w:r w:rsidRPr="004140F8">
              <w:t xml:space="preserve">, </w:t>
            </w:r>
            <w:proofErr w:type="spellStart"/>
            <w:r w:rsidRPr="004140F8">
              <w:t>Phaeophyceae</w:t>
            </w:r>
            <w:proofErr w:type="spellEnd"/>
            <w:r w:rsidRPr="004140F8">
              <w:t xml:space="preserve">) in California Streams’, Western North American Naturalist. Monte L. Bean Life Science Museum, Brigham Young University, 73(2), pp. 148–157. </w:t>
            </w:r>
            <w:proofErr w:type="spellStart"/>
            <w:r w:rsidRPr="004140F8">
              <w:t>doi</w:t>
            </w:r>
            <w:proofErr w:type="spellEnd"/>
            <w:r w:rsidRPr="004140F8">
              <w:t>: 10.3398/064.073.0204.</w:t>
            </w:r>
          </w:p>
          <w:p w:rsidR="004140F8" w:rsidRDefault="004140F8">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C7959">
            <w:pPr>
              <w:pStyle w:val="TableContents"/>
            </w:pPr>
            <w:r w:rsidRPr="003C7959">
              <w:t xml:space="preserve">McAllister, C. A. et al. (2019) ‘Specimen-based analysis of morphology and the environment in ecologically dominant grasses: the power of the herbarium’, Philosophical Transactions of the Royal Society B: Biological Sciences. The Royal Society, 374(1763), p. 20170403. </w:t>
            </w:r>
            <w:proofErr w:type="spellStart"/>
            <w:r w:rsidRPr="003C7959">
              <w:t>doi</w:t>
            </w:r>
            <w:proofErr w:type="spellEnd"/>
            <w:r w:rsidRPr="003C7959">
              <w:t>: 10.1098/rstb.2017.0403.</w:t>
            </w:r>
          </w:p>
          <w:p w:rsidR="003C7959" w:rsidRDefault="003C7959">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 climatic data </w:t>
            </w:r>
            <w:proofErr w:type="spellStart"/>
            <w:r>
              <w:t>associted</w:t>
            </w:r>
            <w:proofErr w:type="spellEnd"/>
            <w:r>
              <w:t xml:space="preserve"> with locality was at the 30-arc second resolution, so might be a proxy in some cases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C7959" w:rsidP="003C7959">
            <w:pPr>
              <w:pStyle w:val="NormalWeb"/>
              <w:spacing w:before="0" w:beforeAutospacing="0" w:after="0" w:afterAutospacing="0"/>
            </w:pPr>
            <w:r w:rsidRPr="003C7959">
              <w:lastRenderedPageBreak/>
              <w:t>Andrew, M. E.</w:t>
            </w:r>
            <w:r>
              <w:t xml:space="preserve">, </w:t>
            </w:r>
            <w:proofErr w:type="spellStart"/>
            <w:r>
              <w:t>Wulder</w:t>
            </w:r>
            <w:proofErr w:type="spellEnd"/>
            <w:r>
              <w:t>, M. A., Coops, N. C., and Baillargeon, G.</w:t>
            </w:r>
            <w:r w:rsidRPr="003C7959">
              <w:t xml:space="preserve"> (2012) ‘Beta-diversity gradients of butterflies along productivity axes’, Global Ecology and Biogeography. John Wiley &amp; Sons, Ltd (10.1111), 21(3), pp. 352–364. </w:t>
            </w:r>
            <w:proofErr w:type="spellStart"/>
            <w:r w:rsidRPr="003C7959">
              <w:t>doi</w:t>
            </w:r>
            <w:proofErr w:type="spellEnd"/>
            <w:r w:rsidRPr="003C7959">
              <w:t>: 10.1111/j.1466-8238.2011.</w:t>
            </w:r>
            <w:proofErr w:type="gramStart"/>
            <w:r w:rsidRPr="003C7959">
              <w:t>00676.x.</w:t>
            </w:r>
            <w:proofErr w:type="gramEnd"/>
          </w:p>
          <w:p w:rsidR="003C7959" w:rsidRDefault="003C7959">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 used </w:t>
            </w:r>
            <w:proofErr w:type="spellStart"/>
            <w:r>
              <w:t>cbif</w:t>
            </w:r>
            <w:proofErr w:type="spellEnd"/>
            <w:r>
              <w:t xml:space="preserve"> (</w:t>
            </w:r>
            <w:proofErr w:type="spellStart"/>
            <w:r>
              <w:t>canadian</w:t>
            </w:r>
            <w:proofErr w:type="spellEnd"/>
            <w:r>
              <w:t xml:space="preserve"> biodiversity information facility) so may have used data that had point-radius error, but if so no mention of incorporating it into the study is made</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0859B5" w:rsidP="000859B5">
            <w:pPr>
              <w:pStyle w:val="NormalWeb"/>
              <w:spacing w:before="0" w:beforeAutospacing="0" w:after="0" w:afterAutospacing="0"/>
            </w:pPr>
            <w:r w:rsidRPr="000859B5">
              <w:t>Graham, M. R.</w:t>
            </w:r>
            <w:r>
              <w:t xml:space="preserve">, </w:t>
            </w:r>
            <w:r w:rsidRPr="000859B5">
              <w:t>Jaeger, J</w:t>
            </w:r>
            <w:r>
              <w:t>.</w:t>
            </w:r>
            <w:r w:rsidRPr="000859B5">
              <w:t xml:space="preserve"> R.</w:t>
            </w:r>
            <w:r>
              <w:t xml:space="preserve">, </w:t>
            </w:r>
            <w:proofErr w:type="spellStart"/>
            <w:r w:rsidRPr="000859B5">
              <w:t>Prendini</w:t>
            </w:r>
            <w:proofErr w:type="spellEnd"/>
            <w:r w:rsidRPr="000859B5">
              <w:t>, L</w:t>
            </w:r>
            <w:r>
              <w:t xml:space="preserve">., and </w:t>
            </w:r>
            <w:r w:rsidRPr="000859B5">
              <w:t>Riddle, B</w:t>
            </w:r>
            <w:r>
              <w:t>.</w:t>
            </w:r>
            <w:r w:rsidRPr="000859B5">
              <w:t xml:space="preserve"> R. (2013) ‘</w:t>
            </w:r>
            <w:proofErr w:type="spellStart"/>
            <w:r w:rsidRPr="000859B5">
              <w:t>Phylogeography</w:t>
            </w:r>
            <w:proofErr w:type="spellEnd"/>
            <w:r w:rsidRPr="000859B5">
              <w:t xml:space="preserve"> of the Arizona hairy scorpion (</w:t>
            </w:r>
            <w:proofErr w:type="spellStart"/>
            <w:r w:rsidRPr="000859B5">
              <w:t>Hadrurus</w:t>
            </w:r>
            <w:proofErr w:type="spellEnd"/>
            <w:r w:rsidRPr="000859B5">
              <w:t xml:space="preserve"> </w:t>
            </w:r>
            <w:proofErr w:type="spellStart"/>
            <w:r w:rsidRPr="000859B5">
              <w:t>arizonensis</w:t>
            </w:r>
            <w:proofErr w:type="spellEnd"/>
            <w:r w:rsidRPr="000859B5">
              <w:t xml:space="preserve">) supports a model of biotic assembly in the Mojave Desert and adds a new Pleistocene refugium’, Journal of Biogeography. Edited by M. </w:t>
            </w:r>
            <w:proofErr w:type="spellStart"/>
            <w:r w:rsidRPr="000859B5">
              <w:t>McGeoch</w:t>
            </w:r>
            <w:proofErr w:type="spellEnd"/>
            <w:r w:rsidRPr="000859B5">
              <w:t xml:space="preserve">. John Wiley &amp; Sons, Ltd (10.1111), 40(7), pp. 1298–1312. </w:t>
            </w:r>
            <w:proofErr w:type="spellStart"/>
            <w:r w:rsidRPr="000859B5">
              <w:t>doi</w:t>
            </w:r>
            <w:proofErr w:type="spellEnd"/>
            <w:r w:rsidRPr="000859B5">
              <w:t>: 10.1111/jbi.12079.</w:t>
            </w:r>
          </w:p>
          <w:p w:rsidR="000859B5" w:rsidRDefault="000859B5">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Alludes to standard georeferencing techniques and states anything with error greater than 5km was dropped from modelling, however no indication of what ‘standard’ technique used </w:t>
            </w:r>
            <w:proofErr w:type="gramStart"/>
            <w:r>
              <w:t>actually is</w:t>
            </w:r>
            <w:proofErr w:type="gramEnd"/>
            <w:r>
              <w:t xml:space="preserve">. MAXENT is also used, however I do not believe this in of itself deals with </w:t>
            </w:r>
            <w:proofErr w:type="spellStart"/>
            <w:r>
              <w:t>georef</w:t>
            </w:r>
            <w:proofErr w:type="spellEnd"/>
            <w:r>
              <w:t xml:space="preserve"> errors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252835" w:rsidP="00252835">
            <w:pPr>
              <w:pStyle w:val="NormalWeb"/>
              <w:spacing w:before="0" w:beforeAutospacing="0" w:after="0" w:afterAutospacing="0"/>
            </w:pPr>
            <w:r w:rsidRPr="00252835">
              <w:t>Stockwell, D. R. B.</w:t>
            </w:r>
            <w:r>
              <w:t xml:space="preserve">, </w:t>
            </w:r>
            <w:r w:rsidRPr="00252835">
              <w:t>Beach, J</w:t>
            </w:r>
            <w:r>
              <w:t>.</w:t>
            </w:r>
            <w:r w:rsidRPr="00252835">
              <w:t xml:space="preserve"> H.</w:t>
            </w:r>
            <w:r>
              <w:t xml:space="preserve">, </w:t>
            </w:r>
            <w:r w:rsidRPr="00252835">
              <w:t>Stewart, A</w:t>
            </w:r>
            <w:r>
              <w:t xml:space="preserve">., </w:t>
            </w:r>
            <w:proofErr w:type="spellStart"/>
            <w:r w:rsidRPr="00252835">
              <w:t>Vorontsov</w:t>
            </w:r>
            <w:proofErr w:type="spellEnd"/>
            <w:r w:rsidRPr="00252835">
              <w:t>, G</w:t>
            </w:r>
            <w:r>
              <w:t xml:space="preserve">., </w:t>
            </w:r>
            <w:proofErr w:type="spellStart"/>
            <w:r w:rsidRPr="00252835">
              <w:t>Vieglais</w:t>
            </w:r>
            <w:proofErr w:type="spellEnd"/>
            <w:r w:rsidRPr="00252835">
              <w:t>, D</w:t>
            </w:r>
            <w:r>
              <w:t xml:space="preserve">., and </w:t>
            </w:r>
            <w:r w:rsidRPr="00252835">
              <w:t>Pereira, R</w:t>
            </w:r>
            <w:r>
              <w:t>.</w:t>
            </w:r>
            <w:r w:rsidRPr="00252835">
              <w:t xml:space="preserve"> S</w:t>
            </w:r>
            <w:r>
              <w:t>.</w:t>
            </w:r>
            <w:r w:rsidRPr="00252835">
              <w:t xml:space="preserve"> (2006) ‘The use of the GARP genetic algorithm and Internet grid computing in the </w:t>
            </w:r>
            <w:proofErr w:type="spellStart"/>
            <w:r w:rsidRPr="00252835">
              <w:t>Lifemapper</w:t>
            </w:r>
            <w:proofErr w:type="spellEnd"/>
            <w:r w:rsidRPr="00252835">
              <w:t xml:space="preserve"> world atlas of species biodiversity’, Ecological Modelling. Elsevier, 195(1–2), pp. 139–145. </w:t>
            </w:r>
            <w:proofErr w:type="spellStart"/>
            <w:r w:rsidRPr="00252835">
              <w:t>doi</w:t>
            </w:r>
            <w:proofErr w:type="spellEnd"/>
            <w:r w:rsidRPr="00252835">
              <w:t>: 10.1016/J.</w:t>
            </w:r>
            <w:r w:rsidR="00A15819">
              <w:t>ecolmodel</w:t>
            </w:r>
            <w:r w:rsidRPr="00252835">
              <w:t>.2005.11.016.</w:t>
            </w:r>
          </w:p>
          <w:p w:rsidR="00252835" w:rsidRDefault="00252835">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 pulls </w:t>
            </w:r>
            <w:proofErr w:type="spellStart"/>
            <w:r>
              <w:t>georef’d</w:t>
            </w:r>
            <w:proofErr w:type="spellEnd"/>
            <w:r>
              <w:t xml:space="preserve"> records from a wide variety of sources it seems. Error not thought about in this context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34FDD" w:rsidP="00834FDD">
            <w:pPr>
              <w:pStyle w:val="TableContents"/>
            </w:pPr>
            <w:r w:rsidRPr="00834FDD">
              <w:t>Graham, C. H.</w:t>
            </w:r>
            <w:r>
              <w:t xml:space="preserve">, </w:t>
            </w:r>
            <w:proofErr w:type="spellStart"/>
            <w:r>
              <w:t>Elith</w:t>
            </w:r>
            <w:proofErr w:type="spellEnd"/>
            <w:r>
              <w:t xml:space="preserve">, J., </w:t>
            </w:r>
            <w:proofErr w:type="spellStart"/>
            <w:r>
              <w:t>Hijmans</w:t>
            </w:r>
            <w:proofErr w:type="spellEnd"/>
            <w:r>
              <w:t xml:space="preserve">, R. J., </w:t>
            </w:r>
            <w:proofErr w:type="spellStart"/>
            <w:r>
              <w:t>Guisan</w:t>
            </w:r>
            <w:proofErr w:type="spellEnd"/>
            <w:r>
              <w:t>, A., Townsend P. A., and Loiselle, B. A.</w:t>
            </w:r>
            <w:r w:rsidRPr="00834FDD">
              <w:t xml:space="preserve"> (2007) ‘The influence of spatial errors in species occurrence data used in distribution models’, Journal of Applied Ecology. John Wiley &amp; Sons, Ltd (10.1111), 45(1), pp. 239–247. </w:t>
            </w:r>
            <w:proofErr w:type="spellStart"/>
            <w:r w:rsidRPr="00834FDD">
              <w:t>doi</w:t>
            </w:r>
            <w:proofErr w:type="spellEnd"/>
            <w:r w:rsidRPr="00834FDD">
              <w:t>: 10.1111/j.1365-2664.2007.</w:t>
            </w:r>
            <w:proofErr w:type="gramStart"/>
            <w:r w:rsidRPr="00834FDD">
              <w:t>01408.x.</w:t>
            </w:r>
            <w:proofErr w:type="gramEnd"/>
          </w:p>
          <w:p w:rsidR="00834FDD" w:rsidRDefault="00834FD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Demonstrate that </w:t>
            </w:r>
            <w:proofErr w:type="spellStart"/>
            <w:r>
              <w:t>MaxEnt</w:t>
            </w:r>
            <w:proofErr w:type="spellEnd"/>
            <w:r>
              <w:t xml:space="preserve"> and boosted regression trees are both robust to moderate geographical error, interestingly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DA015D">
            <w:pPr>
              <w:pStyle w:val="TableContents"/>
            </w:pPr>
            <w:r w:rsidRPr="00DA015D">
              <w:t xml:space="preserve">McGowan, A. and </w:t>
            </w:r>
            <w:proofErr w:type="spellStart"/>
            <w:r w:rsidRPr="00DA015D">
              <w:t>Kiessling</w:t>
            </w:r>
            <w:proofErr w:type="spellEnd"/>
            <w:r w:rsidRPr="00DA015D">
              <w:t xml:space="preserve">, W. (2013) ‘Using abundance data to assess the relative role of sampling biases and evolutionary 2 radiations in Upper </w:t>
            </w:r>
            <w:proofErr w:type="spellStart"/>
            <w:r w:rsidRPr="00DA015D">
              <w:t>Muschelkalk</w:t>
            </w:r>
            <w:proofErr w:type="spellEnd"/>
            <w:r w:rsidRPr="00DA015D">
              <w:t xml:space="preserve"> ammonoids’, Acta </w:t>
            </w:r>
            <w:proofErr w:type="spellStart"/>
            <w:r w:rsidRPr="00DA015D">
              <w:t>Palaeontologica</w:t>
            </w:r>
            <w:proofErr w:type="spellEnd"/>
            <w:r w:rsidRPr="00DA015D">
              <w:t xml:space="preserve"> Polonica. Institute of Paleobiology, Polish Academy of Sciences, 58(3), pp. 561–572. </w:t>
            </w:r>
            <w:proofErr w:type="spellStart"/>
            <w:r w:rsidRPr="00DA015D">
              <w:t>doi</w:t>
            </w:r>
            <w:proofErr w:type="spellEnd"/>
            <w:r w:rsidRPr="00DA015D">
              <w:t>: 10.4202/app.2010.0040.</w:t>
            </w:r>
          </w:p>
          <w:p w:rsidR="00DA015D" w:rsidRDefault="00DA015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Resolution of 10km – I’m guessing point radius as </w:t>
            </w:r>
            <w:proofErr w:type="spellStart"/>
            <w:r>
              <w:t>BioGeoMancer</w:t>
            </w:r>
            <w:proofErr w:type="spellEnd"/>
            <w:r>
              <w:t xml:space="preserve"> used. Justification used of 10km is broadly considered acceptable in ecological </w:t>
            </w:r>
            <w:proofErr w:type="spellStart"/>
            <w:r>
              <w:t>studues</w:t>
            </w:r>
            <w:proofErr w:type="spellEnd"/>
            <w:r>
              <w:t xml:space="preserve">, and 100km in </w:t>
            </w:r>
            <w:proofErr w:type="spellStart"/>
            <w:r>
              <w:t>paleontology</w:t>
            </w:r>
            <w:proofErr w:type="spellEnd"/>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DA015D">
            <w:pPr>
              <w:pStyle w:val="TableContents"/>
            </w:pPr>
            <w:proofErr w:type="spellStart"/>
            <w:r w:rsidRPr="00DA015D">
              <w:t>Henebry</w:t>
            </w:r>
            <w:proofErr w:type="spellEnd"/>
            <w:r w:rsidRPr="00DA015D">
              <w:t>, G., Putz, B. C. and Merchant, J. W. (2001) ‘</w:t>
            </w:r>
            <w:proofErr w:type="spellStart"/>
            <w:r w:rsidRPr="00DA015D">
              <w:t>Modeling</w:t>
            </w:r>
            <w:proofErr w:type="spellEnd"/>
            <w:r w:rsidRPr="00DA015D">
              <w:t xml:space="preserve"> Reptile and Amphibian Range Distributions from Species Occurrences and Landscape Variables’, GAP Analysis Bulletin No. 10, 10, pp. 22–26. Available at: https://digitalcommons.unl.edu/usgspubs/30 (Accessed: 5 August 2019).</w:t>
            </w:r>
          </w:p>
          <w:p w:rsidR="00DA015D" w:rsidRDefault="00DA015D">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Error of one quarter section (65 ha) if specimens had to be </w:t>
            </w:r>
            <w:proofErr w:type="spellStart"/>
            <w:r>
              <w:t>georef’d</w:t>
            </w:r>
            <w:proofErr w:type="spellEnd"/>
            <w:r>
              <w:t>. Point data was used for the other previously ref’d specimens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DC0747">
            <w:pPr>
              <w:pStyle w:val="TableContents"/>
            </w:pPr>
            <w:r w:rsidRPr="00DC0747">
              <w:t xml:space="preserve">Andrew, M. E., </w:t>
            </w:r>
            <w:proofErr w:type="spellStart"/>
            <w:r w:rsidRPr="00DC0747">
              <w:t>Wulder</w:t>
            </w:r>
            <w:proofErr w:type="spellEnd"/>
            <w:r w:rsidRPr="00DC0747">
              <w:t xml:space="preserve">, M. A. and Coops, N. C. (2011) ‘How do butterflies define ecosystems? A comparison of ecological </w:t>
            </w:r>
            <w:r w:rsidRPr="00DC0747">
              <w:lastRenderedPageBreak/>
              <w:t xml:space="preserve">regionalization schemes’, Biological Conservation. Elsevier, 144(5), pp. 1409–1418. </w:t>
            </w:r>
            <w:proofErr w:type="spellStart"/>
            <w:r w:rsidRPr="00DC0747">
              <w:t>doi</w:t>
            </w:r>
            <w:proofErr w:type="spellEnd"/>
            <w:r w:rsidRPr="00DC0747">
              <w:t>: 10.1016/J.BIOCON.2011.01.010.</w:t>
            </w:r>
          </w:p>
          <w:p w:rsidR="00DC0747" w:rsidRDefault="00DC0747">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 xml:space="preserve">Mention sampling resolution of 1km2 at best and median of 101km2, </w:t>
            </w:r>
            <w:proofErr w:type="spellStart"/>
            <w:r>
              <w:t>georef</w:t>
            </w:r>
            <w:proofErr w:type="spellEnd"/>
            <w:r>
              <w:t xml:space="preserve"> error not explicitly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86E62">
            <w:pPr>
              <w:pStyle w:val="TableContents"/>
            </w:pPr>
            <w:proofErr w:type="spellStart"/>
            <w:r w:rsidRPr="00386E62">
              <w:t>Burgio</w:t>
            </w:r>
            <w:proofErr w:type="spellEnd"/>
            <w:r w:rsidRPr="00386E62">
              <w:t>, K. R., Carlson, C. J. and Bond, A. L. (2018) ‘Georeferenced sighting and specimen occurrence data of the extinct Carolina Parakeet (</w:t>
            </w:r>
            <w:proofErr w:type="spellStart"/>
            <w:r w:rsidRPr="00386E62">
              <w:t>Conuropsis</w:t>
            </w:r>
            <w:proofErr w:type="spellEnd"/>
            <w:r w:rsidRPr="00386E62">
              <w:t xml:space="preserve"> </w:t>
            </w:r>
            <w:proofErr w:type="spellStart"/>
            <w:r w:rsidRPr="00386E62">
              <w:t>carolinensis</w:t>
            </w:r>
            <w:proofErr w:type="spellEnd"/>
            <w:r w:rsidRPr="00386E62">
              <w:t xml:space="preserve">) from 1564 - 1944.’, Biodiversity data journal. Pensoft Publishers, (6), p. e25280. </w:t>
            </w:r>
            <w:proofErr w:type="spellStart"/>
            <w:r w:rsidRPr="00386E62">
              <w:t>doi</w:t>
            </w:r>
            <w:proofErr w:type="spellEnd"/>
            <w:r w:rsidRPr="00386E62">
              <w:t>: 10.3897/BDJ.</w:t>
            </w:r>
            <w:proofErr w:type="gramStart"/>
            <w:r w:rsidRPr="00386E62">
              <w:t>6.e</w:t>
            </w:r>
            <w:proofErr w:type="gramEnd"/>
            <w:r w:rsidRPr="00386E62">
              <w:t>25280.</w:t>
            </w:r>
          </w:p>
          <w:p w:rsidR="00386E62" w:rsidRDefault="00386E62">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 radius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92003">
            <w:pPr>
              <w:pStyle w:val="TableContents"/>
            </w:pPr>
            <w:r w:rsidRPr="00992003">
              <w:t xml:space="preserve">Sandall, E. and Deans, A. (2018) ‘Temporal differentiation in environmental niche </w:t>
            </w:r>
            <w:proofErr w:type="spellStart"/>
            <w:r w:rsidRPr="00992003">
              <w:t>modeling</w:t>
            </w:r>
            <w:proofErr w:type="spellEnd"/>
            <w:r w:rsidRPr="00992003">
              <w:t xml:space="preserve"> of Nearctic narrow-winged damselflies (Odonata: </w:t>
            </w:r>
            <w:proofErr w:type="spellStart"/>
            <w:r w:rsidRPr="00992003">
              <w:t>Coenagrionidae</w:t>
            </w:r>
            <w:proofErr w:type="spellEnd"/>
            <w:r w:rsidRPr="00992003">
              <w:t xml:space="preserve">)’, </w:t>
            </w:r>
            <w:proofErr w:type="spellStart"/>
            <w:r w:rsidRPr="00992003">
              <w:t>PeerJ</w:t>
            </w:r>
            <w:proofErr w:type="spellEnd"/>
            <w:r w:rsidRPr="00992003">
              <w:t xml:space="preserve"> Preprints, pp. 0–14. </w:t>
            </w:r>
            <w:proofErr w:type="spellStart"/>
            <w:r w:rsidRPr="00992003">
              <w:t>doi</w:t>
            </w:r>
            <w:proofErr w:type="spellEnd"/>
            <w:r w:rsidRPr="00992003">
              <w:t>: 10.7287/peerj.preprints.27261.</w:t>
            </w:r>
          </w:p>
          <w:p w:rsidR="00992003" w:rsidRDefault="0099200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 radius (resolution to 30arcseconds)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92003" w:rsidP="00992003">
            <w:pPr>
              <w:pStyle w:val="TableContents"/>
            </w:pPr>
            <w:proofErr w:type="spellStart"/>
            <w:r>
              <w:t>Damerval</w:t>
            </w:r>
            <w:proofErr w:type="spellEnd"/>
            <w:r>
              <w:t xml:space="preserve">, C., Ben Othman, W., </w:t>
            </w:r>
            <w:proofErr w:type="spellStart"/>
            <w:r>
              <w:t>Manicacci</w:t>
            </w:r>
            <w:proofErr w:type="spellEnd"/>
            <w:r>
              <w:t xml:space="preserve">, D. and </w:t>
            </w:r>
            <w:proofErr w:type="spellStart"/>
            <w:r>
              <w:t>Jabbour</w:t>
            </w:r>
            <w:proofErr w:type="spellEnd"/>
            <w:r>
              <w:t xml:space="preserve">, F. </w:t>
            </w:r>
            <w:r w:rsidRPr="00992003">
              <w:t xml:space="preserve">(2018) ‘Distribution area of the two floral morphs of Nigella </w:t>
            </w:r>
            <w:proofErr w:type="spellStart"/>
            <w:r w:rsidRPr="00992003">
              <w:t>damascena</w:t>
            </w:r>
            <w:proofErr w:type="spellEnd"/>
            <w:r w:rsidRPr="00992003">
              <w:t xml:space="preserve"> L. (Ranunculaceae): a diachronic study using herbarium specimens collected in France’, Botany Letters. Taylor &amp; Francis, 165(3–4), pp. 396–403. </w:t>
            </w:r>
            <w:proofErr w:type="spellStart"/>
            <w:r w:rsidRPr="00992003">
              <w:t>doi</w:t>
            </w:r>
            <w:proofErr w:type="spellEnd"/>
            <w:r w:rsidRPr="00992003">
              <w:t>: 10.1080/23818107.2017.1422437.</w:t>
            </w:r>
          </w:p>
          <w:p w:rsidR="00992003" w:rsidRDefault="0099200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990034">
            <w:pPr>
              <w:pStyle w:val="TableContents"/>
            </w:pPr>
            <w:proofErr w:type="spellStart"/>
            <w:r w:rsidRPr="00990034">
              <w:t>Magwé-Tindo</w:t>
            </w:r>
            <w:proofErr w:type="spellEnd"/>
            <w:r w:rsidRPr="00990034">
              <w:t xml:space="preserve">, J., </w:t>
            </w:r>
            <w:proofErr w:type="spellStart"/>
            <w:r w:rsidRPr="00990034">
              <w:t>Zapfack</w:t>
            </w:r>
            <w:proofErr w:type="spellEnd"/>
            <w:r w:rsidRPr="00990034">
              <w:t xml:space="preserve">, L. and </w:t>
            </w:r>
            <w:proofErr w:type="spellStart"/>
            <w:r w:rsidRPr="00990034">
              <w:t>Sonké</w:t>
            </w:r>
            <w:proofErr w:type="spellEnd"/>
            <w:r w:rsidRPr="00990034">
              <w:t>, B. (2016) ‘Diversity of wild yams (</w:t>
            </w:r>
            <w:proofErr w:type="spellStart"/>
            <w:r w:rsidRPr="00990034">
              <w:t>Dioscorea</w:t>
            </w:r>
            <w:proofErr w:type="spellEnd"/>
            <w:r w:rsidRPr="00990034">
              <w:t xml:space="preserve"> spp., </w:t>
            </w:r>
            <w:proofErr w:type="spellStart"/>
            <w:r w:rsidRPr="00990034">
              <w:t>Dioscoreaceae</w:t>
            </w:r>
            <w:proofErr w:type="spellEnd"/>
            <w:r w:rsidRPr="00990034">
              <w:t xml:space="preserve">) collected in continental Africa’, Biodiversity and Conservation. Springer Netherlands, 25(1), pp. 77–91. </w:t>
            </w:r>
            <w:proofErr w:type="spellStart"/>
            <w:r w:rsidRPr="00990034">
              <w:t>doi</w:t>
            </w:r>
            <w:proofErr w:type="spellEnd"/>
            <w:r w:rsidRPr="00990034">
              <w:t>: 10.1007/s10531-015-1031-4.</w:t>
            </w:r>
          </w:p>
          <w:p w:rsidR="00990034" w:rsidRDefault="00990034">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Point radius (also using handheld </w:t>
            </w:r>
            <w:proofErr w:type="spellStart"/>
            <w:r>
              <w:t>gps</w:t>
            </w:r>
            <w:proofErr w:type="spellEnd"/>
            <w:r>
              <w:t xml:space="preserve"> logger, so less error in modern collection)</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84423">
            <w:pPr>
              <w:pStyle w:val="TableContents"/>
            </w:pPr>
            <w:r w:rsidRPr="00884423">
              <w:t xml:space="preserve">Campbell, T.L., Lewis, P.J., </w:t>
            </w:r>
            <w:proofErr w:type="spellStart"/>
            <w:r w:rsidRPr="00884423">
              <w:t>Thies</w:t>
            </w:r>
            <w:proofErr w:type="spellEnd"/>
            <w:r w:rsidRPr="00884423">
              <w:t xml:space="preserve">, M.L. and Williams, J.K., </w:t>
            </w:r>
            <w:r w:rsidR="00990034" w:rsidRPr="00990034">
              <w:t xml:space="preserve">(2012) ‘A Geographic Information Systems (GIS)-based analysis of modern South African rodent distributions, habitat use, and environmental tolerances’, Ecology and Evolution. John Wiley &amp; Sons, Ltd, 2(11), pp. 2881–2894. </w:t>
            </w:r>
            <w:proofErr w:type="spellStart"/>
            <w:r w:rsidR="00990034" w:rsidRPr="00990034">
              <w:t>doi</w:t>
            </w:r>
            <w:proofErr w:type="spellEnd"/>
            <w:r w:rsidR="00990034" w:rsidRPr="00990034">
              <w:t>: 10.1002/ece3.384.</w:t>
            </w:r>
          </w:p>
          <w:p w:rsidR="00990034" w:rsidRDefault="00990034">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 – translational errors between map projections are talked about, but they do not mention anything else. Projection errors are deemed acceptable 20-90m long and 292-300m lat.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84423">
            <w:pPr>
              <w:pStyle w:val="TableContents"/>
            </w:pPr>
            <w:r w:rsidRPr="00884423">
              <w:t xml:space="preserve">Chatfield-Taylor, W. and Cole, J. A. (2017) ‘Living rain gauges: cumulative precipitation explains the emergence schedules of California </w:t>
            </w:r>
            <w:proofErr w:type="spellStart"/>
            <w:r w:rsidRPr="00884423">
              <w:t>protoperiodical</w:t>
            </w:r>
            <w:proofErr w:type="spellEnd"/>
            <w:r w:rsidRPr="00884423">
              <w:t xml:space="preserve"> cicadas’, Ecology. John Wiley &amp; Sons, Ltd, 98(10), pp. 2521–2527. </w:t>
            </w:r>
            <w:proofErr w:type="spellStart"/>
            <w:r w:rsidRPr="00884423">
              <w:t>doi</w:t>
            </w:r>
            <w:proofErr w:type="spellEnd"/>
            <w:r w:rsidRPr="00884423">
              <w:t>: 10.1002/ecy.1980.</w:t>
            </w:r>
          </w:p>
          <w:p w:rsidR="00884423" w:rsidRDefault="0088442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 say they use </w:t>
            </w:r>
            <w:proofErr w:type="spellStart"/>
            <w:r>
              <w:t>GEOLocate</w:t>
            </w:r>
            <w:proofErr w:type="spellEnd"/>
            <w:r>
              <w:t xml:space="preserve"> which can calculate polygonal error</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84423">
            <w:pPr>
              <w:pStyle w:val="TableContents"/>
            </w:pPr>
            <w:proofErr w:type="spellStart"/>
            <w:r w:rsidRPr="00884423">
              <w:lastRenderedPageBreak/>
              <w:t>Aedo</w:t>
            </w:r>
            <w:proofErr w:type="spellEnd"/>
            <w:r w:rsidRPr="00884423">
              <w:t xml:space="preserve">, C. and Pando, F. (2017) ‘A distribution and taxonomic reference dataset of Geranium in the New World’, Scientific Data. Nature Publishing Group, 4(1), p. 170049. </w:t>
            </w:r>
            <w:proofErr w:type="spellStart"/>
            <w:r w:rsidRPr="00884423">
              <w:t>doi</w:t>
            </w:r>
            <w:proofErr w:type="spellEnd"/>
            <w:r w:rsidRPr="00884423">
              <w:t>: 10.1038/sdata.2017.49.</w:t>
            </w:r>
          </w:p>
          <w:p w:rsidR="00884423" w:rsidRDefault="0088442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1-minute accuracy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84423">
            <w:pPr>
              <w:pStyle w:val="TableContents"/>
              <w:rPr>
                <w:iCs/>
              </w:rPr>
            </w:pPr>
            <w:r w:rsidRPr="00884423">
              <w:rPr>
                <w:iCs/>
              </w:rPr>
              <w:t xml:space="preserve">Wilkin, P., </w:t>
            </w:r>
            <w:proofErr w:type="spellStart"/>
            <w:r w:rsidRPr="00884423">
              <w:rPr>
                <w:iCs/>
              </w:rPr>
              <w:t>Hladik</w:t>
            </w:r>
            <w:proofErr w:type="spellEnd"/>
            <w:r w:rsidRPr="00884423">
              <w:rPr>
                <w:iCs/>
              </w:rPr>
              <w:t xml:space="preserve">, A., Weber, O., </w:t>
            </w:r>
            <w:proofErr w:type="spellStart"/>
            <w:r w:rsidRPr="00884423">
              <w:rPr>
                <w:iCs/>
              </w:rPr>
              <w:t>Hladik</w:t>
            </w:r>
            <w:proofErr w:type="spellEnd"/>
            <w:r w:rsidRPr="00884423">
              <w:rPr>
                <w:iCs/>
              </w:rPr>
              <w:t xml:space="preserve">, C.M. and </w:t>
            </w:r>
            <w:proofErr w:type="spellStart"/>
            <w:r w:rsidRPr="00884423">
              <w:rPr>
                <w:iCs/>
              </w:rPr>
              <w:t>Jeannoda</w:t>
            </w:r>
            <w:proofErr w:type="spellEnd"/>
            <w:r w:rsidRPr="00884423">
              <w:rPr>
                <w:iCs/>
              </w:rPr>
              <w:t>, V., (2009) ‘</w:t>
            </w:r>
            <w:proofErr w:type="spellStart"/>
            <w:r w:rsidRPr="00884423">
              <w:rPr>
                <w:iCs/>
              </w:rPr>
              <w:t>Dioscorea</w:t>
            </w:r>
            <w:proofErr w:type="spellEnd"/>
            <w:r w:rsidRPr="00884423">
              <w:rPr>
                <w:iCs/>
              </w:rPr>
              <w:t xml:space="preserve"> </w:t>
            </w:r>
            <w:proofErr w:type="spellStart"/>
            <w:r w:rsidRPr="00884423">
              <w:rPr>
                <w:iCs/>
              </w:rPr>
              <w:t>orangeana</w:t>
            </w:r>
            <w:proofErr w:type="spellEnd"/>
            <w:r w:rsidRPr="00884423">
              <w:rPr>
                <w:iCs/>
              </w:rPr>
              <w:t xml:space="preserve"> (</w:t>
            </w:r>
            <w:proofErr w:type="spellStart"/>
            <w:r w:rsidRPr="00884423">
              <w:rPr>
                <w:iCs/>
              </w:rPr>
              <w:t>Dioscoreaceae</w:t>
            </w:r>
            <w:proofErr w:type="spellEnd"/>
            <w:r w:rsidRPr="00884423">
              <w:rPr>
                <w:iCs/>
              </w:rPr>
              <w:t xml:space="preserve">), a new and threatened species of edible yam from northern Madagascar’, Kew Bulletin. Springer-Verlag, 64(3), pp. 461–468. </w:t>
            </w:r>
            <w:proofErr w:type="spellStart"/>
            <w:r w:rsidRPr="00884423">
              <w:rPr>
                <w:iCs/>
              </w:rPr>
              <w:t>doi</w:t>
            </w:r>
            <w:proofErr w:type="spellEnd"/>
            <w:r w:rsidRPr="00884423">
              <w:rPr>
                <w:iCs/>
              </w:rPr>
              <w:t>: 10.1007/s12225-009-9126-2.</w:t>
            </w:r>
          </w:p>
          <w:p w:rsidR="00884423" w:rsidRPr="00884423" w:rsidRDefault="0088442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 I think GPS </w:t>
            </w:r>
            <w:proofErr w:type="spellStart"/>
            <w:r>
              <w:t>handloggers</w:t>
            </w:r>
            <w:proofErr w:type="spellEnd"/>
            <w:r>
              <w:t xml:space="preserve"> were used here</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84423">
            <w:pPr>
              <w:pStyle w:val="TableContents"/>
            </w:pPr>
            <w:proofErr w:type="spellStart"/>
            <w:r w:rsidRPr="00884423">
              <w:t>Erb</w:t>
            </w:r>
            <w:proofErr w:type="spellEnd"/>
            <w:r w:rsidRPr="00884423">
              <w:t xml:space="preserve">, L. P., Ray, C. and </w:t>
            </w:r>
            <w:proofErr w:type="spellStart"/>
            <w:r w:rsidRPr="00884423">
              <w:t>Guralnick</w:t>
            </w:r>
            <w:proofErr w:type="spellEnd"/>
            <w:r w:rsidRPr="00884423">
              <w:t xml:space="preserve">, R. (2011) ‘On the generality of a climate-mediated shift in the distribution of the American </w:t>
            </w:r>
            <w:proofErr w:type="spellStart"/>
            <w:r w:rsidRPr="00884423">
              <w:t>pika</w:t>
            </w:r>
            <w:proofErr w:type="spellEnd"/>
            <w:r w:rsidRPr="00884423">
              <w:t xml:space="preserve"> (Ochotona princeps)’, Ecology. John Wiley &amp; Sons, Ltd, 92(9), pp. 1730–1735. </w:t>
            </w:r>
            <w:proofErr w:type="spellStart"/>
            <w:r w:rsidRPr="00884423">
              <w:t>doi</w:t>
            </w:r>
            <w:proofErr w:type="spellEnd"/>
            <w:r w:rsidRPr="00884423">
              <w:t>: 10.1890/11-0175.1.</w:t>
            </w:r>
          </w:p>
          <w:p w:rsidR="00884423" w:rsidRDefault="0088442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 radius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533E6A">
            <w:pPr>
              <w:pStyle w:val="TableContents"/>
            </w:pPr>
            <w:r w:rsidRPr="00533E6A">
              <w:t xml:space="preserve">de la Torre, L., </w:t>
            </w:r>
            <w:proofErr w:type="spellStart"/>
            <w:r w:rsidRPr="00533E6A">
              <w:t>Cerón</w:t>
            </w:r>
            <w:proofErr w:type="spellEnd"/>
            <w:r w:rsidRPr="00533E6A">
              <w:t xml:space="preserve">, C., </w:t>
            </w:r>
            <w:proofErr w:type="spellStart"/>
            <w:r w:rsidRPr="00533E6A">
              <w:t>Balslev</w:t>
            </w:r>
            <w:proofErr w:type="spellEnd"/>
            <w:r w:rsidRPr="00533E6A">
              <w:t xml:space="preserve">, H. and </w:t>
            </w:r>
            <w:proofErr w:type="spellStart"/>
            <w:r w:rsidRPr="00533E6A">
              <w:t>Borchsenius</w:t>
            </w:r>
            <w:proofErr w:type="spellEnd"/>
            <w:r w:rsidRPr="00533E6A">
              <w:t xml:space="preserve">, F., (2012) ‘A biodiversity informatics approach to ethnobotany: Meta-analysis of plant use patterns in Ecuador’, Ecology and Society, 17(1). </w:t>
            </w:r>
            <w:proofErr w:type="spellStart"/>
            <w:r w:rsidRPr="00533E6A">
              <w:t>doi</w:t>
            </w:r>
            <w:proofErr w:type="spellEnd"/>
            <w:r w:rsidRPr="00533E6A">
              <w:t>: 10.5751/ES-04582-170115.</w:t>
            </w:r>
          </w:p>
          <w:p w:rsidR="00533E6A" w:rsidRDefault="00533E6A">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B1DC2">
            <w:pPr>
              <w:pStyle w:val="TableContents"/>
            </w:pPr>
            <w:proofErr w:type="spellStart"/>
            <w:r w:rsidRPr="008B1DC2">
              <w:t>Wieringa</w:t>
            </w:r>
            <w:proofErr w:type="spellEnd"/>
            <w:r w:rsidRPr="008B1DC2">
              <w:t xml:space="preserve">, J. J. and </w:t>
            </w:r>
            <w:proofErr w:type="spellStart"/>
            <w:r w:rsidRPr="008B1DC2">
              <w:t>Sosef</w:t>
            </w:r>
            <w:proofErr w:type="spellEnd"/>
            <w:r w:rsidRPr="008B1DC2">
              <w:t xml:space="preserve">, M. S. M. (2011) ‘The applicability of relative floristic resemblance to evaluate the conservation value of protected areas’, Plant Ecology and Evolution, 144(3), pp. 242–248. </w:t>
            </w:r>
            <w:proofErr w:type="spellStart"/>
            <w:r w:rsidRPr="008B1DC2">
              <w:t>doi</w:t>
            </w:r>
            <w:proofErr w:type="spellEnd"/>
            <w:r w:rsidRPr="008B1DC2">
              <w:t>: 10.5091/plecevo.2011.588.</w:t>
            </w:r>
          </w:p>
          <w:p w:rsidR="008B1DC2" w:rsidRDefault="008B1DC2">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 – do talk about species being included if they were within a 10km buffer of parks, but this isn’t the same as error radius really</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8B1DC2">
            <w:pPr>
              <w:pStyle w:val="TableContents"/>
            </w:pPr>
            <w:proofErr w:type="spellStart"/>
            <w:r>
              <w:t>Rajbhandary</w:t>
            </w:r>
            <w:proofErr w:type="spellEnd"/>
            <w:r>
              <w:t xml:space="preserve">, S., Hughes, M., </w:t>
            </w:r>
            <w:proofErr w:type="spellStart"/>
            <w:r>
              <w:t>Phutthai</w:t>
            </w:r>
            <w:proofErr w:type="spellEnd"/>
            <w:r>
              <w:t>, T., Thomas, D.C. and Shrestha, K.K.,</w:t>
            </w:r>
            <w:r w:rsidRPr="008B1DC2">
              <w:t xml:space="preserve"> (2011) ‘Asian Begonia: out of Africa via the Himalayas’, Gard Bull Singapore, 63, pp. 277–286.</w:t>
            </w:r>
          </w:p>
          <w:p w:rsidR="008B1DC2" w:rsidRDefault="008B1DC2">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CB2DAE">
            <w:pPr>
              <w:pStyle w:val="TableContents"/>
            </w:pPr>
            <w:r>
              <w:t xml:space="preserve">Dodd, A.J., </w:t>
            </w:r>
            <w:proofErr w:type="spellStart"/>
            <w:r>
              <w:t>Burgman</w:t>
            </w:r>
            <w:proofErr w:type="spellEnd"/>
            <w:r>
              <w:t>, M.A., McCarthy, M.A. and Ainsworth, N.,</w:t>
            </w:r>
            <w:r w:rsidRPr="00CB2DAE">
              <w:t xml:space="preserve"> (2015) ‘The changing patterns of plant naturalization in Australia’, Diversity and Distributions. Edited by R. Duncan. John Wiley &amp; Sons, Ltd (10.1111), 21(9), pp. 1038–1050. </w:t>
            </w:r>
            <w:proofErr w:type="spellStart"/>
            <w:r w:rsidRPr="00CB2DAE">
              <w:t>doi</w:t>
            </w:r>
            <w:proofErr w:type="spellEnd"/>
            <w:r w:rsidRPr="00CB2DAE">
              <w:t>: 10.1111/ddi.12351.</w:t>
            </w:r>
          </w:p>
          <w:p w:rsidR="00CB2DAE" w:rsidRDefault="00CB2DAE">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6F0A79" w:rsidRDefault="006F0A79" w:rsidP="006F0A79">
            <w:pPr>
              <w:widowControl w:val="0"/>
              <w:autoSpaceDE w:val="0"/>
              <w:adjustRightInd w:val="0"/>
              <w:rPr>
                <w:rFonts w:cs="Calibri"/>
                <w:noProof/>
              </w:rPr>
            </w:pPr>
            <w:r>
              <w:t xml:space="preserve">Escudero, M., </w:t>
            </w:r>
            <w:proofErr w:type="spellStart"/>
            <w:r>
              <w:t>Hipp</w:t>
            </w:r>
            <w:proofErr w:type="spellEnd"/>
            <w:r>
              <w:t xml:space="preserve">, A.L., Hansen, T.F., </w:t>
            </w:r>
            <w:proofErr w:type="spellStart"/>
            <w:r>
              <w:t>Voje</w:t>
            </w:r>
            <w:proofErr w:type="spellEnd"/>
            <w:r>
              <w:t xml:space="preserve">, K.L. and </w:t>
            </w:r>
            <w:proofErr w:type="spellStart"/>
            <w:r>
              <w:t>Luceño</w:t>
            </w:r>
            <w:proofErr w:type="spellEnd"/>
            <w:r>
              <w:t>, M.,</w:t>
            </w:r>
            <w:r w:rsidRPr="006F0A79">
              <w:rPr>
                <w:rFonts w:cs="Calibri"/>
                <w:noProof/>
              </w:rPr>
              <w:t xml:space="preserve"> (2012) ‘Selection and inertia in the evolution of holocentric chromosomes in sedges (Carex, Cyperaceae)’, </w:t>
            </w:r>
            <w:r w:rsidRPr="006F0A79">
              <w:rPr>
                <w:rFonts w:cs="Calibri"/>
                <w:i/>
                <w:iCs/>
                <w:noProof/>
              </w:rPr>
              <w:t>New Phytologist</w:t>
            </w:r>
            <w:r w:rsidRPr="006F0A79">
              <w:rPr>
                <w:rFonts w:cs="Calibri"/>
                <w:noProof/>
              </w:rPr>
              <w:t xml:space="preserve">. John Wiley &amp; Sons, Ltd (10.1111), 195(1), pp. 237–247. doi: </w:t>
            </w:r>
            <w:r w:rsidRPr="006F0A79">
              <w:rPr>
                <w:rFonts w:cs="Calibri"/>
                <w:noProof/>
              </w:rPr>
              <w:lastRenderedPageBreak/>
              <w:t>10.1111/j.1469-8137.2012.04137.x.</w:t>
            </w:r>
          </w:p>
          <w:p w:rsidR="006F0A79" w:rsidRDefault="006F0A79" w:rsidP="006F0A79">
            <w:pPr>
              <w:widowControl w:val="0"/>
              <w:autoSpaceDE w:val="0"/>
              <w:adjustRightInd w:val="0"/>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 xml:space="preserve">None mentioned – went for high precision of </w:t>
            </w:r>
            <w:proofErr w:type="spellStart"/>
            <w:r>
              <w:t>lat</w:t>
            </w:r>
            <w:proofErr w:type="spellEnd"/>
            <w:r>
              <w:t xml:space="preserve">/long </w:t>
            </w:r>
            <w:proofErr w:type="spellStart"/>
            <w:r>
              <w:t>coords</w:t>
            </w:r>
            <w:proofErr w:type="spellEnd"/>
            <w:r>
              <w:t xml:space="preserve"> but didn’t discuss error of measurement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FD2596">
            <w:pPr>
              <w:pStyle w:val="TableContents"/>
            </w:pPr>
            <w:proofErr w:type="spellStart"/>
            <w:r>
              <w:t>Syfert</w:t>
            </w:r>
            <w:proofErr w:type="spellEnd"/>
            <w:r>
              <w:t xml:space="preserve">, M.M., </w:t>
            </w:r>
            <w:proofErr w:type="spellStart"/>
            <w:r>
              <w:t>Castañeda</w:t>
            </w:r>
            <w:proofErr w:type="spellEnd"/>
            <w:r>
              <w:t xml:space="preserve">‐Álvarez, N.P., Khoury, C.K., </w:t>
            </w:r>
            <w:proofErr w:type="spellStart"/>
            <w:r>
              <w:t>Särkinen</w:t>
            </w:r>
            <w:proofErr w:type="spellEnd"/>
            <w:r>
              <w:t xml:space="preserve">, T., Sosa, C.C., </w:t>
            </w:r>
            <w:proofErr w:type="spellStart"/>
            <w:r>
              <w:t>Achicanoy</w:t>
            </w:r>
            <w:proofErr w:type="spellEnd"/>
            <w:r>
              <w:t xml:space="preserve">, H.A., </w:t>
            </w:r>
            <w:proofErr w:type="spellStart"/>
            <w:r>
              <w:t>Bernau</w:t>
            </w:r>
            <w:proofErr w:type="spellEnd"/>
            <w:r>
              <w:t xml:space="preserve">, V., </w:t>
            </w:r>
            <w:proofErr w:type="spellStart"/>
            <w:r>
              <w:t>Prohens</w:t>
            </w:r>
            <w:proofErr w:type="spellEnd"/>
            <w:r>
              <w:t xml:space="preserve">, J., </w:t>
            </w:r>
            <w:proofErr w:type="spellStart"/>
            <w:r>
              <w:t>Daunay</w:t>
            </w:r>
            <w:proofErr w:type="spellEnd"/>
            <w:r>
              <w:t xml:space="preserve">, M.C. and Knapp, S., </w:t>
            </w:r>
            <w:r w:rsidRPr="00FD2596">
              <w:rPr>
                <w:rFonts w:cs="Times New Roman"/>
                <w:noProof/>
              </w:rPr>
              <w:t xml:space="preserve">(2016) ‘Crop wild relatives of the brinjal eggplant (Solanum melongena): Poorly represented in genebanks and many species at risk of extinction’, </w:t>
            </w:r>
            <w:r w:rsidRPr="00FD2596">
              <w:rPr>
                <w:rFonts w:cs="Times New Roman"/>
                <w:i/>
                <w:iCs/>
                <w:noProof/>
              </w:rPr>
              <w:t>American Journal of Botany</w:t>
            </w:r>
            <w:r w:rsidRPr="00FD2596">
              <w:rPr>
                <w:rFonts w:cs="Times New Roman"/>
                <w:noProof/>
              </w:rPr>
              <w:t>. John Wiley &amp; Sons, Ltd, 103(4), pp. 635–651. doi: 10.3732/ajb.1500539.</w:t>
            </w:r>
          </w:p>
          <w:p w:rsidR="00FD2596" w:rsidRDefault="00FD259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None mentioned – georeferenced to ‘a high standard’ no </w:t>
            </w:r>
            <w:proofErr w:type="spellStart"/>
            <w:r>
              <w:t>quantative</w:t>
            </w:r>
            <w:proofErr w:type="spellEnd"/>
            <w:r>
              <w:t xml:space="preserve"> measure of what this is given</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46F26">
            <w:pPr>
              <w:pStyle w:val="TableContents"/>
            </w:pPr>
            <w:proofErr w:type="spellStart"/>
            <w:r w:rsidRPr="00346F26">
              <w:t>Couvreur</w:t>
            </w:r>
            <w:proofErr w:type="spellEnd"/>
            <w:r w:rsidRPr="00346F26">
              <w:t xml:space="preserve">, T.L., Porter-Morgan, H., </w:t>
            </w:r>
            <w:proofErr w:type="spellStart"/>
            <w:r w:rsidRPr="00346F26">
              <w:t>Wieringa</w:t>
            </w:r>
            <w:proofErr w:type="spellEnd"/>
            <w:r w:rsidRPr="00346F26">
              <w:t xml:space="preserve">, J.J. and </w:t>
            </w:r>
            <w:proofErr w:type="spellStart"/>
            <w:r w:rsidRPr="00346F26">
              <w:t>Chatrou</w:t>
            </w:r>
            <w:proofErr w:type="spellEnd"/>
            <w:r w:rsidRPr="00346F26">
              <w:t xml:space="preserve">, L.W., (2011) ‘Little ecological divergence associated with speciation in two African rain forest tree genera’, BMC Evolutionary Biology. BioMed Central, 11(1), p. 296. </w:t>
            </w:r>
            <w:proofErr w:type="spellStart"/>
            <w:r w:rsidRPr="00346F26">
              <w:t>doi</w:t>
            </w:r>
            <w:proofErr w:type="spellEnd"/>
            <w:r w:rsidRPr="00346F26">
              <w:t>:</w:t>
            </w:r>
            <w:r>
              <w:t xml:space="preserve"> </w:t>
            </w:r>
            <w:r w:rsidRPr="00346F26">
              <w:t>10.1186/1471-2148-11-296.</w:t>
            </w:r>
          </w:p>
          <w:p w:rsidR="00346F26" w:rsidRDefault="00346F2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46F26">
            <w:pPr>
              <w:pStyle w:val="TableContents"/>
            </w:pPr>
            <w:r>
              <w:t xml:space="preserve">Cook, D., Lee, S.T., Taylor, C.M., </w:t>
            </w:r>
            <w:proofErr w:type="spellStart"/>
            <w:r>
              <w:t>Bassüner</w:t>
            </w:r>
            <w:proofErr w:type="spellEnd"/>
            <w:r>
              <w:t>, B., Riet-Correa, F., Pfister, J.A. and Gardner, D.R.,</w:t>
            </w:r>
            <w:r w:rsidRPr="00346F26">
              <w:t xml:space="preserve"> (2014) ‘Detection of toxic </w:t>
            </w:r>
            <w:proofErr w:type="spellStart"/>
            <w:r w:rsidRPr="00346F26">
              <w:t>monofluoroacetate</w:t>
            </w:r>
            <w:proofErr w:type="spellEnd"/>
            <w:r w:rsidRPr="00346F26">
              <w:t xml:space="preserve"> in </w:t>
            </w:r>
            <w:proofErr w:type="spellStart"/>
            <w:r w:rsidRPr="00346F26">
              <w:t>Palicourea</w:t>
            </w:r>
            <w:proofErr w:type="spellEnd"/>
            <w:r w:rsidRPr="00346F26">
              <w:t xml:space="preserve"> species’, </w:t>
            </w:r>
            <w:proofErr w:type="spellStart"/>
            <w:r w:rsidRPr="00346F26">
              <w:t>Toxicon</w:t>
            </w:r>
            <w:proofErr w:type="spellEnd"/>
            <w:r w:rsidRPr="00346F26">
              <w:t xml:space="preserve">. Pergamon, 80, pp. 9–16. </w:t>
            </w:r>
            <w:proofErr w:type="spellStart"/>
            <w:r w:rsidRPr="00346F26">
              <w:t>doi</w:t>
            </w:r>
            <w:proofErr w:type="spellEnd"/>
            <w:r w:rsidRPr="00346F26">
              <w:t>: 10.1016/J.</w:t>
            </w:r>
            <w:r>
              <w:t>toxicon</w:t>
            </w:r>
            <w:r w:rsidRPr="00346F26">
              <w:t>.2013.12.003.</w:t>
            </w:r>
          </w:p>
          <w:p w:rsidR="00346F26" w:rsidRDefault="00346F2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46F26">
            <w:pPr>
              <w:pStyle w:val="TableContents"/>
              <w:rPr>
                <w:iCs/>
              </w:rPr>
            </w:pPr>
            <w:proofErr w:type="spellStart"/>
            <w:r>
              <w:t>Nuelle</w:t>
            </w:r>
            <w:proofErr w:type="spellEnd"/>
            <w:r>
              <w:t xml:space="preserve"> Jr, R.J., </w:t>
            </w:r>
            <w:proofErr w:type="spellStart"/>
            <w:r>
              <w:t>Aicezs</w:t>
            </w:r>
            <w:proofErr w:type="spellEnd"/>
            <w:r>
              <w:t xml:space="preserve">, K.K., </w:t>
            </w:r>
            <w:proofErr w:type="spellStart"/>
            <w:r>
              <w:t>Nuelle</w:t>
            </w:r>
            <w:proofErr w:type="spellEnd"/>
            <w:r>
              <w:t xml:space="preserve"> III, R.J. and Whitbeck, M.,</w:t>
            </w:r>
            <w:r w:rsidRPr="00346F26">
              <w:rPr>
                <w:iCs/>
              </w:rPr>
              <w:t xml:space="preserve"> ‘</w:t>
            </w:r>
            <w:proofErr w:type="spellStart"/>
            <w:r w:rsidRPr="00346F26">
              <w:rPr>
                <w:iCs/>
              </w:rPr>
              <w:t>Automeris</w:t>
            </w:r>
            <w:proofErr w:type="spellEnd"/>
            <w:r w:rsidRPr="00346F26">
              <w:rPr>
                <w:iCs/>
              </w:rPr>
              <w:t xml:space="preserve"> </w:t>
            </w:r>
            <w:proofErr w:type="spellStart"/>
            <w:r w:rsidRPr="00346F26">
              <w:rPr>
                <w:iCs/>
              </w:rPr>
              <w:t>louisiana</w:t>
            </w:r>
            <w:proofErr w:type="spellEnd"/>
            <w:r w:rsidRPr="00346F26">
              <w:rPr>
                <w:iCs/>
              </w:rPr>
              <w:t xml:space="preserve"> (Lepidoptera: </w:t>
            </w:r>
            <w:proofErr w:type="spellStart"/>
            <w:r w:rsidRPr="00346F26">
              <w:rPr>
                <w:iCs/>
              </w:rPr>
              <w:t>Saturniidae</w:t>
            </w:r>
            <w:proofErr w:type="spellEnd"/>
            <w:r w:rsidRPr="00346F26">
              <w:rPr>
                <w:iCs/>
              </w:rPr>
              <w:t xml:space="preserve">) populations in the chenier plain habitat of coastal Texas, with new distributional and larval host plant records’, Journal of Entomology and Zoology Studies, 6(2), pp. 1182–1188. Available at: </w:t>
            </w:r>
            <w:hyperlink r:id="rId9" w:history="1">
              <w:r w:rsidRPr="00D848CC">
                <w:rPr>
                  <w:rStyle w:val="Hyperlink"/>
                  <w:iCs/>
                </w:rPr>
                <w:t>https://pdfs.semanticscholar.org/d635/217f684865e167bd97e0297df8bf63389d4f.pdf</w:t>
              </w:r>
            </w:hyperlink>
            <w:r w:rsidRPr="00346F26">
              <w:rPr>
                <w:iCs/>
              </w:rPr>
              <w:t>.</w:t>
            </w:r>
          </w:p>
          <w:p w:rsidR="00346F26" w:rsidRPr="00346F26" w:rsidRDefault="00346F2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346F26">
            <w:pPr>
              <w:pStyle w:val="TableContents"/>
            </w:pPr>
            <w:proofErr w:type="spellStart"/>
            <w:r>
              <w:t>Boedeker</w:t>
            </w:r>
            <w:proofErr w:type="spellEnd"/>
            <w:r>
              <w:t xml:space="preserve">, C., Eggert, A., </w:t>
            </w:r>
            <w:proofErr w:type="spellStart"/>
            <w:r>
              <w:t>Immers</w:t>
            </w:r>
            <w:proofErr w:type="spellEnd"/>
            <w:r>
              <w:t xml:space="preserve">, A. and </w:t>
            </w:r>
            <w:proofErr w:type="spellStart"/>
            <w:r>
              <w:t>Wakana</w:t>
            </w:r>
            <w:proofErr w:type="spellEnd"/>
            <w:r>
              <w:t>, I.,</w:t>
            </w:r>
            <w:r w:rsidRPr="00346F26">
              <w:t xml:space="preserve"> (2010) ‘Biogeography of </w:t>
            </w:r>
            <w:proofErr w:type="spellStart"/>
            <w:r w:rsidRPr="00346F26">
              <w:t>Aegagropila</w:t>
            </w:r>
            <w:proofErr w:type="spellEnd"/>
            <w:r w:rsidRPr="00346F26">
              <w:t xml:space="preserve"> </w:t>
            </w:r>
            <w:proofErr w:type="spellStart"/>
            <w:r w:rsidRPr="00346F26">
              <w:t>linnaei</w:t>
            </w:r>
            <w:proofErr w:type="spellEnd"/>
            <w:r w:rsidRPr="00346F26">
              <w:t xml:space="preserve"> (</w:t>
            </w:r>
            <w:proofErr w:type="spellStart"/>
            <w:r w:rsidRPr="00346F26">
              <w:t>Cladophorophyceae</w:t>
            </w:r>
            <w:proofErr w:type="spellEnd"/>
            <w:r w:rsidRPr="00346F26">
              <w:t xml:space="preserve">, Chlorophyta): a widespread freshwater alga with low effective dispersal potential shows a glacial imprint in its distribution’, Journal of Biogeography. John Wiley &amp; Sons, Ltd (10.1111), 37(8), p. no-no. </w:t>
            </w:r>
            <w:proofErr w:type="spellStart"/>
            <w:r w:rsidRPr="00346F26">
              <w:t>doi</w:t>
            </w:r>
            <w:proofErr w:type="spellEnd"/>
            <w:r w:rsidRPr="00346F26">
              <w:t>: 10.1111/j.1365-2699.2010.</w:t>
            </w:r>
            <w:proofErr w:type="gramStart"/>
            <w:r w:rsidRPr="00346F26">
              <w:t>02309.x.</w:t>
            </w:r>
            <w:proofErr w:type="gramEnd"/>
          </w:p>
          <w:p w:rsidR="00346F26" w:rsidRDefault="00346F26">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D930EC" w:rsidRDefault="00D930EC" w:rsidP="00D930EC">
            <w:pPr>
              <w:widowControl w:val="0"/>
              <w:autoSpaceDE w:val="0"/>
              <w:adjustRightInd w:val="0"/>
              <w:rPr>
                <w:rFonts w:cs="Calibri"/>
                <w:noProof/>
              </w:rPr>
            </w:pPr>
            <w:r w:rsidRPr="00D930EC">
              <w:rPr>
                <w:rFonts w:cs="Calibri"/>
                <w:noProof/>
              </w:rPr>
              <w:t>Snyder, J.L., Powell, G.S., Behring, R.S., Alford, A.M., Mccarty, M.E. and Zaspel, J.M.,</w:t>
            </w:r>
            <w:r>
              <w:rPr>
                <w:rFonts w:cs="Calibri"/>
                <w:noProof/>
              </w:rPr>
              <w:t xml:space="preserve"> </w:t>
            </w:r>
            <w:r w:rsidRPr="00D930EC">
              <w:rPr>
                <w:rFonts w:cs="Calibri"/>
                <w:noProof/>
              </w:rPr>
              <w:t xml:space="preserve">(2016) ‘Distribution, Phenology, and Notes on the Life History of Calyptra canadensis (Bethune) (Erebidae: Calpinae)’, </w:t>
            </w:r>
            <w:r w:rsidRPr="00D930EC">
              <w:rPr>
                <w:rFonts w:cs="Calibri"/>
                <w:i/>
                <w:iCs/>
                <w:noProof/>
              </w:rPr>
              <w:t>Journal of the Lepidopterists’ Society</w:t>
            </w:r>
            <w:r w:rsidRPr="00D930EC">
              <w:rPr>
                <w:rFonts w:cs="Calibri"/>
                <w:noProof/>
              </w:rPr>
              <w:t xml:space="preserve">. The Lepidopterists’ </w:t>
            </w:r>
            <w:r w:rsidRPr="00D930EC">
              <w:rPr>
                <w:rFonts w:cs="Calibri"/>
                <w:noProof/>
              </w:rPr>
              <w:lastRenderedPageBreak/>
              <w:t>Society, 70(4), pp. 253–259. doi: 10.18473/lepi.70i4.a1.</w:t>
            </w:r>
          </w:p>
          <w:p w:rsidR="003F5187" w:rsidRDefault="003F5187">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Point -</w:t>
            </w:r>
            <w:proofErr w:type="spellStart"/>
            <w:r>
              <w:t>raidus</w:t>
            </w:r>
            <w:proofErr w:type="spellEnd"/>
            <w:r>
              <w:t xml:space="preserve"> I think (</w:t>
            </w:r>
            <w:proofErr w:type="spellStart"/>
            <w:r>
              <w:t>Wieczorek</w:t>
            </w:r>
            <w:proofErr w:type="spellEnd"/>
            <w:r>
              <w:t xml:space="preserve"> et al. (</w:t>
            </w:r>
            <w:hyperlink r:id="rId10" w:anchor="bibr15" w:history="1">
              <w:r>
                <w:t>2012</w:t>
              </w:r>
            </w:hyperlink>
            <w:r>
              <w: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D930EC">
            <w:pPr>
              <w:pStyle w:val="TableContents"/>
            </w:pPr>
            <w:r>
              <w:t xml:space="preserve">De Giovanni, R., </w:t>
            </w:r>
            <w:proofErr w:type="spellStart"/>
            <w:r>
              <w:t>Bernacci</w:t>
            </w:r>
            <w:proofErr w:type="spellEnd"/>
            <w:r>
              <w:t>, L.C., de Siqueira, M.F. and Rocha, F.S.,</w:t>
            </w:r>
            <w:r w:rsidRPr="00D930EC">
              <w:t xml:space="preserve"> (2012) ‘The real task of selecting records for ecological niche modelling’, </w:t>
            </w:r>
            <w:proofErr w:type="spellStart"/>
            <w:r w:rsidRPr="00D930EC">
              <w:t>Natureza</w:t>
            </w:r>
            <w:proofErr w:type="spellEnd"/>
            <w:r w:rsidRPr="00D930EC">
              <w:t xml:space="preserve"> a </w:t>
            </w:r>
            <w:proofErr w:type="spellStart"/>
            <w:r w:rsidRPr="00D930EC">
              <w:t>Conservacao</w:t>
            </w:r>
            <w:proofErr w:type="spellEnd"/>
            <w:r w:rsidRPr="00D930EC">
              <w:t xml:space="preserve">, 10(2), pp. 139–144. </w:t>
            </w:r>
            <w:proofErr w:type="spellStart"/>
            <w:r w:rsidRPr="00D930EC">
              <w:t>doi</w:t>
            </w:r>
            <w:proofErr w:type="spellEnd"/>
            <w:r w:rsidRPr="00D930EC">
              <w:t>: 10.4322/natcon.2012.018.</w:t>
            </w:r>
          </w:p>
          <w:p w:rsidR="00D930EC" w:rsidRDefault="00D930EC">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Point-radius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B159E">
            <w:pPr>
              <w:pStyle w:val="TableContents"/>
            </w:pPr>
            <w:r w:rsidRPr="004B159E">
              <w:t xml:space="preserve">Bontrager, M. and </w:t>
            </w:r>
            <w:proofErr w:type="spellStart"/>
            <w:r w:rsidRPr="004B159E">
              <w:t>Angert</w:t>
            </w:r>
            <w:proofErr w:type="spellEnd"/>
            <w:r w:rsidRPr="004B159E">
              <w:t xml:space="preserve">, A. L. (2016) ‘Effects of range-wide variation in climate and isolation on floral traits and reproductive output of Clarkia </w:t>
            </w:r>
            <w:proofErr w:type="spellStart"/>
            <w:r w:rsidRPr="004B159E">
              <w:t>pulchella</w:t>
            </w:r>
            <w:proofErr w:type="spellEnd"/>
            <w:r w:rsidRPr="004B159E">
              <w:t xml:space="preserve">’, American Journal of Botany. John Wiley &amp; Sons, Ltd, 103(1), pp. 10–21. </w:t>
            </w:r>
            <w:proofErr w:type="spellStart"/>
            <w:r w:rsidRPr="004B159E">
              <w:t>doi</w:t>
            </w:r>
            <w:proofErr w:type="spellEnd"/>
            <w:r w:rsidRPr="004B159E">
              <w:t>: 10.3732/ajb.1500091.</w:t>
            </w:r>
          </w:p>
          <w:p w:rsidR="004B159E" w:rsidRDefault="004B159E">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Error distance calculated, but how is not said. Potentially point </w:t>
            </w:r>
            <w:proofErr w:type="spellStart"/>
            <w:r>
              <w:t>raidius</w:t>
            </w:r>
            <w:proofErr w:type="spellEnd"/>
            <w:r>
              <w:t>.</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B159E">
            <w:pPr>
              <w:pStyle w:val="TableContents"/>
            </w:pPr>
            <w:r w:rsidRPr="004B159E">
              <w:t xml:space="preserve">Miller, R.J., Carroll, A.D., Wilson, T.P. and Shaw, J., (2009) ‘Spatiotemporal Analysis of Three Common Wetland Invasive Plant Species Using Herbarium Specimens and Geographic Information Systems’, </w:t>
            </w:r>
            <w:proofErr w:type="spellStart"/>
            <w:r w:rsidRPr="004B159E">
              <w:t>Castanea</w:t>
            </w:r>
            <w:proofErr w:type="spellEnd"/>
            <w:r w:rsidRPr="004B159E">
              <w:t xml:space="preserve">, 74(2), pp. 133–145. </w:t>
            </w:r>
            <w:proofErr w:type="spellStart"/>
            <w:r w:rsidRPr="004B159E">
              <w:t>doi</w:t>
            </w:r>
            <w:proofErr w:type="spellEnd"/>
            <w:r w:rsidRPr="004B159E">
              <w:t>: 10.2179/08-001.1.</w:t>
            </w:r>
          </w:p>
          <w:p w:rsidR="004B159E" w:rsidRDefault="004B159E">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proofErr w:type="spellStart"/>
            <w:r>
              <w:t>Coords</w:t>
            </w:r>
            <w:proofErr w:type="spellEnd"/>
            <w:r>
              <w:t xml:space="preserve"> assigned through 10km locality names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4B159E">
            <w:pPr>
              <w:pStyle w:val="TableContents"/>
            </w:pPr>
            <w:proofErr w:type="spellStart"/>
            <w:r w:rsidRPr="004B159E">
              <w:t>Martellos</w:t>
            </w:r>
            <w:proofErr w:type="spellEnd"/>
            <w:r w:rsidRPr="004B159E">
              <w:t xml:space="preserve">, S., </w:t>
            </w:r>
            <w:proofErr w:type="spellStart"/>
            <w:r w:rsidRPr="004B159E">
              <w:t>Attorre</w:t>
            </w:r>
            <w:proofErr w:type="spellEnd"/>
            <w:r w:rsidRPr="004B159E">
              <w:t xml:space="preserve">, F., </w:t>
            </w:r>
            <w:proofErr w:type="spellStart"/>
            <w:r w:rsidRPr="004B159E">
              <w:t>Farcomeni</w:t>
            </w:r>
            <w:proofErr w:type="spellEnd"/>
            <w:r w:rsidRPr="004B159E">
              <w:t xml:space="preserve">, A., </w:t>
            </w:r>
            <w:proofErr w:type="spellStart"/>
            <w:r w:rsidRPr="004B159E">
              <w:t>Francesconi</w:t>
            </w:r>
            <w:proofErr w:type="spellEnd"/>
            <w:r w:rsidRPr="004B159E">
              <w:t xml:space="preserve">, F., </w:t>
            </w:r>
            <w:proofErr w:type="spellStart"/>
            <w:r w:rsidRPr="004B159E">
              <w:t>Pittao</w:t>
            </w:r>
            <w:proofErr w:type="spellEnd"/>
            <w:r w:rsidRPr="004B159E">
              <w:t xml:space="preserve">, E. and </w:t>
            </w:r>
            <w:proofErr w:type="spellStart"/>
            <w:r w:rsidRPr="004B159E">
              <w:t>Tretiach</w:t>
            </w:r>
            <w:proofErr w:type="spellEnd"/>
            <w:r w:rsidRPr="004B159E">
              <w:t xml:space="preserve">, M., (2014) ‘Species distribution models backing taxa delimitation: the case of the lichen </w:t>
            </w:r>
            <w:proofErr w:type="spellStart"/>
            <w:r w:rsidRPr="004B159E">
              <w:t>Squamarina</w:t>
            </w:r>
            <w:proofErr w:type="spellEnd"/>
            <w:r w:rsidRPr="004B159E">
              <w:t xml:space="preserve"> </w:t>
            </w:r>
            <w:proofErr w:type="spellStart"/>
            <w:r w:rsidRPr="004B159E">
              <w:t>cartilaginea</w:t>
            </w:r>
            <w:proofErr w:type="spellEnd"/>
            <w:r w:rsidRPr="004B159E">
              <w:t xml:space="preserve"> in Italy’, Flora - Morphology, Distribution, Functional Ecology of Plants. Urban &amp; Fischer, 209(12), pp. 698–703. </w:t>
            </w:r>
            <w:proofErr w:type="spellStart"/>
            <w:r w:rsidRPr="004B159E">
              <w:t>doi</w:t>
            </w:r>
            <w:proofErr w:type="spellEnd"/>
            <w:r w:rsidRPr="004B159E">
              <w:t>: 10.1016/J.FLORA.2014.08.008.</w:t>
            </w:r>
          </w:p>
          <w:p w:rsidR="004B159E" w:rsidRDefault="004B159E">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Difficult to tell – mention </w:t>
            </w:r>
            <w:proofErr w:type="spellStart"/>
            <w:r>
              <w:t>wiezoreck</w:t>
            </w:r>
            <w:proofErr w:type="spellEnd"/>
            <w:r>
              <w:t xml:space="preserve"> 2004 but also say </w:t>
            </w:r>
            <w:proofErr w:type="spellStart"/>
            <w:r>
              <w:t>georef’d</w:t>
            </w:r>
            <w:proofErr w:type="spellEnd"/>
            <w:r>
              <w:t xml:space="preserve"> to 1km2 grids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D82123">
            <w:pPr>
              <w:pStyle w:val="TableContents"/>
            </w:pPr>
            <w:proofErr w:type="spellStart"/>
            <w:r w:rsidRPr="00D82123">
              <w:t>Christenhusz</w:t>
            </w:r>
            <w:proofErr w:type="spellEnd"/>
            <w:r w:rsidRPr="00D82123">
              <w:t xml:space="preserve">, M. J. M. and </w:t>
            </w:r>
            <w:proofErr w:type="spellStart"/>
            <w:r w:rsidRPr="00D82123">
              <w:t>Toivonen</w:t>
            </w:r>
            <w:proofErr w:type="spellEnd"/>
            <w:r w:rsidRPr="00D82123">
              <w:t xml:space="preserve">, T. K. (2008) ‘Giants invading the tropics: the oriental vessel fern, </w:t>
            </w:r>
            <w:proofErr w:type="spellStart"/>
            <w:r w:rsidRPr="00D82123">
              <w:t>Angiopteris</w:t>
            </w:r>
            <w:proofErr w:type="spellEnd"/>
            <w:r w:rsidRPr="00D82123">
              <w:t xml:space="preserve"> </w:t>
            </w:r>
            <w:proofErr w:type="spellStart"/>
            <w:r w:rsidRPr="00D82123">
              <w:t>evecta</w:t>
            </w:r>
            <w:proofErr w:type="spellEnd"/>
            <w:r w:rsidRPr="00D82123">
              <w:t xml:space="preserve"> (</w:t>
            </w:r>
            <w:proofErr w:type="spellStart"/>
            <w:r w:rsidRPr="00D82123">
              <w:t>Marattiaceae</w:t>
            </w:r>
            <w:proofErr w:type="spellEnd"/>
            <w:r w:rsidRPr="00D82123">
              <w:t xml:space="preserve">)’, Biological Invasions. Springer Netherlands, 10(8), pp. 1215–1228. </w:t>
            </w:r>
            <w:proofErr w:type="spellStart"/>
            <w:r w:rsidRPr="00D82123">
              <w:t>doi</w:t>
            </w:r>
            <w:proofErr w:type="spellEnd"/>
            <w:r w:rsidRPr="00D82123">
              <w:t>: 10.1007/s10530-007-9197-7.</w:t>
            </w:r>
          </w:p>
          <w:p w:rsidR="00D82123" w:rsidRDefault="00D8212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None mentioned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D82123">
            <w:pPr>
              <w:pStyle w:val="TableContents"/>
            </w:pPr>
            <w:proofErr w:type="spellStart"/>
            <w:r>
              <w:t>Nemitz</w:t>
            </w:r>
            <w:proofErr w:type="spellEnd"/>
            <w:r>
              <w:t xml:space="preserve">, D., </w:t>
            </w:r>
            <w:proofErr w:type="spellStart"/>
            <w:r>
              <w:t>Huettmann</w:t>
            </w:r>
            <w:proofErr w:type="spellEnd"/>
            <w:r>
              <w:t xml:space="preserve">, F., Spehn, E.M. and </w:t>
            </w:r>
            <w:proofErr w:type="spellStart"/>
            <w:r>
              <w:t>Dickoré</w:t>
            </w:r>
            <w:proofErr w:type="spellEnd"/>
            <w:r>
              <w:t xml:space="preserve">, W.B., </w:t>
            </w:r>
            <w:r w:rsidRPr="00D82123">
              <w:t xml:space="preserve">(2012) ‘Mining the Himalayan Uplands Plant Database for a Conservation Baseline Using the Public GMBA </w:t>
            </w:r>
            <w:proofErr w:type="spellStart"/>
            <w:r w:rsidRPr="00D82123">
              <w:t>Webportal</w:t>
            </w:r>
            <w:proofErr w:type="spellEnd"/>
            <w:r w:rsidRPr="00D82123">
              <w:t xml:space="preserve">’, in Protection of the Three Poles. Tokyo: Springer Japan, pp. 135–158. </w:t>
            </w:r>
            <w:proofErr w:type="spellStart"/>
            <w:r w:rsidRPr="00D82123">
              <w:t>doi</w:t>
            </w:r>
            <w:proofErr w:type="spellEnd"/>
            <w:r w:rsidRPr="00D82123">
              <w:t>: 10.1007/978-4-431-54006-9_6.</w:t>
            </w:r>
          </w:p>
          <w:p w:rsidR="00D82123" w:rsidRDefault="00D82123">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Mentions error distances, but not how they were calculated</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B443C8" w:rsidRPr="00B443C8" w:rsidRDefault="00B443C8" w:rsidP="00B443C8">
            <w:pPr>
              <w:widowControl w:val="0"/>
              <w:autoSpaceDE w:val="0"/>
              <w:adjustRightInd w:val="0"/>
              <w:spacing w:after="160"/>
              <w:rPr>
                <w:rFonts w:cs="Calibri"/>
                <w:noProof/>
              </w:rPr>
            </w:pPr>
            <w:r w:rsidRPr="00B443C8">
              <w:rPr>
                <w:rFonts w:cs="Calibri"/>
                <w:noProof/>
              </w:rPr>
              <w:t xml:space="preserve">Ralston, J. and Kirchman, J. J. (2012) ‘Continent-scale genetic structure in a boreal forest migrant, the Blackpoll Warbler (Setophaga striata)’, </w:t>
            </w:r>
            <w:r w:rsidRPr="00B443C8">
              <w:rPr>
                <w:rFonts w:cs="Calibri"/>
                <w:i/>
                <w:iCs/>
                <w:noProof/>
              </w:rPr>
              <w:t>The Auk</w:t>
            </w:r>
            <w:r w:rsidRPr="00B443C8">
              <w:rPr>
                <w:rFonts w:cs="Calibri"/>
                <w:noProof/>
              </w:rPr>
              <w:t>. Narnia, 129(3), pp. 467–478. doi: 10.1525/auk.2012.11260.</w:t>
            </w:r>
          </w:p>
          <w:p w:rsidR="00703800" w:rsidRDefault="0070380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lastRenderedPageBreak/>
              <w:t xml:space="preserve">MAXENT used, but no error of </w:t>
            </w:r>
            <w:proofErr w:type="spellStart"/>
            <w:r>
              <w:t>coords</w:t>
            </w:r>
            <w:proofErr w:type="spellEnd"/>
            <w:r>
              <w:t xml:space="preserve"> mentioned (visual checks for obvs discrepancies)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703800" w:rsidRDefault="00703800">
            <w:pPr>
              <w:pStyle w:val="TableContents"/>
            </w:pPr>
            <w:proofErr w:type="spellStart"/>
            <w:r w:rsidRPr="00703800">
              <w:t>Sérgio</w:t>
            </w:r>
            <w:proofErr w:type="spellEnd"/>
            <w:r w:rsidRPr="00703800">
              <w:t xml:space="preserve">, C., Garcia, C.A., </w:t>
            </w:r>
            <w:proofErr w:type="spellStart"/>
            <w:r w:rsidRPr="00703800">
              <w:t>Hespanhol</w:t>
            </w:r>
            <w:proofErr w:type="spellEnd"/>
            <w:r w:rsidRPr="00703800">
              <w:t xml:space="preserve">, H., Vieira, C., Stow, S. and Long, D., (2012) ‘Bryophyte diversity in the </w:t>
            </w:r>
            <w:proofErr w:type="spellStart"/>
            <w:r w:rsidRPr="00703800">
              <w:t>peneda-Gerês</w:t>
            </w:r>
            <w:proofErr w:type="spellEnd"/>
            <w:r w:rsidRPr="00703800">
              <w:t xml:space="preserve"> National Park (Portugal): Selecting important plant areas (IPA) based on a new survey and past records’, Botanica </w:t>
            </w:r>
            <w:proofErr w:type="spellStart"/>
            <w:r w:rsidRPr="00703800">
              <w:t>Complutensis</w:t>
            </w:r>
            <w:proofErr w:type="spellEnd"/>
            <w:r w:rsidRPr="00703800">
              <w:t xml:space="preserve">, 36, pp. 39–50. </w:t>
            </w:r>
            <w:hyperlink r:id="rId11" w:history="1">
              <w:r w:rsidRPr="00D848CC">
                <w:rPr>
                  <w:rStyle w:val="Hyperlink"/>
                </w:rPr>
                <w:t>https://doi.org/10.5209/rev_BOCM.2012.v36.39443</w:t>
              </w:r>
            </w:hyperlink>
            <w:r>
              <w:t xml:space="preserve"> </w:t>
            </w:r>
          </w:p>
          <w:p w:rsidR="00703800" w:rsidRDefault="0070380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1kmx1km scale of </w:t>
            </w:r>
            <w:proofErr w:type="spellStart"/>
            <w:r>
              <w:t>georef</w:t>
            </w:r>
            <w:proofErr w:type="spellEnd"/>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3F5187" w:rsidRDefault="001978F5">
            <w:pPr>
              <w:pStyle w:val="TableContents"/>
            </w:pPr>
            <w:r w:rsidRPr="001978F5">
              <w:t xml:space="preserve">Lash, R.R., Carroll, D.S., Hughes, C.M., Nakazawa, Y., </w:t>
            </w:r>
            <w:proofErr w:type="spellStart"/>
            <w:r w:rsidRPr="001978F5">
              <w:t>Karem</w:t>
            </w:r>
            <w:proofErr w:type="spellEnd"/>
            <w:r w:rsidRPr="001978F5">
              <w:t xml:space="preserve">, K., Damon, I.K. and Peterson, A.T., </w:t>
            </w:r>
            <w:r w:rsidR="00703800" w:rsidRPr="00703800">
              <w:t xml:space="preserve">(2012) ‘Effects of georeferencing effort on mapping monkeypox case distributions and transmission risk’, International Journal of Health </w:t>
            </w:r>
            <w:proofErr w:type="spellStart"/>
            <w:r w:rsidR="00703800" w:rsidRPr="00703800">
              <w:t>Geographics</w:t>
            </w:r>
            <w:proofErr w:type="spellEnd"/>
            <w:r w:rsidR="00703800" w:rsidRPr="00703800">
              <w:t xml:space="preserve">. BioMed Central, 11(1), p. 23. </w:t>
            </w:r>
            <w:proofErr w:type="spellStart"/>
            <w:r w:rsidR="00703800" w:rsidRPr="00703800">
              <w:t>doi</w:t>
            </w:r>
            <w:proofErr w:type="spellEnd"/>
            <w:r w:rsidR="00703800" w:rsidRPr="00703800">
              <w:t>: 10.1186/1476-072X-11-23.</w:t>
            </w:r>
          </w:p>
          <w:p w:rsidR="00703800" w:rsidRDefault="00703800">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Point-radius</w:t>
            </w:r>
          </w:p>
        </w:tc>
      </w:tr>
      <w:tr w:rsidR="003F5187" w:rsidTr="00B178C0">
        <w:tc>
          <w:tcPr>
            <w:cnfStyle w:val="000010000000" w:firstRow="0" w:lastRow="0" w:firstColumn="0" w:lastColumn="0" w:oddVBand="1" w:evenVBand="0" w:oddHBand="0" w:evenHBand="0" w:firstRowFirstColumn="0" w:firstRowLastColumn="0" w:lastRowFirstColumn="0" w:lastRowLastColumn="0"/>
            <w:tcW w:w="4819" w:type="dxa"/>
          </w:tcPr>
          <w:p w:rsidR="0095521A" w:rsidRPr="0095521A" w:rsidRDefault="0095521A" w:rsidP="0095521A">
            <w:r w:rsidRPr="0095521A">
              <w:t xml:space="preserve">Ralston, J. and </w:t>
            </w:r>
            <w:proofErr w:type="spellStart"/>
            <w:r w:rsidRPr="0095521A">
              <w:t>Kirchman</w:t>
            </w:r>
            <w:proofErr w:type="spellEnd"/>
            <w:r w:rsidRPr="0095521A">
              <w:t>, J. J. (2013) ‘Predicted range shifts in North American boreal forest birds and the effect of climate change on genetic diversity in blackpoll warblers (</w:t>
            </w:r>
            <w:proofErr w:type="spellStart"/>
            <w:r w:rsidRPr="0095521A">
              <w:t>Setophaga</w:t>
            </w:r>
            <w:proofErr w:type="spellEnd"/>
            <w:r w:rsidRPr="0095521A">
              <w:t xml:space="preserve"> </w:t>
            </w:r>
            <w:proofErr w:type="spellStart"/>
            <w:r w:rsidRPr="0095521A">
              <w:t>striata</w:t>
            </w:r>
            <w:proofErr w:type="spellEnd"/>
            <w:r w:rsidRPr="0095521A">
              <w:t xml:space="preserve">)’, Conservation Genetics. Springer Netherlands, 14(2), pp. 543–555. </w:t>
            </w:r>
            <w:proofErr w:type="spellStart"/>
            <w:r w:rsidRPr="0095521A">
              <w:t>doi</w:t>
            </w:r>
            <w:proofErr w:type="spellEnd"/>
            <w:r w:rsidRPr="0095521A">
              <w:t>: 10.1007/s10592-012-0418-y.</w:t>
            </w:r>
          </w:p>
          <w:p w:rsidR="003F5187" w:rsidRDefault="003F5187">
            <w:pPr>
              <w:pStyle w:val="TableContents"/>
            </w:pPr>
          </w:p>
        </w:tc>
        <w:tc>
          <w:tcPr>
            <w:tcW w:w="4819" w:type="dxa"/>
          </w:tcPr>
          <w:p w:rsidR="003F5187" w:rsidRDefault="007366AF">
            <w:pPr>
              <w:pStyle w:val="TableContents"/>
              <w:cnfStyle w:val="000000000000" w:firstRow="0" w:lastRow="0" w:firstColumn="0" w:lastColumn="0" w:oddVBand="0" w:evenVBand="0" w:oddHBand="0" w:evenHBand="0" w:firstRowFirstColumn="0" w:firstRowLastColumn="0" w:lastRowFirstColumn="0" w:lastRowLastColumn="0"/>
            </w:pPr>
            <w:r>
              <w:t xml:space="preserve">Point-radius (not explicitly mentioned, but talk about uncertainty radius and the </w:t>
            </w:r>
            <w:proofErr w:type="spellStart"/>
            <w:r>
              <w:t>georefs</w:t>
            </w:r>
            <w:proofErr w:type="spellEnd"/>
            <w:r>
              <w:t xml:space="preserve"> coming from GBIF)</w:t>
            </w:r>
          </w:p>
        </w:tc>
      </w:tr>
    </w:tbl>
    <w:p w:rsidR="00FD2596" w:rsidRDefault="00FD2596">
      <w:pPr>
        <w:pStyle w:val="Standard"/>
      </w:pPr>
    </w:p>
    <w:p w:rsidR="0095521A" w:rsidRDefault="0095521A">
      <w:pPr>
        <w:pStyle w:val="Standard"/>
      </w:pPr>
    </w:p>
    <w:sectPr w:rsidR="0095521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5B2" w:rsidRDefault="00FB45B2">
      <w:r>
        <w:separator/>
      </w:r>
    </w:p>
  </w:endnote>
  <w:endnote w:type="continuationSeparator" w:id="0">
    <w:p w:rsidR="00FB45B2" w:rsidRDefault="00FB4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5B2" w:rsidRDefault="00FB45B2">
      <w:r>
        <w:rPr>
          <w:color w:val="000000"/>
        </w:rPr>
        <w:separator/>
      </w:r>
    </w:p>
  </w:footnote>
  <w:footnote w:type="continuationSeparator" w:id="0">
    <w:p w:rsidR="00FB45B2" w:rsidRDefault="00FB4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187"/>
    <w:rsid w:val="00022BDF"/>
    <w:rsid w:val="00057CF3"/>
    <w:rsid w:val="000859B5"/>
    <w:rsid w:val="000A22EF"/>
    <w:rsid w:val="000C4BA8"/>
    <w:rsid w:val="001668E3"/>
    <w:rsid w:val="00170B30"/>
    <w:rsid w:val="001978F5"/>
    <w:rsid w:val="00236F1D"/>
    <w:rsid w:val="00252835"/>
    <w:rsid w:val="002820BD"/>
    <w:rsid w:val="00282636"/>
    <w:rsid w:val="002C37DA"/>
    <w:rsid w:val="00346F26"/>
    <w:rsid w:val="0036144B"/>
    <w:rsid w:val="00370B2E"/>
    <w:rsid w:val="003746A2"/>
    <w:rsid w:val="00386E62"/>
    <w:rsid w:val="00392040"/>
    <w:rsid w:val="003C7959"/>
    <w:rsid w:val="003D3F63"/>
    <w:rsid w:val="003F5187"/>
    <w:rsid w:val="004140F8"/>
    <w:rsid w:val="00417BCE"/>
    <w:rsid w:val="0042603B"/>
    <w:rsid w:val="0049295D"/>
    <w:rsid w:val="004B159E"/>
    <w:rsid w:val="004E28EA"/>
    <w:rsid w:val="00533E6A"/>
    <w:rsid w:val="0055210D"/>
    <w:rsid w:val="00567C3F"/>
    <w:rsid w:val="00590A64"/>
    <w:rsid w:val="00660FC0"/>
    <w:rsid w:val="00666D3D"/>
    <w:rsid w:val="00674D21"/>
    <w:rsid w:val="006A7776"/>
    <w:rsid w:val="006F0A79"/>
    <w:rsid w:val="00703800"/>
    <w:rsid w:val="007366AF"/>
    <w:rsid w:val="00753D30"/>
    <w:rsid w:val="0075626C"/>
    <w:rsid w:val="00834FDD"/>
    <w:rsid w:val="00851E80"/>
    <w:rsid w:val="0085583D"/>
    <w:rsid w:val="0088418D"/>
    <w:rsid w:val="00884423"/>
    <w:rsid w:val="008920ED"/>
    <w:rsid w:val="008B1DC2"/>
    <w:rsid w:val="008B310B"/>
    <w:rsid w:val="00932D6F"/>
    <w:rsid w:val="0095521A"/>
    <w:rsid w:val="00986086"/>
    <w:rsid w:val="00990034"/>
    <w:rsid w:val="00992003"/>
    <w:rsid w:val="009C34E3"/>
    <w:rsid w:val="009D574B"/>
    <w:rsid w:val="009F41B4"/>
    <w:rsid w:val="009F5CDD"/>
    <w:rsid w:val="00A15819"/>
    <w:rsid w:val="00A274EF"/>
    <w:rsid w:val="00A313B1"/>
    <w:rsid w:val="00AD3510"/>
    <w:rsid w:val="00B178C0"/>
    <w:rsid w:val="00B270C4"/>
    <w:rsid w:val="00B443C8"/>
    <w:rsid w:val="00BA4FD4"/>
    <w:rsid w:val="00BC1EC5"/>
    <w:rsid w:val="00C04297"/>
    <w:rsid w:val="00C8085D"/>
    <w:rsid w:val="00CA1972"/>
    <w:rsid w:val="00CB2DAE"/>
    <w:rsid w:val="00D34704"/>
    <w:rsid w:val="00D72F9D"/>
    <w:rsid w:val="00D82123"/>
    <w:rsid w:val="00D930EC"/>
    <w:rsid w:val="00DA015D"/>
    <w:rsid w:val="00DC0747"/>
    <w:rsid w:val="00E957FA"/>
    <w:rsid w:val="00EB73A0"/>
    <w:rsid w:val="00EF5E17"/>
    <w:rsid w:val="00F54806"/>
    <w:rsid w:val="00F57160"/>
    <w:rsid w:val="00F626A0"/>
    <w:rsid w:val="00F96CC9"/>
    <w:rsid w:val="00F97066"/>
    <w:rsid w:val="00FB45B2"/>
    <w:rsid w:val="00FD2596"/>
    <w:rsid w:val="00FE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19456"/>
  <w15:docId w15:val="{11EC1287-CA93-4806-8A4F-4046DE8B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table" w:styleId="PlainTable3">
    <w:name w:val="Plain Table 3"/>
    <w:basedOn w:val="TableNormal"/>
    <w:uiPriority w:val="43"/>
    <w:rsid w:val="00D347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668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66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1972"/>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character" w:styleId="Hyperlink">
    <w:name w:val="Hyperlink"/>
    <w:basedOn w:val="DefaultParagraphFont"/>
    <w:uiPriority w:val="99"/>
    <w:unhideWhenUsed/>
    <w:rsid w:val="00E957FA"/>
    <w:rPr>
      <w:color w:val="0563C1" w:themeColor="hyperlink"/>
      <w:u w:val="single"/>
    </w:rPr>
  </w:style>
  <w:style w:type="character" w:styleId="UnresolvedMention">
    <w:name w:val="Unresolved Mention"/>
    <w:basedOn w:val="DefaultParagraphFont"/>
    <w:uiPriority w:val="99"/>
    <w:semiHidden/>
    <w:unhideWhenUsed/>
    <w:rsid w:val="00E957FA"/>
    <w:rPr>
      <w:color w:val="605E5C"/>
      <w:shd w:val="clear" w:color="auto" w:fill="E1DFDD"/>
    </w:rPr>
  </w:style>
  <w:style w:type="table" w:styleId="PlainTable5">
    <w:name w:val="Plain Table 5"/>
    <w:basedOn w:val="TableNormal"/>
    <w:uiPriority w:val="45"/>
    <w:rsid w:val="007366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178C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6747">
      <w:bodyDiv w:val="1"/>
      <w:marLeft w:val="0"/>
      <w:marRight w:val="0"/>
      <w:marTop w:val="0"/>
      <w:marBottom w:val="0"/>
      <w:divBdr>
        <w:top w:val="none" w:sz="0" w:space="0" w:color="auto"/>
        <w:left w:val="none" w:sz="0" w:space="0" w:color="auto"/>
        <w:bottom w:val="none" w:sz="0" w:space="0" w:color="auto"/>
        <w:right w:val="none" w:sz="0" w:space="0" w:color="auto"/>
      </w:divBdr>
    </w:div>
    <w:div w:id="36706850">
      <w:bodyDiv w:val="1"/>
      <w:marLeft w:val="0"/>
      <w:marRight w:val="0"/>
      <w:marTop w:val="0"/>
      <w:marBottom w:val="0"/>
      <w:divBdr>
        <w:top w:val="none" w:sz="0" w:space="0" w:color="auto"/>
        <w:left w:val="none" w:sz="0" w:space="0" w:color="auto"/>
        <w:bottom w:val="none" w:sz="0" w:space="0" w:color="auto"/>
        <w:right w:val="none" w:sz="0" w:space="0" w:color="auto"/>
      </w:divBdr>
    </w:div>
    <w:div w:id="340740244">
      <w:bodyDiv w:val="1"/>
      <w:marLeft w:val="0"/>
      <w:marRight w:val="0"/>
      <w:marTop w:val="0"/>
      <w:marBottom w:val="0"/>
      <w:divBdr>
        <w:top w:val="none" w:sz="0" w:space="0" w:color="auto"/>
        <w:left w:val="none" w:sz="0" w:space="0" w:color="auto"/>
        <w:bottom w:val="none" w:sz="0" w:space="0" w:color="auto"/>
        <w:right w:val="none" w:sz="0" w:space="0" w:color="auto"/>
      </w:divBdr>
    </w:div>
    <w:div w:id="341321462">
      <w:bodyDiv w:val="1"/>
      <w:marLeft w:val="0"/>
      <w:marRight w:val="0"/>
      <w:marTop w:val="0"/>
      <w:marBottom w:val="0"/>
      <w:divBdr>
        <w:top w:val="none" w:sz="0" w:space="0" w:color="auto"/>
        <w:left w:val="none" w:sz="0" w:space="0" w:color="auto"/>
        <w:bottom w:val="none" w:sz="0" w:space="0" w:color="auto"/>
        <w:right w:val="none" w:sz="0" w:space="0" w:color="auto"/>
      </w:divBdr>
    </w:div>
    <w:div w:id="442960780">
      <w:bodyDiv w:val="1"/>
      <w:marLeft w:val="0"/>
      <w:marRight w:val="0"/>
      <w:marTop w:val="0"/>
      <w:marBottom w:val="0"/>
      <w:divBdr>
        <w:top w:val="none" w:sz="0" w:space="0" w:color="auto"/>
        <w:left w:val="none" w:sz="0" w:space="0" w:color="auto"/>
        <w:bottom w:val="none" w:sz="0" w:space="0" w:color="auto"/>
        <w:right w:val="none" w:sz="0" w:space="0" w:color="auto"/>
      </w:divBdr>
    </w:div>
    <w:div w:id="457066769">
      <w:bodyDiv w:val="1"/>
      <w:marLeft w:val="0"/>
      <w:marRight w:val="0"/>
      <w:marTop w:val="0"/>
      <w:marBottom w:val="0"/>
      <w:divBdr>
        <w:top w:val="none" w:sz="0" w:space="0" w:color="auto"/>
        <w:left w:val="none" w:sz="0" w:space="0" w:color="auto"/>
        <w:bottom w:val="none" w:sz="0" w:space="0" w:color="auto"/>
        <w:right w:val="none" w:sz="0" w:space="0" w:color="auto"/>
      </w:divBdr>
    </w:div>
    <w:div w:id="474302378">
      <w:bodyDiv w:val="1"/>
      <w:marLeft w:val="0"/>
      <w:marRight w:val="0"/>
      <w:marTop w:val="0"/>
      <w:marBottom w:val="0"/>
      <w:divBdr>
        <w:top w:val="none" w:sz="0" w:space="0" w:color="auto"/>
        <w:left w:val="none" w:sz="0" w:space="0" w:color="auto"/>
        <w:bottom w:val="none" w:sz="0" w:space="0" w:color="auto"/>
        <w:right w:val="none" w:sz="0" w:space="0" w:color="auto"/>
      </w:divBdr>
    </w:div>
    <w:div w:id="495000304">
      <w:bodyDiv w:val="1"/>
      <w:marLeft w:val="0"/>
      <w:marRight w:val="0"/>
      <w:marTop w:val="0"/>
      <w:marBottom w:val="0"/>
      <w:divBdr>
        <w:top w:val="none" w:sz="0" w:space="0" w:color="auto"/>
        <w:left w:val="none" w:sz="0" w:space="0" w:color="auto"/>
        <w:bottom w:val="none" w:sz="0" w:space="0" w:color="auto"/>
        <w:right w:val="none" w:sz="0" w:space="0" w:color="auto"/>
      </w:divBdr>
    </w:div>
    <w:div w:id="502090631">
      <w:bodyDiv w:val="1"/>
      <w:marLeft w:val="0"/>
      <w:marRight w:val="0"/>
      <w:marTop w:val="0"/>
      <w:marBottom w:val="0"/>
      <w:divBdr>
        <w:top w:val="none" w:sz="0" w:space="0" w:color="auto"/>
        <w:left w:val="none" w:sz="0" w:space="0" w:color="auto"/>
        <w:bottom w:val="none" w:sz="0" w:space="0" w:color="auto"/>
        <w:right w:val="none" w:sz="0" w:space="0" w:color="auto"/>
      </w:divBdr>
    </w:div>
    <w:div w:id="601957908">
      <w:bodyDiv w:val="1"/>
      <w:marLeft w:val="0"/>
      <w:marRight w:val="0"/>
      <w:marTop w:val="0"/>
      <w:marBottom w:val="0"/>
      <w:divBdr>
        <w:top w:val="none" w:sz="0" w:space="0" w:color="auto"/>
        <w:left w:val="none" w:sz="0" w:space="0" w:color="auto"/>
        <w:bottom w:val="none" w:sz="0" w:space="0" w:color="auto"/>
        <w:right w:val="none" w:sz="0" w:space="0" w:color="auto"/>
      </w:divBdr>
    </w:div>
    <w:div w:id="767820249">
      <w:bodyDiv w:val="1"/>
      <w:marLeft w:val="0"/>
      <w:marRight w:val="0"/>
      <w:marTop w:val="0"/>
      <w:marBottom w:val="0"/>
      <w:divBdr>
        <w:top w:val="none" w:sz="0" w:space="0" w:color="auto"/>
        <w:left w:val="none" w:sz="0" w:space="0" w:color="auto"/>
        <w:bottom w:val="none" w:sz="0" w:space="0" w:color="auto"/>
        <w:right w:val="none" w:sz="0" w:space="0" w:color="auto"/>
      </w:divBdr>
    </w:div>
    <w:div w:id="855383831">
      <w:bodyDiv w:val="1"/>
      <w:marLeft w:val="0"/>
      <w:marRight w:val="0"/>
      <w:marTop w:val="0"/>
      <w:marBottom w:val="0"/>
      <w:divBdr>
        <w:top w:val="none" w:sz="0" w:space="0" w:color="auto"/>
        <w:left w:val="none" w:sz="0" w:space="0" w:color="auto"/>
        <w:bottom w:val="none" w:sz="0" w:space="0" w:color="auto"/>
        <w:right w:val="none" w:sz="0" w:space="0" w:color="auto"/>
      </w:divBdr>
    </w:div>
    <w:div w:id="902562728">
      <w:bodyDiv w:val="1"/>
      <w:marLeft w:val="0"/>
      <w:marRight w:val="0"/>
      <w:marTop w:val="0"/>
      <w:marBottom w:val="0"/>
      <w:divBdr>
        <w:top w:val="none" w:sz="0" w:space="0" w:color="auto"/>
        <w:left w:val="none" w:sz="0" w:space="0" w:color="auto"/>
        <w:bottom w:val="none" w:sz="0" w:space="0" w:color="auto"/>
        <w:right w:val="none" w:sz="0" w:space="0" w:color="auto"/>
      </w:divBdr>
    </w:div>
    <w:div w:id="919758709">
      <w:bodyDiv w:val="1"/>
      <w:marLeft w:val="0"/>
      <w:marRight w:val="0"/>
      <w:marTop w:val="0"/>
      <w:marBottom w:val="0"/>
      <w:divBdr>
        <w:top w:val="none" w:sz="0" w:space="0" w:color="auto"/>
        <w:left w:val="none" w:sz="0" w:space="0" w:color="auto"/>
        <w:bottom w:val="none" w:sz="0" w:space="0" w:color="auto"/>
        <w:right w:val="none" w:sz="0" w:space="0" w:color="auto"/>
      </w:divBdr>
    </w:div>
    <w:div w:id="1160344226">
      <w:bodyDiv w:val="1"/>
      <w:marLeft w:val="0"/>
      <w:marRight w:val="0"/>
      <w:marTop w:val="0"/>
      <w:marBottom w:val="0"/>
      <w:divBdr>
        <w:top w:val="none" w:sz="0" w:space="0" w:color="auto"/>
        <w:left w:val="none" w:sz="0" w:space="0" w:color="auto"/>
        <w:bottom w:val="none" w:sz="0" w:space="0" w:color="auto"/>
        <w:right w:val="none" w:sz="0" w:space="0" w:color="auto"/>
      </w:divBdr>
    </w:div>
    <w:div w:id="1187334520">
      <w:bodyDiv w:val="1"/>
      <w:marLeft w:val="0"/>
      <w:marRight w:val="0"/>
      <w:marTop w:val="0"/>
      <w:marBottom w:val="0"/>
      <w:divBdr>
        <w:top w:val="none" w:sz="0" w:space="0" w:color="auto"/>
        <w:left w:val="none" w:sz="0" w:space="0" w:color="auto"/>
        <w:bottom w:val="none" w:sz="0" w:space="0" w:color="auto"/>
        <w:right w:val="none" w:sz="0" w:space="0" w:color="auto"/>
      </w:divBdr>
    </w:div>
    <w:div w:id="1340085710">
      <w:bodyDiv w:val="1"/>
      <w:marLeft w:val="0"/>
      <w:marRight w:val="0"/>
      <w:marTop w:val="0"/>
      <w:marBottom w:val="0"/>
      <w:divBdr>
        <w:top w:val="none" w:sz="0" w:space="0" w:color="auto"/>
        <w:left w:val="none" w:sz="0" w:space="0" w:color="auto"/>
        <w:bottom w:val="none" w:sz="0" w:space="0" w:color="auto"/>
        <w:right w:val="none" w:sz="0" w:space="0" w:color="auto"/>
      </w:divBdr>
    </w:div>
    <w:div w:id="1591935982">
      <w:bodyDiv w:val="1"/>
      <w:marLeft w:val="0"/>
      <w:marRight w:val="0"/>
      <w:marTop w:val="0"/>
      <w:marBottom w:val="0"/>
      <w:divBdr>
        <w:top w:val="none" w:sz="0" w:space="0" w:color="auto"/>
        <w:left w:val="none" w:sz="0" w:space="0" w:color="auto"/>
        <w:bottom w:val="none" w:sz="0" w:space="0" w:color="auto"/>
        <w:right w:val="none" w:sz="0" w:space="0" w:color="auto"/>
      </w:divBdr>
    </w:div>
    <w:div w:id="1615479923">
      <w:bodyDiv w:val="1"/>
      <w:marLeft w:val="0"/>
      <w:marRight w:val="0"/>
      <w:marTop w:val="0"/>
      <w:marBottom w:val="0"/>
      <w:divBdr>
        <w:top w:val="none" w:sz="0" w:space="0" w:color="auto"/>
        <w:left w:val="none" w:sz="0" w:space="0" w:color="auto"/>
        <w:bottom w:val="none" w:sz="0" w:space="0" w:color="auto"/>
        <w:right w:val="none" w:sz="0" w:space="0" w:color="auto"/>
      </w:divBdr>
    </w:div>
    <w:div w:id="1630473792">
      <w:bodyDiv w:val="1"/>
      <w:marLeft w:val="0"/>
      <w:marRight w:val="0"/>
      <w:marTop w:val="0"/>
      <w:marBottom w:val="0"/>
      <w:divBdr>
        <w:top w:val="none" w:sz="0" w:space="0" w:color="auto"/>
        <w:left w:val="none" w:sz="0" w:space="0" w:color="auto"/>
        <w:bottom w:val="none" w:sz="0" w:space="0" w:color="auto"/>
        <w:right w:val="none" w:sz="0" w:space="0" w:color="auto"/>
      </w:divBdr>
    </w:div>
    <w:div w:id="1646350700">
      <w:bodyDiv w:val="1"/>
      <w:marLeft w:val="0"/>
      <w:marRight w:val="0"/>
      <w:marTop w:val="0"/>
      <w:marBottom w:val="0"/>
      <w:divBdr>
        <w:top w:val="none" w:sz="0" w:space="0" w:color="auto"/>
        <w:left w:val="none" w:sz="0" w:space="0" w:color="auto"/>
        <w:bottom w:val="none" w:sz="0" w:space="0" w:color="auto"/>
        <w:right w:val="none" w:sz="0" w:space="0" w:color="auto"/>
      </w:divBdr>
    </w:div>
    <w:div w:id="1688825371">
      <w:bodyDiv w:val="1"/>
      <w:marLeft w:val="0"/>
      <w:marRight w:val="0"/>
      <w:marTop w:val="0"/>
      <w:marBottom w:val="0"/>
      <w:divBdr>
        <w:top w:val="none" w:sz="0" w:space="0" w:color="auto"/>
        <w:left w:val="none" w:sz="0" w:space="0" w:color="auto"/>
        <w:bottom w:val="none" w:sz="0" w:space="0" w:color="auto"/>
        <w:right w:val="none" w:sz="0" w:space="0" w:color="auto"/>
      </w:divBdr>
    </w:div>
    <w:div w:id="1696495818">
      <w:bodyDiv w:val="1"/>
      <w:marLeft w:val="0"/>
      <w:marRight w:val="0"/>
      <w:marTop w:val="0"/>
      <w:marBottom w:val="0"/>
      <w:divBdr>
        <w:top w:val="none" w:sz="0" w:space="0" w:color="auto"/>
        <w:left w:val="none" w:sz="0" w:space="0" w:color="auto"/>
        <w:bottom w:val="none" w:sz="0" w:space="0" w:color="auto"/>
        <w:right w:val="none" w:sz="0" w:space="0" w:color="auto"/>
      </w:divBdr>
    </w:div>
    <w:div w:id="1720199926">
      <w:bodyDiv w:val="1"/>
      <w:marLeft w:val="0"/>
      <w:marRight w:val="0"/>
      <w:marTop w:val="0"/>
      <w:marBottom w:val="0"/>
      <w:divBdr>
        <w:top w:val="none" w:sz="0" w:space="0" w:color="auto"/>
        <w:left w:val="none" w:sz="0" w:space="0" w:color="auto"/>
        <w:bottom w:val="none" w:sz="0" w:space="0" w:color="auto"/>
        <w:right w:val="none" w:sz="0" w:space="0" w:color="auto"/>
      </w:divBdr>
    </w:div>
    <w:div w:id="1740638338">
      <w:bodyDiv w:val="1"/>
      <w:marLeft w:val="0"/>
      <w:marRight w:val="0"/>
      <w:marTop w:val="0"/>
      <w:marBottom w:val="0"/>
      <w:divBdr>
        <w:top w:val="none" w:sz="0" w:space="0" w:color="auto"/>
        <w:left w:val="none" w:sz="0" w:space="0" w:color="auto"/>
        <w:bottom w:val="none" w:sz="0" w:space="0" w:color="auto"/>
        <w:right w:val="none" w:sz="0" w:space="0" w:color="auto"/>
      </w:divBdr>
    </w:div>
    <w:div w:id="1832796436">
      <w:bodyDiv w:val="1"/>
      <w:marLeft w:val="0"/>
      <w:marRight w:val="0"/>
      <w:marTop w:val="0"/>
      <w:marBottom w:val="0"/>
      <w:divBdr>
        <w:top w:val="none" w:sz="0" w:space="0" w:color="auto"/>
        <w:left w:val="none" w:sz="0" w:space="0" w:color="auto"/>
        <w:bottom w:val="none" w:sz="0" w:space="0" w:color="auto"/>
        <w:right w:val="none" w:sz="0" w:space="0" w:color="auto"/>
      </w:divBdr>
    </w:div>
    <w:div w:id="1931348884">
      <w:bodyDiv w:val="1"/>
      <w:marLeft w:val="0"/>
      <w:marRight w:val="0"/>
      <w:marTop w:val="0"/>
      <w:marBottom w:val="0"/>
      <w:divBdr>
        <w:top w:val="none" w:sz="0" w:space="0" w:color="auto"/>
        <w:left w:val="none" w:sz="0" w:space="0" w:color="auto"/>
        <w:bottom w:val="none" w:sz="0" w:space="0" w:color="auto"/>
        <w:right w:val="none" w:sz="0" w:space="0" w:color="auto"/>
      </w:divBdr>
    </w:div>
    <w:div w:id="1945385919">
      <w:bodyDiv w:val="1"/>
      <w:marLeft w:val="0"/>
      <w:marRight w:val="0"/>
      <w:marTop w:val="0"/>
      <w:marBottom w:val="0"/>
      <w:divBdr>
        <w:top w:val="none" w:sz="0" w:space="0" w:color="auto"/>
        <w:left w:val="none" w:sz="0" w:space="0" w:color="auto"/>
        <w:bottom w:val="none" w:sz="0" w:space="0" w:color="auto"/>
        <w:right w:val="none" w:sz="0" w:space="0" w:color="auto"/>
      </w:divBdr>
    </w:div>
    <w:div w:id="2021004908">
      <w:bodyDiv w:val="1"/>
      <w:marLeft w:val="0"/>
      <w:marRight w:val="0"/>
      <w:marTop w:val="0"/>
      <w:marBottom w:val="0"/>
      <w:divBdr>
        <w:top w:val="none" w:sz="0" w:space="0" w:color="auto"/>
        <w:left w:val="none" w:sz="0" w:space="0" w:color="auto"/>
        <w:bottom w:val="none" w:sz="0" w:space="0" w:color="auto"/>
        <w:right w:val="none" w:sz="0" w:space="0" w:color="auto"/>
      </w:divBdr>
    </w:div>
    <w:div w:id="2062241212">
      <w:bodyDiv w:val="1"/>
      <w:marLeft w:val="0"/>
      <w:marRight w:val="0"/>
      <w:marTop w:val="0"/>
      <w:marBottom w:val="0"/>
      <w:divBdr>
        <w:top w:val="none" w:sz="0" w:space="0" w:color="auto"/>
        <w:left w:val="none" w:sz="0" w:space="0" w:color="auto"/>
        <w:bottom w:val="none" w:sz="0" w:space="0" w:color="auto"/>
        <w:right w:val="none" w:sz="0" w:space="0" w:color="auto"/>
      </w:divBdr>
    </w:div>
    <w:div w:id="214276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2.pms-lj.si/illiesia/papers/Illiesia07-2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oreascience.or.kr/article/JAKO201219069094059.p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209/rev_BOCM.2012.v36.39443" TargetMode="External"/><Relationship Id="rId5" Type="http://schemas.openxmlformats.org/officeDocument/2006/relationships/footnotes" Target="footnotes.xml"/><Relationship Id="rId10" Type="http://schemas.openxmlformats.org/officeDocument/2006/relationships/hyperlink" Target="https://bioone.org/journals/The-Journal-of-the-Lepidopterists-Society/volume-70/issue-4/lepi.70i4.a1/Distribution-Phenology-and-Notes-on-the-Life-History-of-iCalyptra/10.18473/lepi.70i4.a1.full" TargetMode="External"/><Relationship Id="rId4" Type="http://schemas.openxmlformats.org/officeDocument/2006/relationships/webSettings" Target="webSettings.xml"/><Relationship Id="rId9" Type="http://schemas.openxmlformats.org/officeDocument/2006/relationships/hyperlink" Target="https://pdfs.semanticscholar.org/d635/217f684865e167bd97e0297df8bf63389d4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EEF2-5096-4CCC-82C9-8FFBAA06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16</Pages>
  <Words>5523</Words>
  <Characters>31486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jake curry</cp:lastModifiedBy>
  <cp:revision>73</cp:revision>
  <dcterms:created xsi:type="dcterms:W3CDTF">2019-08-05T13:40:00Z</dcterms:created>
  <dcterms:modified xsi:type="dcterms:W3CDTF">2019-08-08T11:15:00Z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53dc2500-85be-3c6f-af12-d19dca86cf7d</vt:lpwstr>
  </property>
  <property fmtid="{D5CDD505-2E9C-101B-9397-08002B2CF9AE}" pid="24" name="Mendeley Citation Style_1">
    <vt:lpwstr>http://www.zotero.org/styles/harvard-cite-them-right</vt:lpwstr>
  </property>
</Properties>
</file>