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F034" w14:textId="36CF4CA8" w:rsidR="00FC4B4C" w:rsidRPr="00642A36" w:rsidRDefault="00FC4B4C">
      <w:r w:rsidRPr="00642A36">
        <w:t xml:space="preserve">Nombre: Jose David </w:t>
      </w:r>
      <w:proofErr w:type="spellStart"/>
      <w:r w:rsidRPr="00642A36">
        <w:t>Lopez</w:t>
      </w:r>
      <w:proofErr w:type="spellEnd"/>
      <w:r w:rsidRPr="00642A36">
        <w:t xml:space="preserve"> Aquino - </w:t>
      </w:r>
      <w:proofErr w:type="gramStart"/>
      <w:r w:rsidRPr="00642A36">
        <w:t>Carnet</w:t>
      </w:r>
      <w:proofErr w:type="gramEnd"/>
      <w:r w:rsidRPr="00642A36">
        <w:t>: 25003026</w:t>
      </w:r>
    </w:p>
    <w:p w14:paraId="64E0B542" w14:textId="77777777" w:rsidR="00FC4B4C" w:rsidRPr="00642A36" w:rsidRDefault="00FC4B4C"/>
    <w:p w14:paraId="3C3EE43E" w14:textId="392765FA" w:rsidR="009E16D6" w:rsidRPr="00642A36" w:rsidRDefault="003C2092">
      <w:pPr>
        <w:rPr>
          <w:lang w:val="en-US"/>
        </w:rPr>
      </w:pPr>
      <w:proofErr w:type="spellStart"/>
      <w:r w:rsidRPr="00642A36">
        <w:rPr>
          <w:lang w:val="en-US"/>
        </w:rPr>
        <w:t>Actividad</w:t>
      </w:r>
      <w:proofErr w:type="spellEnd"/>
      <w:r w:rsidRPr="00642A36">
        <w:rPr>
          <w:lang w:val="en-US"/>
        </w:rPr>
        <w:t xml:space="preserve"> extra</w:t>
      </w:r>
    </w:p>
    <w:p w14:paraId="0AA3EA81" w14:textId="77777777" w:rsidR="00FC4B4C" w:rsidRPr="00642A36" w:rsidRDefault="00FC4B4C">
      <w:pPr>
        <w:rPr>
          <w:lang w:val="en-US"/>
        </w:rPr>
      </w:pPr>
    </w:p>
    <w:p w14:paraId="2A706019" w14:textId="77777777" w:rsidR="00FC4B4C" w:rsidRPr="00642A36" w:rsidRDefault="00FC4B4C" w:rsidP="00FC4B4C">
      <w:pPr>
        <w:pStyle w:val="Prrafodelista"/>
        <w:numPr>
          <w:ilvl w:val="0"/>
          <w:numId w:val="1"/>
        </w:numPr>
      </w:pPr>
      <w:r w:rsidRPr="00642A36">
        <w:t>Solución de un problema</w:t>
      </w:r>
    </w:p>
    <w:p w14:paraId="4CA12CE9" w14:textId="0584AB10" w:rsidR="00FC4B4C" w:rsidRPr="00642A36" w:rsidRDefault="00FC4B4C" w:rsidP="00FC4B4C">
      <w:pPr>
        <w:pStyle w:val="Prrafodelista"/>
        <w:numPr>
          <w:ilvl w:val="1"/>
          <w:numId w:val="1"/>
        </w:numPr>
        <w:jc w:val="both"/>
      </w:pPr>
      <w:r w:rsidRPr="00642A36">
        <w:t>Piense en un problema que haya afrontado en el trabajo o en sus estudios,</w:t>
      </w:r>
      <w:r w:rsidRPr="00642A36">
        <w:t xml:space="preserve"> </w:t>
      </w:r>
      <w:r w:rsidRPr="00642A36">
        <w:t>describirlo brevemente en un párrafo.</w:t>
      </w:r>
    </w:p>
    <w:p w14:paraId="10DD0334" w14:textId="77777777" w:rsidR="00FC4B4C" w:rsidRPr="00642A36" w:rsidRDefault="00FC4B4C" w:rsidP="00FC4B4C">
      <w:pPr>
        <w:jc w:val="both"/>
      </w:pPr>
    </w:p>
    <w:p w14:paraId="758B4D78" w14:textId="61C80083" w:rsidR="00FC4B4C" w:rsidRPr="00642A36" w:rsidRDefault="00FC4B4C" w:rsidP="00FC4B4C">
      <w:pPr>
        <w:pStyle w:val="Prrafodelista"/>
        <w:numPr>
          <w:ilvl w:val="1"/>
          <w:numId w:val="1"/>
        </w:numPr>
        <w:jc w:val="both"/>
      </w:pPr>
      <w:r w:rsidRPr="00642A36">
        <w:t>Luego plantee la solución que le encontró en forma de un algoritmo. Recuerde</w:t>
      </w:r>
      <w:r w:rsidRPr="00642A36">
        <w:t xml:space="preserve"> </w:t>
      </w:r>
      <w:r w:rsidRPr="00642A36">
        <w:t>que los pasos de un algoritmo deben de ser simples. No es necesario que el</w:t>
      </w:r>
      <w:r w:rsidRPr="00642A36">
        <w:t xml:space="preserve"> </w:t>
      </w:r>
      <w:r w:rsidRPr="00642A36">
        <w:t>problema sea muy complejo.</w:t>
      </w:r>
    </w:p>
    <w:p w14:paraId="3A390E56" w14:textId="77777777" w:rsidR="00FC4B4C" w:rsidRPr="00642A36" w:rsidRDefault="00FC4B4C" w:rsidP="00FC4B4C"/>
    <w:p w14:paraId="07051E30" w14:textId="77777777" w:rsidR="00642A36" w:rsidRPr="00642A36" w:rsidRDefault="00642A36" w:rsidP="00FC4B4C"/>
    <w:p w14:paraId="7963960B" w14:textId="77777777" w:rsidR="00642A36" w:rsidRPr="00642A36" w:rsidRDefault="00642A36" w:rsidP="00642A36">
      <w:pPr>
        <w:pStyle w:val="NormalWeb"/>
        <w:rPr>
          <w:rFonts w:asciiTheme="minorHAnsi" w:hAnsiTheme="minorHAnsi"/>
          <w:sz w:val="22"/>
          <w:szCs w:val="22"/>
        </w:rPr>
      </w:pPr>
      <w:r w:rsidRPr="00642A36">
        <w:rPr>
          <w:rStyle w:val="Textoennegrita"/>
          <w:rFonts w:asciiTheme="minorHAnsi" w:eastAsiaTheme="majorEastAsia" w:hAnsiTheme="minorHAnsi"/>
          <w:b w:val="0"/>
          <w:bCs w:val="0"/>
          <w:sz w:val="22"/>
          <w:szCs w:val="22"/>
        </w:rPr>
        <w:t>Problema</w:t>
      </w:r>
      <w:r w:rsidRPr="00642A36">
        <w:rPr>
          <w:rStyle w:val="Textoennegrita"/>
          <w:rFonts w:asciiTheme="minorHAnsi" w:eastAsiaTheme="majorEastAsia" w:hAnsiTheme="minorHAnsi"/>
          <w:sz w:val="22"/>
          <w:szCs w:val="22"/>
        </w:rPr>
        <w:t>:</w:t>
      </w:r>
      <w:r w:rsidRPr="00642A36">
        <w:rPr>
          <w:rFonts w:asciiTheme="minorHAnsi" w:hAnsiTheme="minorHAnsi"/>
          <w:sz w:val="22"/>
          <w:szCs w:val="22"/>
        </w:rPr>
        <w:t xml:space="preserve"> Llevar los cursos de dos carreras y poder aprobar todo.</w:t>
      </w:r>
    </w:p>
    <w:p w14:paraId="7C80155C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Pensar y escribir todas las responsabilidades.</w:t>
      </w:r>
    </w:p>
    <w:p w14:paraId="58C063E1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Organizar tareas e iniciar con lo más urgente sin descuidar el trabajo.</w:t>
      </w:r>
    </w:p>
    <w:p w14:paraId="67C49982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Trabajar en las tareas menos urgentes o que tienen más tiempo para ser entregadas.</w:t>
      </w:r>
    </w:p>
    <w:p w14:paraId="7C420A35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Repasar lo aprendido.</w:t>
      </w:r>
    </w:p>
    <w:p w14:paraId="0C8E885F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Investigar más sobre los temas.</w:t>
      </w:r>
    </w:p>
    <w:p w14:paraId="53125464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Practicar.</w:t>
      </w:r>
    </w:p>
    <w:p w14:paraId="013C5CCB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Entregar tareas.</w:t>
      </w:r>
    </w:p>
    <w:p w14:paraId="03C090C5" w14:textId="77777777" w:rsidR="00642A36" w:rsidRPr="00642A36" w:rsidRDefault="00642A36" w:rsidP="00642A36">
      <w:pPr>
        <w:pStyle w:val="Normal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42A36">
        <w:rPr>
          <w:rFonts w:asciiTheme="minorHAnsi" w:hAnsiTheme="minorHAnsi"/>
          <w:sz w:val="22"/>
          <w:szCs w:val="22"/>
        </w:rPr>
        <w:t>Presentar exámenes.</w:t>
      </w:r>
    </w:p>
    <w:p w14:paraId="0ECBA2F2" w14:textId="77777777" w:rsidR="00642A36" w:rsidRPr="00642A36" w:rsidRDefault="00642A36" w:rsidP="00FC4B4C"/>
    <w:p w14:paraId="1B2C457A" w14:textId="77777777" w:rsidR="00FC4B4C" w:rsidRPr="00642A36" w:rsidRDefault="00FC4B4C" w:rsidP="00FC4B4C"/>
    <w:p w14:paraId="5021D956" w14:textId="77777777" w:rsidR="003C2092" w:rsidRPr="00642A36" w:rsidRDefault="003C2092"/>
    <w:sectPr w:rsidR="003C2092" w:rsidRPr="00642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B4C54"/>
    <w:multiLevelType w:val="multilevel"/>
    <w:tmpl w:val="0E14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A265E"/>
    <w:multiLevelType w:val="hybridMultilevel"/>
    <w:tmpl w:val="888AC0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492647">
    <w:abstractNumId w:val="1"/>
  </w:num>
  <w:num w:numId="2" w16cid:durableId="64501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92"/>
    <w:rsid w:val="003C2092"/>
    <w:rsid w:val="00642A36"/>
    <w:rsid w:val="009E16D6"/>
    <w:rsid w:val="00F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91FB1"/>
  <w15:chartTrackingRefBased/>
  <w15:docId w15:val="{276268C1-CAFD-4BE4-BA76-B829DF03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0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0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0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0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0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0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0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0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0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0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0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0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642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López Aquino</dc:creator>
  <cp:keywords/>
  <dc:description/>
  <cp:lastModifiedBy>José David López Aquino</cp:lastModifiedBy>
  <cp:revision>1</cp:revision>
  <dcterms:created xsi:type="dcterms:W3CDTF">2025-02-07T00:00:00Z</dcterms:created>
  <dcterms:modified xsi:type="dcterms:W3CDTF">2025-02-07T01:33:00Z</dcterms:modified>
</cp:coreProperties>
</file>