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AgroValle Connect — Historias de Usuario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Backlog de Requerimientos Ágiles y Especificación BDD (Given-When-Then)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Historias de Usuario del Sistema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0bec5" w:space="0" w:sz="6" w:val="single"/>
          <w:left w:color="b0bec5" w:space="0" w:sz="6" w:val="single"/>
          <w:bottom w:color="b0bec5" w:space="0" w:sz="6" w:val="single"/>
          <w:right w:color="b0bec5" w:space="0" w:sz="6" w:val="single"/>
          <w:insideH w:color="b0bec5" w:space="0" w:sz="6" w:val="single"/>
          <w:insideV w:color="b0bec5" w:space="0" w:sz="6" w:val="single"/>
        </w:tblBorders>
        <w:tblLayout w:type="fixed"/>
        <w:tblLook w:val="0600"/>
      </w:tblPr>
      <w:tblGrid>
        <w:gridCol w:w="1872.0000000000002"/>
        <w:gridCol w:w="2808"/>
        <w:gridCol w:w="1872.0000000000002"/>
        <w:gridCol w:w="2808"/>
        <w:tblGridChange w:id="0">
          <w:tblGrid>
            <w:gridCol w:w="1872.0000000000002"/>
            <w:gridCol w:w="2808"/>
            <w:gridCol w:w="1872.0000000000002"/>
            <w:gridCol w:w="28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HU-01: Registro e Identificación de Agricultores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Agricultor,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registrarme en la plataforma ingresando mi cédula, nombre y finca por municipio,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ofrecer mis cosechas directamente a comercios urbanos.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Priorización: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Must Have (MoSCoW)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Estimación: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 Story Points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Escenario BDD (Given-When-Then):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que un agricultor no registrado accede al endpoint /api/v1/auth/register.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envía un JSON con su nombre completo, cédula válida y ubicación geográfica dentro del Valle del Cauca (ej. Dagua).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sistema retorna un código 201 Created, persiste la información en la base de datos PostgreSQL y le asigna el rol de PRODUCCIÓN.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0bec5" w:space="0" w:sz="6" w:val="single"/>
          <w:left w:color="b0bec5" w:space="0" w:sz="6" w:val="single"/>
          <w:bottom w:color="b0bec5" w:space="0" w:sz="6" w:val="single"/>
          <w:right w:color="b0bec5" w:space="0" w:sz="6" w:val="single"/>
          <w:insideH w:color="b0bec5" w:space="0" w:sz="6" w:val="single"/>
          <w:insideV w:color="b0bec5" w:space="0" w:sz="6" w:val="single"/>
        </w:tblBorders>
        <w:tblLayout w:type="fixed"/>
        <w:tblLook w:val="0600"/>
      </w:tblPr>
      <w:tblGrid>
        <w:gridCol w:w="1872.0000000000002"/>
        <w:gridCol w:w="2808"/>
        <w:gridCol w:w="1872.0000000000002"/>
        <w:gridCol w:w="2808"/>
        <w:tblGridChange w:id="0">
          <w:tblGrid>
            <w:gridCol w:w="1872.0000000000002"/>
            <w:gridCol w:w="2808"/>
            <w:gridCol w:w="1872.0000000000002"/>
            <w:gridCol w:w="28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HU-02: Publicación de Lotes de Cosecha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Agricultor autenticado,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publicar lotes de cosechas disponibles detallando cantidad, precio y fecha de recolección,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que los comerciantes puedan visualizarlos y comprarlos.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Priorización: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Must Have (MoSCoW)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Estimación: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 Story Points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Escenario BDD (Given-When-Then):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un agricultor autenticado con un token JWT válido.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envía una solicitud POST a /api/v1/productos con tipo de producto, cantidad (kg), precio unitario y fecha_cosecha futura.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sistema valida que la fecha no sea anterior al día actual y retorna un status 201 Created con el ID único del lote publicado.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b0bec5" w:space="0" w:sz="6" w:val="single"/>
          <w:left w:color="b0bec5" w:space="0" w:sz="6" w:val="single"/>
          <w:bottom w:color="b0bec5" w:space="0" w:sz="6" w:val="single"/>
          <w:right w:color="b0bec5" w:space="0" w:sz="6" w:val="single"/>
          <w:insideH w:color="b0bec5" w:space="0" w:sz="6" w:val="single"/>
          <w:insideV w:color="b0bec5" w:space="0" w:sz="6" w:val="single"/>
        </w:tblBorders>
        <w:tblLayout w:type="fixed"/>
        <w:tblLook w:val="0600"/>
      </w:tblPr>
      <w:tblGrid>
        <w:gridCol w:w="1872.0000000000002"/>
        <w:gridCol w:w="2808"/>
        <w:gridCol w:w="1872.0000000000002"/>
        <w:gridCol w:w="2808"/>
        <w:tblGridChange w:id="0">
          <w:tblGrid>
            <w:gridCol w:w="1872.0000000000002"/>
            <w:gridCol w:w="2808"/>
            <w:gridCol w:w="1872.0000000000002"/>
            <w:gridCol w:w="28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HU-03: Visualización y Cálculo de Precios Promedio Regionales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Usuario de la plataforma,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consultar el precio promedio regional por producto en el Valle del Cauca,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negociar a precios justos y transparentes.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Priorización: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Should Have (MoSCoW)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Estimación: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 Story Points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Escenario BDD (Given-When-Then):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que existen al menos 50 transacciones registradas de "Café" en las últimas 24 horas dentro del departamento.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usuario solicita el precio promedio para "Café" en /api/v1/precios/promedio?producto=cafe.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sistema calcula la media aritmética de dichas transacciones y despliega el valor exacto en pesos colombianos (COP) con status 200 OK.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b0bec5" w:space="0" w:sz="6" w:val="single"/>
          <w:left w:color="b0bec5" w:space="0" w:sz="6" w:val="single"/>
          <w:bottom w:color="b0bec5" w:space="0" w:sz="6" w:val="single"/>
          <w:right w:color="b0bec5" w:space="0" w:sz="6" w:val="single"/>
          <w:insideH w:color="b0bec5" w:space="0" w:sz="6" w:val="single"/>
          <w:insideV w:color="b0bec5" w:space="0" w:sz="6" w:val="single"/>
        </w:tblBorders>
        <w:tblLayout w:type="fixed"/>
        <w:tblLook w:val="0600"/>
      </w:tblPr>
      <w:tblGrid>
        <w:gridCol w:w="1872.0000000000002"/>
        <w:gridCol w:w="2808"/>
        <w:gridCol w:w="1872.0000000000002"/>
        <w:gridCol w:w="2808"/>
        <w:tblGridChange w:id="0">
          <w:tblGrid>
            <w:gridCol w:w="1872.0000000000002"/>
            <w:gridCol w:w="2808"/>
            <w:gridCol w:w="1872.0000000000002"/>
            <w:gridCol w:w="28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HU-04: Filtro de Productos por Municipio de Origen y Categoria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Comerciante urbano,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filtrar el catálogo de productos por municipio (ej. Dagua, Buga, Palmira) y categoría,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abastecerme eficientemente según mi ubicación y necesidad.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Priorización: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Must Have (MoSCoW)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Estimación: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 Story Points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Escenario BDD (Given-When-Then):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un comerciante navegando en el catálogo web del sistema.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aplica los filtros municipio="Dagua" y categoria="Frutas" en /api/v1/productos/buscar.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la aplicación consulta PostgreSQL y retorna únicamente los lotes activos producidos en Dagua correspondientes a frutas, indicando stock y precio.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b0bec5" w:space="0" w:sz="6" w:val="single"/>
          <w:left w:color="b0bec5" w:space="0" w:sz="6" w:val="single"/>
          <w:bottom w:color="b0bec5" w:space="0" w:sz="6" w:val="single"/>
          <w:right w:color="b0bec5" w:space="0" w:sz="6" w:val="single"/>
          <w:insideH w:color="b0bec5" w:space="0" w:sz="6" w:val="single"/>
          <w:insideV w:color="b0bec5" w:space="0" w:sz="6" w:val="single"/>
        </w:tblBorders>
        <w:tblLayout w:type="fixed"/>
        <w:tblLook w:val="0600"/>
      </w:tblPr>
      <w:tblGrid>
        <w:gridCol w:w="1872.0000000000002"/>
        <w:gridCol w:w="2808"/>
        <w:gridCol w:w="1872.0000000000002"/>
        <w:gridCol w:w="2808"/>
        <w:tblGridChange w:id="0">
          <w:tblGrid>
            <w:gridCol w:w="1872.0000000000002"/>
            <w:gridCol w:w="2808"/>
            <w:gridCol w:w="1872.0000000000002"/>
            <w:gridCol w:w="28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HU-05: Contacto Directo entre Comprador y Productor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Comerciante,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enviar mensajes directos al agricultor de un lote específico,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resolver dudas técnicas o acordar detalles específicos del despacho.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Priorización: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Could Have (MoSCoW)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Estimación: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 Story Points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Escenario BDD (Given-When-Then):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un comerciante autenticado observando la ficha técnica de un lote de hortalizas.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envía un mensaje a través del módulo de contacto /api/v1/mensajes especificando el ID del lote.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sistema notifica al agricultor vía correo o notificación interna y almacena el historial del chat en la base de datos.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b0bec5" w:space="0" w:sz="6" w:val="single"/>
          <w:left w:color="b0bec5" w:space="0" w:sz="6" w:val="single"/>
          <w:bottom w:color="b0bec5" w:space="0" w:sz="6" w:val="single"/>
          <w:right w:color="b0bec5" w:space="0" w:sz="6" w:val="single"/>
          <w:insideH w:color="b0bec5" w:space="0" w:sz="6" w:val="single"/>
          <w:insideV w:color="b0bec5" w:space="0" w:sz="6" w:val="single"/>
        </w:tblBorders>
        <w:tblLayout w:type="fixed"/>
        <w:tblLook w:val="0600"/>
      </w:tblPr>
      <w:tblGrid>
        <w:gridCol w:w="1872.0000000000002"/>
        <w:gridCol w:w="2808"/>
        <w:gridCol w:w="1872.0000000000002"/>
        <w:gridCol w:w="2808"/>
        <w:tblGridChange w:id="0">
          <w:tblGrid>
            <w:gridCol w:w="1872.0000000000002"/>
            <w:gridCol w:w="2808"/>
            <w:gridCol w:w="1872.0000000000002"/>
            <w:gridCol w:w="28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HU-06: Generación y Reserva de Pedido Directo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Comerciante urbano,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consolidar un carrito y emitir una orden de compra directa sobre los productos seleccionados,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asegurar el inventario a un precio acordado sin intermediarios.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Priorización: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Must Have (MoSCoW)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Estimación: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8 Story Points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Escenario BDD (Given-When-Then):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un comerciante autenticado con ítems agregados en su carrito de compras.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realiza el checkout enviando una solicitud POST a /api/v1/pedidos.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sistema valida la disponibilidad, descuenta la cantidad del stock del lote, emite la orden con estado RESERVADO y notifica al agricultor.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b0bec5" w:space="0" w:sz="6" w:val="single"/>
          <w:left w:color="b0bec5" w:space="0" w:sz="6" w:val="single"/>
          <w:bottom w:color="b0bec5" w:space="0" w:sz="6" w:val="single"/>
          <w:right w:color="b0bec5" w:space="0" w:sz="6" w:val="single"/>
          <w:insideH w:color="b0bec5" w:space="0" w:sz="6" w:val="single"/>
          <w:insideV w:color="b0bec5" w:space="0" w:sz="6" w:val="single"/>
        </w:tblBorders>
        <w:tblLayout w:type="fixed"/>
        <w:tblLook w:val="0600"/>
      </w:tblPr>
      <w:tblGrid>
        <w:gridCol w:w="1872.0000000000002"/>
        <w:gridCol w:w="2808"/>
        <w:gridCol w:w="1872.0000000000002"/>
        <w:gridCol w:w="2808"/>
        <w:tblGridChange w:id="0">
          <w:tblGrid>
            <w:gridCol w:w="1872.0000000000002"/>
            <w:gridCol w:w="2808"/>
            <w:gridCol w:w="1872.0000000000002"/>
            <w:gridCol w:w="28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HU-07: Programación y Trazabilidad de Ruta de Despacho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Agricultor,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confirmar el alistamiento del lote y programar la ruta de envío,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brindar seguimiento logístico en tiempo real al comprador.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Priorización: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Should Have (MoSCoW)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Estimación: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8 Story Points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Escenario BDD (Given-When-Then):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un agricultor con un pedido confirmado en estado RESERVADO.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ingresa los datos de transporte y fecha estimada en /api/v1/pedidos/{id}/despacho.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estado del pedido cambia a EN_TRANSITO y el comprador puede ver el estado de la ruta y fecha estimada de recepción en Cali.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b0bec5" w:space="0" w:sz="6" w:val="single"/>
          <w:left w:color="b0bec5" w:space="0" w:sz="6" w:val="single"/>
          <w:bottom w:color="b0bec5" w:space="0" w:sz="6" w:val="single"/>
          <w:right w:color="b0bec5" w:space="0" w:sz="6" w:val="single"/>
          <w:insideH w:color="b0bec5" w:space="0" w:sz="6" w:val="single"/>
          <w:insideV w:color="b0bec5" w:space="0" w:sz="6" w:val="single"/>
        </w:tblBorders>
        <w:tblLayout w:type="fixed"/>
        <w:tblLook w:val="0600"/>
      </w:tblPr>
      <w:tblGrid>
        <w:gridCol w:w="1872.0000000000002"/>
        <w:gridCol w:w="2808"/>
        <w:gridCol w:w="1872.0000000000002"/>
        <w:gridCol w:w="2808"/>
        <w:tblGridChange w:id="0">
          <w:tblGrid>
            <w:gridCol w:w="1872.0000000000002"/>
            <w:gridCol w:w="2808"/>
            <w:gridCol w:w="1872.0000000000002"/>
            <w:gridCol w:w="28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HU-08: Confirmación de Recepción y Calificación del Servicio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Comerciante urbano,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confirmar la recepción de la mercancía y calificar la calidad del producto,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generar reputación transparente en la plataforma.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Priorización: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Should Have (MoSCoW)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Estimación: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3 Story Points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Escenario BDD (Given-When-Then):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un pedido en estado ENTREGADO asignado a un comerciante.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comerciante envía una calificación (1-5 estrellas) y comentarios a /api/v1/pedidos/{id}/calificar.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sistema actualiza la calificación promedio del agricultor y marca la transacción como finalizada con status 200 OK.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b0bec5" w:space="0" w:sz="6" w:val="single"/>
          <w:left w:color="b0bec5" w:space="0" w:sz="6" w:val="single"/>
          <w:bottom w:color="b0bec5" w:space="0" w:sz="6" w:val="single"/>
          <w:right w:color="b0bec5" w:space="0" w:sz="6" w:val="single"/>
          <w:insideH w:color="b0bec5" w:space="0" w:sz="6" w:val="single"/>
          <w:insideV w:color="b0bec5" w:space="0" w:sz="6" w:val="single"/>
        </w:tblBorders>
        <w:tblLayout w:type="fixed"/>
        <w:tblLook w:val="0600"/>
      </w:tblPr>
      <w:tblGrid>
        <w:gridCol w:w="1872.0000000000002"/>
        <w:gridCol w:w="2808"/>
        <w:gridCol w:w="1872.0000000000002"/>
        <w:gridCol w:w="2808"/>
        <w:tblGridChange w:id="0">
          <w:tblGrid>
            <w:gridCol w:w="1872.0000000000002"/>
            <w:gridCol w:w="2808"/>
            <w:gridCol w:w="1872.0000000000002"/>
            <w:gridCol w:w="28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HU-09: Notificación Automática de Cambios de Estado del Pedido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Usuario (Agricultor/Comerciante),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recibir notificaciones automáticas ante cada cambio de estado de mi pedido,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estar informado de la evolución logística.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Priorización: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Should Have (MoSCoW)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Estimación: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 Story Points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Escenario BDD (Given-When-Then):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la implementación del patrón Observer para los eventos del módulo de pedidos.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estado de un pedido cambia (ej. de RESERVADO a EN_TRANSITO).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sistema dispara un eventoObserver que envía inmediatamente un mensaje de notificación tanto al comprador como al productor.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b0bec5" w:space="0" w:sz="6" w:val="single"/>
          <w:left w:color="b0bec5" w:space="0" w:sz="6" w:val="single"/>
          <w:bottom w:color="b0bec5" w:space="0" w:sz="6" w:val="single"/>
          <w:right w:color="b0bec5" w:space="0" w:sz="6" w:val="single"/>
          <w:insideH w:color="b0bec5" w:space="0" w:sz="6" w:val="single"/>
          <w:insideV w:color="b0bec5" w:space="0" w:sz="6" w:val="single"/>
        </w:tblBorders>
        <w:tblLayout w:type="fixed"/>
        <w:tblLook w:val="0600"/>
      </w:tblPr>
      <w:tblGrid>
        <w:gridCol w:w="1872.0000000000002"/>
        <w:gridCol w:w="2808"/>
        <w:gridCol w:w="1872.0000000000002"/>
        <w:gridCol w:w="2808"/>
        <w:tblGridChange w:id="0">
          <w:tblGrid>
            <w:gridCol w:w="1872.0000000000002"/>
            <w:gridCol w:w="2808"/>
            <w:gridCol w:w="1872.0000000000002"/>
            <w:gridCol w:w="280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HU-10: Reportes y Panel de Control de Ventas por Municipio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Como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Administrador / Productor,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quiero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consultar un panel de control con métricas de ventas acumuladas por municipio,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analizar la demanda y planificar futuras siembras.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Priorización: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Could Have (MoSCoW)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Estimación:</w:t>
            </w:r>
          </w:p>
        </w:tc>
        <w:tc>
          <w:tcPr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5 Story Points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f0f4f8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1b365d"/>
                <w:sz w:val="20"/>
                <w:szCs w:val="20"/>
                <w:shd w:fill="auto" w:val="clear"/>
                <w:vertAlign w:val="baseline"/>
                <w:rtl w:val="0"/>
              </w:rPr>
              <w:t xml:space="preserve">Escenario BDD (Given-When-Then):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0bec5" w:space="0" w:sz="6" w:val="single"/>
              <w:left w:color="b0bec5" w:space="0" w:sz="6" w:val="single"/>
              <w:bottom w:color="b0bec5" w:space="0" w:sz="6" w:val="single"/>
              <w:right w:color="b0bec5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un usuario con rol de administración o producción autenticado.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consulta el endpoint de analítica /api/v1/reportes/ventas-municipio.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2c3e50"/>
                <w:sz w:val="20"/>
                <w:szCs w:val="20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el sistema procesa los volúmenes de venta por municipio y los retorna organizados con un status 200 OK para su visualización.</w:t>
            </w:r>
          </w:p>
        </w:tc>
      </w:tr>
    </w:tbl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jc w:val="center"/>
    </w:pPr>
    <w:rPr>
      <w:b w:val="1"/>
      <w:bCs w:val="1"/>
      <w:i w:val="0"/>
      <w:iCs w:val="0"/>
      <w:color w:val="1b365d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75" w:lineRule="auto"/>
    </w:pPr>
    <w:rPr>
      <w:b w:val="1"/>
      <w:bCs w:val="1"/>
      <w:i w:val="0"/>
      <w:iCs w:val="0"/>
      <w:color w:val="1b365d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