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Raymond</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4">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on integrating features that were designed proposed and outlined by someone else</w:t>
      </w:r>
    </w:p>
    <w:p w:rsidR="00000000" w:rsidDel="00000000" w:rsidP="00000000" w:rsidRDefault="00000000" w:rsidRPr="00000000" w14:paraId="0000000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Consult with the person that made the feature and ask them exactly how they </w:t>
      </w:r>
    </w:p>
    <w:p w:rsidR="00000000" w:rsidDel="00000000" w:rsidP="00000000" w:rsidRDefault="00000000" w:rsidRPr="00000000" w14:paraId="0000000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envisioned the feature when it was initially drafted.</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0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more accountable due to the nature of the work being individually driven, this allows me to allocate my time.</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D">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knowledge when developing my individual feature because the idea was proposed by another group member.</w:t>
      </w:r>
      <w:r w:rsidDel="00000000" w:rsidR="00000000" w:rsidRPr="00000000">
        <w:rPr>
          <w:rFonts w:ascii="Times New Roman" w:cs="Times New Roman" w:eastAsia="Times New Roman" w:hAnsi="Times New Roman"/>
          <w:sz w:val="24"/>
          <w:szCs w:val="24"/>
          <w:rtl w:val="0"/>
        </w:rPr>
        <w:br w:type="textWrapping"/>
        <w:t xml:space="preserve">Solution: Consult for 1-2 hours with teammates to determine the original creator of that feature, and how the creator originally envisioned that feature.</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0">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database production environment was successful, we were able to port all of our tables, stored procedures, functions, and other parts of our database to AWS.</w:t>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Gideon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Overestimated Capacity</w:t>
      </w:r>
      <w:r w:rsidDel="00000000" w:rsidR="00000000" w:rsidRPr="00000000">
        <w:rPr>
          <w:rtl w:val="0"/>
        </w:rPr>
      </w:r>
    </w:p>
    <w:p w:rsidR="00000000" w:rsidDel="00000000" w:rsidP="00000000" w:rsidRDefault="00000000" w:rsidRPr="00000000" w14:paraId="0000001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Solution: We do more research(at least 5 hours) for our sprint backlog for the work items in order to get a better idea for how long it’ll take us to accomplish these work items after being granularized. Surveying the industry average of how long it takes to complete specific items(similar to ours) will give us students a better idea of where we would stand, especially taking in our skill levels and our aptitude to the specific technologies that may be essential to the work items.</w:t>
      </w:r>
      <w:r w:rsidDel="00000000" w:rsidR="00000000" w:rsidRPr="00000000">
        <w:rPr>
          <w:rtl w:val="0"/>
        </w:rPr>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14:paraId="00000019">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good, clear, and concise communication with all members of the teams as to when we were going to work, and more importantly what we were going to tackle that day. </w:t>
      </w: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Vivian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1D">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I was not the original creator of the feature, I was slightly unsure exactly what the original creator of the feature had in mind. For example, what would everyone who is collaborating on the itinerary have the itinerary items on their feature?</w:t>
      </w:r>
    </w:p>
    <w:p w:rsidR="00000000" w:rsidDel="00000000" w:rsidP="00000000" w:rsidRDefault="00000000" w:rsidRPr="00000000" w14:paraId="0000001E">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Spend 1 hour talking to the original creator of the feature before deciding on major features.</w:t>
      </w:r>
    </w:p>
    <w:p w:rsidR="00000000" w:rsidDel="00000000" w:rsidP="00000000" w:rsidRDefault="00000000" w:rsidRPr="00000000" w14:paraId="0000001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21">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easier to find time to work since we did not have to collaborate with others. </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Joshua</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5">
      <w:pPr>
        <w:numPr>
          <w:ilvl w:val="0"/>
          <w:numId w:val="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Insuffiecient Success/Fail Cases on BRD for Hyperlink Sharing</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hyperlink sharing feature’s success and failure cases only cover a small part of the feature. The success and fail case needs to include the main part of hyperlink sharing (Adding collaborators and generating a permanent link)</w:t>
        <w:br w:type="textWrapping"/>
        <w:t xml:space="preserve">Solution: Spend an hour to add additional success and failure cases</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29">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on sprint planning was effective, especially for a shorter sprint</w:t>
      </w:r>
    </w:p>
    <w:p w:rsidR="00000000" w:rsidDel="00000000" w:rsidP="00000000" w:rsidRDefault="00000000" w:rsidRPr="00000000" w14:paraId="0000002A">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Assisting each other to successfully port over database to AWS</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experience in web application deployment and server set up. </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In the process of setting up our production environment, we encounters numerous errors </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as permission and time out due to our lack of experience in deploying a web application which lead to a lengthy process of debugging. </w:t>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Solution: In order to improve on this, we decided that team members should do their own </w:t>
      </w:r>
    </w:p>
    <w:p w:rsidR="00000000" w:rsidDel="00000000" w:rsidP="00000000" w:rsidRDefault="00000000" w:rsidRPr="00000000" w14:paraId="0000003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this topic in order to be more prepared when it comes to server configuration and set up to reduce time resources.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36">
      <w:pPr>
        <w:numPr>
          <w:ilvl w:val="0"/>
          <w:numId w:val="6"/>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Setting up AWS Microsoft SQL Server. </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back up the synchronous database server on the cloud to be in sync with our local database including, tables, stored procedures, functions and data.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were a few things to take away from this sprint. While the nature of the work that we need to complete is mostly individually driven, we still need to consult with one another for a variety of reasons, some people in the team have to integrate features which they did not initially draft, so this leads to a loss in translation when looking at the BRD, to minimize confusion there will be a continuous feedback loop of the team members asking one another if their interpretation of how a feature on the BRD is describe is captured by the LLD and implementation. Additionally, the transition of our database from a local file system to a cloud production environment went quite smoothly. All of our tables, stored procedures, functions, and other database aspects were successfully transferred to AWS RDS. All members of the team were able to connect the remote database through SQL Server Management Studio and manipulate the data in our tables.</w:t>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