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Added to the project plan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working on updating the project plan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Filled out human resources of project plan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project plan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we have time, work on success case 1 of low level design for authentication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human resources of project plan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project plan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human resources of project plan 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project plan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Fill out my part of human resources of project plan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project plan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we have time, work on success case 1 of low level design for authentication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