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CBD01" w14:textId="77777777" w:rsidR="00E52498" w:rsidRPr="00E52498" w:rsidRDefault="00E52498" w:rsidP="00E52498">
      <w:pPr>
        <w:spacing w:line="240" w:lineRule="auto"/>
        <w:rPr>
          <w:rFonts w:ascii="Arial" w:eastAsia="Times New Roman" w:hAnsi="Arial" w:cs="Arial"/>
          <w:b/>
          <w:bCs/>
          <w:sz w:val="30"/>
          <w:szCs w:val="30"/>
          <w:lang w:val="es-PE" w:eastAsia="es-PE"/>
        </w:rPr>
      </w:pPr>
      <w:r w:rsidRPr="00E52498">
        <w:rPr>
          <w:rFonts w:ascii="Arial" w:eastAsia="Times New Roman" w:hAnsi="Arial" w:cs="Arial"/>
          <w:b/>
          <w:bCs/>
          <w:sz w:val="30"/>
          <w:szCs w:val="30"/>
          <w:lang w:val="es-PE" w:eastAsia="es-PE"/>
        </w:rPr>
        <w:t>Ficha Técnica de Infraestructura y Configuración: SGRI</w:t>
      </w:r>
    </w:p>
    <w:p w14:paraId="77EB98C8" w14:textId="6F6C371B" w:rsidR="00E52498" w:rsidRDefault="00E52498" w:rsidP="00E52498">
      <w:pPr>
        <w:spacing w:line="240" w:lineRule="auto"/>
        <w:rPr>
          <w:rFonts w:ascii="Arial" w:eastAsia="Times New Roman" w:hAnsi="Arial" w:cs="Arial"/>
          <w:sz w:val="24"/>
          <w:szCs w:val="24"/>
          <w:lang w:val="es-PE" w:eastAsia="es-PE"/>
        </w:rPr>
      </w:pPr>
      <w:r w:rsidRPr="00E52498">
        <w:rPr>
          <w:rFonts w:ascii="Arial" w:eastAsia="Times New Roman" w:hAnsi="Arial" w:cs="Arial"/>
          <w:sz w:val="24"/>
          <w:szCs w:val="24"/>
          <w:lang w:val="es-PE" w:eastAsia="es-PE"/>
        </w:rPr>
        <w:t xml:space="preserve">Este documento técnico detalla la arquitectura de contenedores, los parámetros de conexión y la estrategia de versionado de base de datos implementados mediante </w:t>
      </w:r>
      <w:r w:rsidRPr="00E52498">
        <w:rPr>
          <w:rFonts w:ascii="Arial" w:eastAsia="Times New Roman" w:hAnsi="Arial" w:cs="Arial"/>
          <w:b/>
          <w:bCs/>
          <w:sz w:val="24"/>
          <w:szCs w:val="24"/>
          <w:lang w:val="es-PE" w:eastAsia="es-PE"/>
        </w:rPr>
        <w:t xml:space="preserve">Docker </w:t>
      </w:r>
      <w:proofErr w:type="spellStart"/>
      <w:r w:rsidRPr="00E52498">
        <w:rPr>
          <w:rFonts w:ascii="Arial" w:eastAsia="Times New Roman" w:hAnsi="Arial" w:cs="Arial"/>
          <w:b/>
          <w:bCs/>
          <w:sz w:val="24"/>
          <w:szCs w:val="24"/>
          <w:lang w:val="es-PE" w:eastAsia="es-PE"/>
        </w:rPr>
        <w:t>Compose</w:t>
      </w:r>
      <w:proofErr w:type="spellEnd"/>
      <w:r w:rsidRPr="00E52498">
        <w:rPr>
          <w:rFonts w:ascii="Arial" w:eastAsia="Times New Roman" w:hAnsi="Arial" w:cs="Arial"/>
          <w:sz w:val="24"/>
          <w:szCs w:val="24"/>
          <w:lang w:val="es-PE" w:eastAsia="es-PE"/>
        </w:rPr>
        <w:t xml:space="preserve">, </w:t>
      </w:r>
      <w:r w:rsidRPr="00E52498">
        <w:rPr>
          <w:rFonts w:ascii="Arial" w:eastAsia="Times New Roman" w:hAnsi="Arial" w:cs="Arial"/>
          <w:b/>
          <w:bCs/>
          <w:sz w:val="24"/>
          <w:szCs w:val="24"/>
          <w:lang w:val="es-PE" w:eastAsia="es-PE"/>
        </w:rPr>
        <w:t xml:space="preserve">Spring </w:t>
      </w:r>
      <w:proofErr w:type="spellStart"/>
      <w:r w:rsidRPr="00E52498">
        <w:rPr>
          <w:rFonts w:ascii="Arial" w:eastAsia="Times New Roman" w:hAnsi="Arial" w:cs="Arial"/>
          <w:b/>
          <w:bCs/>
          <w:sz w:val="24"/>
          <w:szCs w:val="24"/>
          <w:lang w:val="es-PE" w:eastAsia="es-PE"/>
        </w:rPr>
        <w:t>Boot</w:t>
      </w:r>
      <w:proofErr w:type="spellEnd"/>
      <w:r w:rsidRPr="00E52498">
        <w:rPr>
          <w:rFonts w:ascii="Arial" w:eastAsia="Times New Roman" w:hAnsi="Arial" w:cs="Arial"/>
          <w:b/>
          <w:bCs/>
          <w:sz w:val="24"/>
          <w:szCs w:val="24"/>
          <w:lang w:val="es-PE" w:eastAsia="es-PE"/>
        </w:rPr>
        <w:t xml:space="preserve"> </w:t>
      </w:r>
      <w:proofErr w:type="spellStart"/>
      <w:r w:rsidRPr="00E52498">
        <w:rPr>
          <w:rFonts w:ascii="Arial" w:eastAsia="Times New Roman" w:hAnsi="Arial" w:cs="Arial"/>
          <w:b/>
          <w:bCs/>
          <w:sz w:val="24"/>
          <w:szCs w:val="24"/>
          <w:lang w:val="es-PE" w:eastAsia="es-PE"/>
        </w:rPr>
        <w:t>Properties</w:t>
      </w:r>
      <w:proofErr w:type="spellEnd"/>
      <w:r w:rsidRPr="00E52498">
        <w:rPr>
          <w:rFonts w:ascii="Arial" w:eastAsia="Times New Roman" w:hAnsi="Arial" w:cs="Arial"/>
          <w:sz w:val="24"/>
          <w:szCs w:val="24"/>
          <w:lang w:val="es-PE" w:eastAsia="es-PE"/>
        </w:rPr>
        <w:t xml:space="preserve"> y </w:t>
      </w:r>
      <w:proofErr w:type="spellStart"/>
      <w:r w:rsidRPr="00E52498">
        <w:rPr>
          <w:rFonts w:ascii="Arial" w:eastAsia="Times New Roman" w:hAnsi="Arial" w:cs="Arial"/>
          <w:b/>
          <w:bCs/>
          <w:sz w:val="24"/>
          <w:szCs w:val="24"/>
          <w:lang w:val="es-PE" w:eastAsia="es-PE"/>
        </w:rPr>
        <w:t>Flyway</w:t>
      </w:r>
      <w:proofErr w:type="spellEnd"/>
      <w:r w:rsidRPr="00E52498">
        <w:rPr>
          <w:rFonts w:ascii="Arial" w:eastAsia="Times New Roman" w:hAnsi="Arial" w:cs="Arial"/>
          <w:sz w:val="24"/>
          <w:szCs w:val="24"/>
          <w:lang w:val="es-PE" w:eastAsia="es-PE"/>
        </w:rPr>
        <w:t>.</w:t>
      </w:r>
    </w:p>
    <w:p w14:paraId="258AF721" w14:textId="77777777" w:rsidR="00E52498" w:rsidRPr="00E52498" w:rsidRDefault="00E52498" w:rsidP="00E52498">
      <w:pPr>
        <w:spacing w:line="240" w:lineRule="auto"/>
        <w:rPr>
          <w:rFonts w:ascii="Arial" w:eastAsia="Times New Roman" w:hAnsi="Arial" w:cs="Arial"/>
          <w:sz w:val="24"/>
          <w:szCs w:val="24"/>
          <w:lang w:val="es-PE" w:eastAsia="es-PE"/>
        </w:rPr>
      </w:pPr>
    </w:p>
    <w:p w14:paraId="245136DB" w14:textId="4DEBB590" w:rsidR="00E52498" w:rsidRPr="00E52498" w:rsidRDefault="00E52498" w:rsidP="00E52498">
      <w:pPr>
        <w:spacing w:line="240" w:lineRule="auto"/>
        <w:rPr>
          <w:rFonts w:ascii="Arial" w:eastAsia="Times New Roman" w:hAnsi="Arial" w:cs="Arial"/>
          <w:b/>
          <w:bCs/>
          <w:sz w:val="30"/>
          <w:szCs w:val="30"/>
          <w:u w:val="single"/>
          <w:lang w:val="es-PE" w:eastAsia="es-PE"/>
        </w:rPr>
      </w:pPr>
      <w:r w:rsidRPr="00E52498">
        <w:rPr>
          <w:rFonts w:ascii="Arial" w:eastAsia="Times New Roman" w:hAnsi="Arial" w:cs="Arial"/>
          <w:b/>
          <w:bCs/>
          <w:sz w:val="30"/>
          <w:szCs w:val="30"/>
          <w:lang w:val="es-PE" w:eastAsia="es-PE"/>
        </w:rPr>
        <w:t xml:space="preserve">1. Archivo </w:t>
      </w:r>
      <w:proofErr w:type="spellStart"/>
      <w:r w:rsidRPr="00E52498">
        <w:rPr>
          <w:rFonts w:ascii="Courier New" w:eastAsia="Times New Roman" w:hAnsi="Courier New" w:cs="Courier New"/>
          <w:b/>
          <w:bCs/>
          <w:sz w:val="21"/>
          <w:szCs w:val="21"/>
          <w:lang w:val="es-PE" w:eastAsia="es-PE"/>
        </w:rPr>
        <w:t>docker-compose.yml</w:t>
      </w:r>
      <w:proofErr w:type="spellEnd"/>
      <w:r w:rsidRPr="00E52498">
        <w:rPr>
          <w:rFonts w:ascii="Arial" w:eastAsia="Times New Roman" w:hAnsi="Arial" w:cs="Arial"/>
          <w:b/>
          <w:bCs/>
          <w:sz w:val="30"/>
          <w:szCs w:val="30"/>
          <w:lang w:val="es-PE" w:eastAsia="es-PE"/>
        </w:rPr>
        <w:t xml:space="preserve"> </w:t>
      </w:r>
    </w:p>
    <w:p w14:paraId="5AB22F52" w14:textId="77777777" w:rsidR="00E52498" w:rsidRPr="00E52498" w:rsidRDefault="00E52498" w:rsidP="00E52498">
      <w:pPr>
        <w:spacing w:line="240" w:lineRule="auto"/>
        <w:rPr>
          <w:rFonts w:ascii="Arial" w:eastAsia="Times New Roman" w:hAnsi="Arial" w:cs="Arial"/>
          <w:sz w:val="24"/>
          <w:szCs w:val="24"/>
          <w:lang w:val="es-PE" w:eastAsia="es-PE"/>
        </w:rPr>
      </w:pPr>
      <w:r w:rsidRPr="00E52498">
        <w:rPr>
          <w:rFonts w:ascii="Arial" w:eastAsia="Times New Roman" w:hAnsi="Arial" w:cs="Arial"/>
          <w:sz w:val="24"/>
          <w:szCs w:val="24"/>
          <w:lang w:val="es-PE" w:eastAsia="es-PE"/>
        </w:rPr>
        <w:t>Este archivo actúa como la "receta" automatizada que orquesta, descarga y configura de forma aislada los servidores de base de datos y de aplicación, garantizando que el sistema corra con las mismas versiones en cualquier computadora.</w:t>
      </w:r>
    </w:p>
    <w:p w14:paraId="00CE4CBC"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services</w:t>
      </w:r>
      <w:proofErr w:type="spellEnd"/>
      <w:r w:rsidRPr="00E52498">
        <w:rPr>
          <w:rFonts w:ascii="Courier New" w:eastAsia="Times New Roman" w:hAnsi="Courier New" w:cs="Courier New"/>
          <w:b/>
          <w:bCs/>
          <w:sz w:val="21"/>
          <w:szCs w:val="21"/>
          <w:lang w:val="es-PE" w:eastAsia="es-PE"/>
        </w:rPr>
        <w:t>:</w:t>
      </w:r>
    </w:p>
    <w:p w14:paraId="05628A03"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Define el inicio del bloque de los componentes o contenedores independientes que van a formar parte de nuestra aplicación.</w:t>
      </w:r>
    </w:p>
    <w:p w14:paraId="30555408"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db</w:t>
      </w:r>
      <w:proofErr w:type="spellEnd"/>
      <w:r w:rsidRPr="00E52498">
        <w:rPr>
          <w:rFonts w:ascii="Courier New" w:eastAsia="Times New Roman" w:hAnsi="Courier New" w:cs="Courier New"/>
          <w:b/>
          <w:bCs/>
          <w:sz w:val="21"/>
          <w:szCs w:val="21"/>
          <w:lang w:val="es-PE" w:eastAsia="es-PE"/>
        </w:rPr>
        <w:t>:</w:t>
      </w:r>
    </w:p>
    <w:p w14:paraId="54858C0F"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Es el nombre del </w:t>
      </w:r>
      <w:r w:rsidRPr="00E52498">
        <w:rPr>
          <w:rFonts w:ascii="Arial" w:eastAsia="Times New Roman" w:hAnsi="Arial" w:cs="Arial"/>
          <w:b/>
          <w:bCs/>
          <w:sz w:val="24"/>
          <w:szCs w:val="24"/>
          <w:lang w:val="es-PE" w:eastAsia="es-PE"/>
        </w:rPr>
        <w:t>servicio de la base de datos</w:t>
      </w:r>
      <w:r w:rsidRPr="00E52498">
        <w:rPr>
          <w:rFonts w:ascii="Arial" w:eastAsia="Times New Roman" w:hAnsi="Arial" w:cs="Arial"/>
          <w:sz w:val="24"/>
          <w:szCs w:val="24"/>
          <w:lang w:val="es-PE" w:eastAsia="es-PE"/>
        </w:rPr>
        <w:t xml:space="preserve"> dentro de la red interna de Docker. Funciona como el "dominio" o apodo con el que Java buscará a MySQL.</w:t>
      </w:r>
    </w:p>
    <w:p w14:paraId="225AEB23"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image</w:t>
      </w:r>
      <w:proofErr w:type="spellEnd"/>
      <w:r w:rsidRPr="00E52498">
        <w:rPr>
          <w:rFonts w:ascii="Courier New" w:eastAsia="Times New Roman" w:hAnsi="Courier New" w:cs="Courier New"/>
          <w:b/>
          <w:bCs/>
          <w:sz w:val="21"/>
          <w:szCs w:val="21"/>
          <w:lang w:val="es-PE" w:eastAsia="es-PE"/>
        </w:rPr>
        <w:t>: mysql:8.0</w:t>
      </w:r>
    </w:p>
    <w:p w14:paraId="14FB6B0B"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Indica a Docker que descargue del repositorio oficial la versión exacta de </w:t>
      </w:r>
      <w:r w:rsidRPr="00E52498">
        <w:rPr>
          <w:rFonts w:ascii="Arial" w:eastAsia="Times New Roman" w:hAnsi="Arial" w:cs="Arial"/>
          <w:b/>
          <w:bCs/>
          <w:sz w:val="24"/>
          <w:szCs w:val="24"/>
          <w:lang w:val="es-PE" w:eastAsia="es-PE"/>
        </w:rPr>
        <w:t>MySQL 8.0</w:t>
      </w:r>
      <w:r w:rsidRPr="00E52498">
        <w:rPr>
          <w:rFonts w:ascii="Arial" w:eastAsia="Times New Roman" w:hAnsi="Arial" w:cs="Arial"/>
          <w:sz w:val="24"/>
          <w:szCs w:val="24"/>
          <w:lang w:val="es-PE" w:eastAsia="es-PE"/>
        </w:rPr>
        <w:t xml:space="preserve">, asegurando compatibilidad nativa con Spring </w:t>
      </w:r>
      <w:proofErr w:type="spellStart"/>
      <w:r w:rsidRPr="00E52498">
        <w:rPr>
          <w:rFonts w:ascii="Arial" w:eastAsia="Times New Roman" w:hAnsi="Arial" w:cs="Arial"/>
          <w:sz w:val="24"/>
          <w:szCs w:val="24"/>
          <w:lang w:val="es-PE" w:eastAsia="es-PE"/>
        </w:rPr>
        <w:t>Boot</w:t>
      </w:r>
      <w:proofErr w:type="spellEnd"/>
      <w:r w:rsidRPr="00E52498">
        <w:rPr>
          <w:rFonts w:ascii="Arial" w:eastAsia="Times New Roman" w:hAnsi="Arial" w:cs="Arial"/>
          <w:sz w:val="24"/>
          <w:szCs w:val="24"/>
          <w:lang w:val="es-PE" w:eastAsia="es-PE"/>
        </w:rPr>
        <w:t xml:space="preserve"> 3.</w:t>
      </w:r>
    </w:p>
    <w:p w14:paraId="0C4649DC"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container_name</w:t>
      </w:r>
      <w:proofErr w:type="spellEnd"/>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mysql_backend</w:t>
      </w:r>
      <w:proofErr w:type="spellEnd"/>
    </w:p>
    <w:p w14:paraId="7F8C2D9F"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El título cosmético que aparecerá visualmente en la lista de Docker Desktop para identificar este contenedor de forma rápida.</w:t>
      </w:r>
    </w:p>
    <w:p w14:paraId="3FBF2F83"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restart</w:t>
      </w:r>
      <w:proofErr w:type="spellEnd"/>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always</w:t>
      </w:r>
      <w:proofErr w:type="spellEnd"/>
    </w:p>
    <w:p w14:paraId="248E8D15"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Política de resiliencia. Si el motor de MySQL se cae por falta de memoria o un error interno, Docker lo reinicia automáticamente en milisegundos.</w:t>
      </w:r>
    </w:p>
    <w:p w14:paraId="0BC725F7"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environment</w:t>
      </w:r>
      <w:proofErr w:type="spellEnd"/>
      <w:r w:rsidRPr="00E52498">
        <w:rPr>
          <w:rFonts w:ascii="Courier New" w:eastAsia="Times New Roman" w:hAnsi="Courier New" w:cs="Courier New"/>
          <w:b/>
          <w:bCs/>
          <w:sz w:val="21"/>
          <w:szCs w:val="21"/>
          <w:lang w:val="es-PE" w:eastAsia="es-PE"/>
        </w:rPr>
        <w:t>:</w:t>
      </w:r>
    </w:p>
    <w:p w14:paraId="72082535"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Bloque para declarar las variables de entorno internas que necesita el instalador de MySQL para configurarse por primera vez.</w:t>
      </w:r>
    </w:p>
    <w:p w14:paraId="3D885019"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r w:rsidRPr="00E52498">
        <w:rPr>
          <w:rFonts w:ascii="Courier New" w:eastAsia="Times New Roman" w:hAnsi="Courier New" w:cs="Courier New"/>
          <w:b/>
          <w:bCs/>
          <w:sz w:val="21"/>
          <w:szCs w:val="21"/>
          <w:lang w:val="es-PE" w:eastAsia="es-PE"/>
        </w:rPr>
        <w:t>MYSQL_ROOT_PASSWORD: 78800880</w:t>
      </w:r>
    </w:p>
    <w:p w14:paraId="3175B403"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Define de forma obligatoria la contraseña maestra del usuario administrador (</w:t>
      </w:r>
      <w:proofErr w:type="spellStart"/>
      <w:r w:rsidRPr="00E52498">
        <w:rPr>
          <w:rFonts w:ascii="Courier New" w:eastAsia="Times New Roman" w:hAnsi="Courier New" w:cs="Courier New"/>
          <w:sz w:val="21"/>
          <w:szCs w:val="21"/>
          <w:lang w:val="es-PE" w:eastAsia="es-PE"/>
        </w:rPr>
        <w:t>root</w:t>
      </w:r>
      <w:proofErr w:type="spellEnd"/>
      <w:r w:rsidRPr="00E52498">
        <w:rPr>
          <w:rFonts w:ascii="Arial" w:eastAsia="Times New Roman" w:hAnsi="Arial" w:cs="Arial"/>
          <w:sz w:val="24"/>
          <w:szCs w:val="24"/>
          <w:lang w:val="es-PE" w:eastAsia="es-PE"/>
        </w:rPr>
        <w:t>) de la base de datos.</w:t>
      </w:r>
    </w:p>
    <w:p w14:paraId="0B87A445"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r w:rsidRPr="00E52498">
        <w:rPr>
          <w:rFonts w:ascii="Courier New" w:eastAsia="Times New Roman" w:hAnsi="Courier New" w:cs="Courier New"/>
          <w:b/>
          <w:bCs/>
          <w:sz w:val="21"/>
          <w:szCs w:val="21"/>
          <w:lang w:val="es-PE" w:eastAsia="es-PE"/>
        </w:rPr>
        <w:t xml:space="preserve">MYSQL_DATABASE: </w:t>
      </w:r>
      <w:proofErr w:type="spellStart"/>
      <w:r w:rsidRPr="00E52498">
        <w:rPr>
          <w:rFonts w:ascii="Courier New" w:eastAsia="Times New Roman" w:hAnsi="Courier New" w:cs="Courier New"/>
          <w:b/>
          <w:bCs/>
          <w:sz w:val="21"/>
          <w:szCs w:val="21"/>
          <w:lang w:val="es-PE" w:eastAsia="es-PE"/>
        </w:rPr>
        <w:t>db_gestion_recursos</w:t>
      </w:r>
      <w:proofErr w:type="spellEnd"/>
    </w:p>
    <w:p w14:paraId="6DB5A1FD"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w:t>
      </w:r>
      <w:r w:rsidRPr="00E52498">
        <w:rPr>
          <w:rFonts w:ascii="Arial" w:eastAsia="Times New Roman" w:hAnsi="Arial" w:cs="Arial"/>
          <w:b/>
          <w:bCs/>
          <w:sz w:val="24"/>
          <w:szCs w:val="24"/>
          <w:lang w:val="es-PE" w:eastAsia="es-PE"/>
        </w:rPr>
        <w:t>Línea de automatización.</w:t>
      </w:r>
      <w:r w:rsidRPr="00E52498">
        <w:rPr>
          <w:rFonts w:ascii="Arial" w:eastAsia="Times New Roman" w:hAnsi="Arial" w:cs="Arial"/>
          <w:sz w:val="24"/>
          <w:szCs w:val="24"/>
          <w:lang w:val="es-PE" w:eastAsia="es-PE"/>
        </w:rPr>
        <w:t xml:space="preserve"> Le ordena a MySQL que cree una base de datos vacía con este nombre exacto antes de que Java intente conectarse.</w:t>
      </w:r>
    </w:p>
    <w:p w14:paraId="6C144637"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ports</w:t>
      </w:r>
      <w:proofErr w:type="spellEnd"/>
      <w:r w:rsidRPr="00E52498">
        <w:rPr>
          <w:rFonts w:ascii="Courier New" w:eastAsia="Times New Roman" w:hAnsi="Courier New" w:cs="Courier New"/>
          <w:b/>
          <w:bCs/>
          <w:sz w:val="21"/>
          <w:szCs w:val="21"/>
          <w:lang w:val="es-PE" w:eastAsia="es-PE"/>
        </w:rPr>
        <w:t>: - "3307:3306"</w:t>
      </w:r>
    </w:p>
    <w:p w14:paraId="60D6ADFB"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El puente de red. Conecta el puerto </w:t>
      </w:r>
      <w:r w:rsidRPr="00E52498">
        <w:rPr>
          <w:rFonts w:ascii="Arial" w:eastAsia="Times New Roman" w:hAnsi="Arial" w:cs="Arial"/>
          <w:b/>
          <w:bCs/>
          <w:sz w:val="24"/>
          <w:szCs w:val="24"/>
          <w:lang w:val="es-PE" w:eastAsia="es-PE"/>
        </w:rPr>
        <w:t>3307</w:t>
      </w:r>
      <w:r w:rsidRPr="00E52498">
        <w:rPr>
          <w:rFonts w:ascii="Arial" w:eastAsia="Times New Roman" w:hAnsi="Arial" w:cs="Arial"/>
          <w:sz w:val="24"/>
          <w:szCs w:val="24"/>
          <w:lang w:val="es-PE" w:eastAsia="es-PE"/>
        </w:rPr>
        <w:t xml:space="preserve"> de tu laptop física (izquierda) con el puerto </w:t>
      </w:r>
      <w:r w:rsidRPr="00E52498">
        <w:rPr>
          <w:rFonts w:ascii="Arial" w:eastAsia="Times New Roman" w:hAnsi="Arial" w:cs="Arial"/>
          <w:b/>
          <w:bCs/>
          <w:sz w:val="24"/>
          <w:szCs w:val="24"/>
          <w:lang w:val="es-PE" w:eastAsia="es-PE"/>
        </w:rPr>
        <w:t>3306</w:t>
      </w:r>
      <w:r w:rsidRPr="00E52498">
        <w:rPr>
          <w:rFonts w:ascii="Arial" w:eastAsia="Times New Roman" w:hAnsi="Arial" w:cs="Arial"/>
          <w:sz w:val="24"/>
          <w:szCs w:val="24"/>
          <w:lang w:val="es-PE" w:eastAsia="es-PE"/>
        </w:rPr>
        <w:t xml:space="preserve"> interno del contenedor (derecha), evitando conflictos si la PC del instituto ya tiene otro MySQL en el puerto tradicional.</w:t>
      </w:r>
    </w:p>
    <w:p w14:paraId="26DD55B8"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volumes</w:t>
      </w:r>
      <w:proofErr w:type="spellEnd"/>
      <w:r w:rsidRPr="00E52498">
        <w:rPr>
          <w:rFonts w:ascii="Courier New" w:eastAsia="Times New Roman" w:hAnsi="Courier New" w:cs="Courier New"/>
          <w:b/>
          <w:bCs/>
          <w:sz w:val="21"/>
          <w:szCs w:val="21"/>
          <w:lang w:val="es-PE" w:eastAsia="es-PE"/>
        </w:rPr>
        <w:t xml:space="preserve">: - </w:t>
      </w:r>
      <w:proofErr w:type="spellStart"/>
      <w:r w:rsidRPr="00E52498">
        <w:rPr>
          <w:rFonts w:ascii="Courier New" w:eastAsia="Times New Roman" w:hAnsi="Courier New" w:cs="Courier New"/>
          <w:b/>
          <w:bCs/>
          <w:sz w:val="21"/>
          <w:szCs w:val="21"/>
          <w:lang w:val="es-PE" w:eastAsia="es-PE"/>
        </w:rPr>
        <w:t>mysql_data</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var</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lib</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mysql</w:t>
      </w:r>
      <w:proofErr w:type="spellEnd"/>
    </w:p>
    <w:p w14:paraId="142E3E07"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lastRenderedPageBreak/>
        <w:t>Explicación:</w:t>
      </w:r>
      <w:r w:rsidRPr="00E52498">
        <w:rPr>
          <w:rFonts w:ascii="Arial" w:eastAsia="Times New Roman" w:hAnsi="Arial" w:cs="Arial"/>
          <w:sz w:val="24"/>
          <w:szCs w:val="24"/>
          <w:lang w:val="es-PE" w:eastAsia="es-PE"/>
        </w:rPr>
        <w:t xml:space="preserve"> </w:t>
      </w:r>
      <w:r w:rsidRPr="00E52498">
        <w:rPr>
          <w:rFonts w:ascii="Arial" w:eastAsia="Times New Roman" w:hAnsi="Arial" w:cs="Arial"/>
          <w:b/>
          <w:bCs/>
          <w:sz w:val="24"/>
          <w:szCs w:val="24"/>
          <w:lang w:val="es-PE" w:eastAsia="es-PE"/>
        </w:rPr>
        <w:t>Persistencia de datos.</w:t>
      </w:r>
      <w:r w:rsidRPr="00E52498">
        <w:rPr>
          <w:rFonts w:ascii="Arial" w:eastAsia="Times New Roman" w:hAnsi="Arial" w:cs="Arial"/>
          <w:sz w:val="24"/>
          <w:szCs w:val="24"/>
          <w:lang w:val="es-PE" w:eastAsia="es-PE"/>
        </w:rPr>
        <w:t xml:space="preserve"> Vincula la carpeta interna donde MySQL guarda las tablas con un espacio seguro administrado por Docker en tu disco duro físico, evitando que los datos se borren al apagar el contenedor.</w:t>
      </w:r>
    </w:p>
    <w:p w14:paraId="4D0E3F46"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backend</w:t>
      </w:r>
      <w:proofErr w:type="spellEnd"/>
      <w:r w:rsidRPr="00E52498">
        <w:rPr>
          <w:rFonts w:ascii="Courier New" w:eastAsia="Times New Roman" w:hAnsi="Courier New" w:cs="Courier New"/>
          <w:b/>
          <w:bCs/>
          <w:sz w:val="21"/>
          <w:szCs w:val="21"/>
          <w:lang w:val="es-PE" w:eastAsia="es-PE"/>
        </w:rPr>
        <w:t>:</w:t>
      </w:r>
    </w:p>
    <w:p w14:paraId="369E4B21"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Define el segundo servicio de la receta: nuestro servidor de aplicación de Spring </w:t>
      </w:r>
      <w:proofErr w:type="spellStart"/>
      <w:r w:rsidRPr="00E52498">
        <w:rPr>
          <w:rFonts w:ascii="Arial" w:eastAsia="Times New Roman" w:hAnsi="Arial" w:cs="Arial"/>
          <w:sz w:val="24"/>
          <w:szCs w:val="24"/>
          <w:lang w:val="es-PE" w:eastAsia="es-PE"/>
        </w:rPr>
        <w:t>Boot</w:t>
      </w:r>
      <w:proofErr w:type="spellEnd"/>
      <w:r w:rsidRPr="00E52498">
        <w:rPr>
          <w:rFonts w:ascii="Arial" w:eastAsia="Times New Roman" w:hAnsi="Arial" w:cs="Arial"/>
          <w:sz w:val="24"/>
          <w:szCs w:val="24"/>
          <w:lang w:val="es-PE" w:eastAsia="es-PE"/>
        </w:rPr>
        <w:t>.</w:t>
      </w:r>
    </w:p>
    <w:p w14:paraId="71B4FDA3"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image</w:t>
      </w:r>
      <w:proofErr w:type="spellEnd"/>
      <w:r w:rsidRPr="00E52498">
        <w:rPr>
          <w:rFonts w:ascii="Courier New" w:eastAsia="Times New Roman" w:hAnsi="Courier New" w:cs="Courier New"/>
          <w:b/>
          <w:bCs/>
          <w:sz w:val="21"/>
          <w:szCs w:val="21"/>
          <w:lang w:val="es-PE" w:eastAsia="es-PE"/>
        </w:rPr>
        <w:t>: maven:3.9-eclipse-temurin-21</w:t>
      </w:r>
    </w:p>
    <w:p w14:paraId="47734F73"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Descarga un entorno aislado basado en Linux que ya viene preconfigurado con </w:t>
      </w:r>
      <w:r w:rsidRPr="00E52498">
        <w:rPr>
          <w:rFonts w:ascii="Arial" w:eastAsia="Times New Roman" w:hAnsi="Arial" w:cs="Arial"/>
          <w:b/>
          <w:bCs/>
          <w:sz w:val="24"/>
          <w:szCs w:val="24"/>
          <w:lang w:val="es-PE" w:eastAsia="es-PE"/>
        </w:rPr>
        <w:t>Maven 3.9</w:t>
      </w:r>
      <w:r w:rsidRPr="00E52498">
        <w:rPr>
          <w:rFonts w:ascii="Arial" w:eastAsia="Times New Roman" w:hAnsi="Arial" w:cs="Arial"/>
          <w:sz w:val="24"/>
          <w:szCs w:val="24"/>
          <w:lang w:val="es-PE" w:eastAsia="es-PE"/>
        </w:rPr>
        <w:t xml:space="preserve"> y </w:t>
      </w:r>
      <w:r w:rsidRPr="00E52498">
        <w:rPr>
          <w:rFonts w:ascii="Arial" w:eastAsia="Times New Roman" w:hAnsi="Arial" w:cs="Arial"/>
          <w:b/>
          <w:bCs/>
          <w:sz w:val="24"/>
          <w:szCs w:val="24"/>
          <w:lang w:val="es-PE" w:eastAsia="es-PE"/>
        </w:rPr>
        <w:t xml:space="preserve">Java 21 de Eclipse </w:t>
      </w:r>
      <w:proofErr w:type="spellStart"/>
      <w:r w:rsidRPr="00E52498">
        <w:rPr>
          <w:rFonts w:ascii="Arial" w:eastAsia="Times New Roman" w:hAnsi="Arial" w:cs="Arial"/>
          <w:b/>
          <w:bCs/>
          <w:sz w:val="24"/>
          <w:szCs w:val="24"/>
          <w:lang w:val="es-PE" w:eastAsia="es-PE"/>
        </w:rPr>
        <w:t>Temurin</w:t>
      </w:r>
      <w:proofErr w:type="spellEnd"/>
      <w:r w:rsidRPr="00E52498">
        <w:rPr>
          <w:rFonts w:ascii="Arial" w:eastAsia="Times New Roman" w:hAnsi="Arial" w:cs="Arial"/>
          <w:sz w:val="24"/>
          <w:szCs w:val="24"/>
          <w:lang w:val="es-PE" w:eastAsia="es-PE"/>
        </w:rPr>
        <w:t>, idéntico al Java de tu portátil.</w:t>
      </w:r>
    </w:p>
    <w:p w14:paraId="2DBBC4B9"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container_name</w:t>
      </w:r>
      <w:proofErr w:type="spellEnd"/>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spring_backend</w:t>
      </w:r>
      <w:proofErr w:type="spellEnd"/>
    </w:p>
    <w:p w14:paraId="1776ADCC"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Nombre visual asignado a este contenedor dentro del panel de Docker Desktop.</w:t>
      </w:r>
    </w:p>
    <w:p w14:paraId="3EF6349D"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working_dir</w:t>
      </w:r>
      <w:proofErr w:type="spellEnd"/>
      <w:r w:rsidRPr="00E52498">
        <w:rPr>
          <w:rFonts w:ascii="Courier New" w:eastAsia="Times New Roman" w:hAnsi="Courier New" w:cs="Courier New"/>
          <w:b/>
          <w:bCs/>
          <w:sz w:val="21"/>
          <w:szCs w:val="21"/>
          <w:lang w:val="es-PE" w:eastAsia="es-PE"/>
        </w:rPr>
        <w:t>: /app</w:t>
      </w:r>
    </w:p>
    <w:p w14:paraId="064D4C25"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Indica a Docker que, en cuanto se encienda esta máquina virtual, se posicione de forma automática dentro de la carpeta interna </w:t>
      </w:r>
      <w:r w:rsidRPr="00E52498">
        <w:rPr>
          <w:rFonts w:ascii="Courier New" w:eastAsia="Times New Roman" w:hAnsi="Courier New" w:cs="Courier New"/>
          <w:sz w:val="21"/>
          <w:szCs w:val="21"/>
          <w:lang w:val="es-PE" w:eastAsia="es-PE"/>
        </w:rPr>
        <w:t>/app</w:t>
      </w:r>
      <w:r w:rsidRPr="00E52498">
        <w:rPr>
          <w:rFonts w:ascii="Arial" w:eastAsia="Times New Roman" w:hAnsi="Arial" w:cs="Arial"/>
          <w:sz w:val="24"/>
          <w:szCs w:val="24"/>
          <w:lang w:val="es-PE" w:eastAsia="es-PE"/>
        </w:rPr>
        <w:t xml:space="preserve"> para trabajar.</w:t>
      </w:r>
    </w:p>
    <w:p w14:paraId="5E6EEA80"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ports</w:t>
      </w:r>
      <w:proofErr w:type="spellEnd"/>
      <w:r w:rsidRPr="00E52498">
        <w:rPr>
          <w:rFonts w:ascii="Courier New" w:eastAsia="Times New Roman" w:hAnsi="Courier New" w:cs="Courier New"/>
          <w:b/>
          <w:bCs/>
          <w:sz w:val="21"/>
          <w:szCs w:val="21"/>
          <w:lang w:val="es-PE" w:eastAsia="es-PE"/>
        </w:rPr>
        <w:t>: - "8080:8080"</w:t>
      </w:r>
    </w:p>
    <w:p w14:paraId="60272024"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Expone tu </w:t>
      </w:r>
      <w:proofErr w:type="spellStart"/>
      <w:r w:rsidRPr="00E52498">
        <w:rPr>
          <w:rFonts w:ascii="Arial" w:eastAsia="Times New Roman" w:hAnsi="Arial" w:cs="Arial"/>
          <w:sz w:val="24"/>
          <w:szCs w:val="24"/>
          <w:lang w:val="es-PE" w:eastAsia="es-PE"/>
        </w:rPr>
        <w:t>backend</w:t>
      </w:r>
      <w:proofErr w:type="spellEnd"/>
      <w:r w:rsidRPr="00E52498">
        <w:rPr>
          <w:rFonts w:ascii="Arial" w:eastAsia="Times New Roman" w:hAnsi="Arial" w:cs="Arial"/>
          <w:sz w:val="24"/>
          <w:szCs w:val="24"/>
          <w:lang w:val="es-PE" w:eastAsia="es-PE"/>
        </w:rPr>
        <w:t xml:space="preserve"> de Spring </w:t>
      </w:r>
      <w:proofErr w:type="spellStart"/>
      <w:r w:rsidRPr="00E52498">
        <w:rPr>
          <w:rFonts w:ascii="Arial" w:eastAsia="Times New Roman" w:hAnsi="Arial" w:cs="Arial"/>
          <w:sz w:val="24"/>
          <w:szCs w:val="24"/>
          <w:lang w:val="es-PE" w:eastAsia="es-PE"/>
        </w:rPr>
        <w:t>Boot</w:t>
      </w:r>
      <w:proofErr w:type="spellEnd"/>
      <w:r w:rsidRPr="00E52498">
        <w:rPr>
          <w:rFonts w:ascii="Arial" w:eastAsia="Times New Roman" w:hAnsi="Arial" w:cs="Arial"/>
          <w:sz w:val="24"/>
          <w:szCs w:val="24"/>
          <w:lang w:val="es-PE" w:eastAsia="es-PE"/>
        </w:rPr>
        <w:t xml:space="preserve"> hacia el mundo exterior. Tu aplicación de </w:t>
      </w:r>
      <w:proofErr w:type="spellStart"/>
      <w:r w:rsidRPr="00E52498">
        <w:rPr>
          <w:rFonts w:ascii="Arial" w:eastAsia="Times New Roman" w:hAnsi="Arial" w:cs="Arial"/>
          <w:b/>
          <w:bCs/>
          <w:sz w:val="24"/>
          <w:szCs w:val="24"/>
          <w:lang w:val="es-PE" w:eastAsia="es-PE"/>
        </w:rPr>
        <w:t>Flutter</w:t>
      </w:r>
      <w:proofErr w:type="spellEnd"/>
      <w:r w:rsidRPr="00E52498">
        <w:rPr>
          <w:rFonts w:ascii="Arial" w:eastAsia="Times New Roman" w:hAnsi="Arial" w:cs="Arial"/>
          <w:sz w:val="24"/>
          <w:szCs w:val="24"/>
          <w:lang w:val="es-PE" w:eastAsia="es-PE"/>
        </w:rPr>
        <w:t xml:space="preserve"> (que correrá nativa en tu laptop) usará el puerto </w:t>
      </w:r>
      <w:r w:rsidRPr="00E52498">
        <w:rPr>
          <w:rFonts w:ascii="Arial" w:eastAsia="Times New Roman" w:hAnsi="Arial" w:cs="Arial"/>
          <w:b/>
          <w:bCs/>
          <w:sz w:val="24"/>
          <w:szCs w:val="24"/>
          <w:lang w:val="es-PE" w:eastAsia="es-PE"/>
        </w:rPr>
        <w:t>8080</w:t>
      </w:r>
      <w:r w:rsidRPr="00E52498">
        <w:rPr>
          <w:rFonts w:ascii="Arial" w:eastAsia="Times New Roman" w:hAnsi="Arial" w:cs="Arial"/>
          <w:sz w:val="24"/>
          <w:szCs w:val="24"/>
          <w:lang w:val="es-PE" w:eastAsia="es-PE"/>
        </w:rPr>
        <w:t xml:space="preserve"> para consumir la API.</w:t>
      </w:r>
    </w:p>
    <w:p w14:paraId="5808F7A4"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volumes</w:t>
      </w:r>
      <w:proofErr w:type="spellEnd"/>
      <w:r w:rsidRPr="00E52498">
        <w:rPr>
          <w:rFonts w:ascii="Courier New" w:eastAsia="Times New Roman" w:hAnsi="Courier New" w:cs="Courier New"/>
          <w:b/>
          <w:bCs/>
          <w:sz w:val="21"/>
          <w:szCs w:val="21"/>
          <w:lang w:val="es-PE" w:eastAsia="es-PE"/>
        </w:rPr>
        <w:t>:</w:t>
      </w:r>
    </w:p>
    <w:p w14:paraId="6B11445D"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Inicio de los mapeos de carpetas para el contenedor de Java.</w:t>
      </w:r>
    </w:p>
    <w:p w14:paraId="1078924F"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gramStart"/>
      <w:r w:rsidRPr="00E52498">
        <w:rPr>
          <w:rFonts w:ascii="Courier New" w:eastAsia="Times New Roman" w:hAnsi="Courier New" w:cs="Courier New"/>
          <w:b/>
          <w:bCs/>
          <w:sz w:val="21"/>
          <w:szCs w:val="21"/>
          <w:lang w:val="es-PE" w:eastAsia="es-PE"/>
        </w:rPr>
        <w:t>- .</w:t>
      </w:r>
      <w:proofErr w:type="gram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spring</w:t>
      </w:r>
      <w:proofErr w:type="spellEnd"/>
      <w:r w:rsidRPr="00E52498">
        <w:rPr>
          <w:rFonts w:ascii="Courier New" w:eastAsia="Times New Roman" w:hAnsi="Courier New" w:cs="Courier New"/>
          <w:b/>
          <w:bCs/>
          <w:sz w:val="21"/>
          <w:szCs w:val="21"/>
          <w:lang w:val="es-PE" w:eastAsia="es-PE"/>
        </w:rPr>
        <w:t>-app:/app</w:t>
      </w:r>
    </w:p>
    <w:p w14:paraId="7C91912D"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w:t>
      </w:r>
      <w:r w:rsidRPr="00E52498">
        <w:rPr>
          <w:rFonts w:ascii="Arial" w:eastAsia="Times New Roman" w:hAnsi="Arial" w:cs="Arial"/>
          <w:b/>
          <w:bCs/>
          <w:sz w:val="24"/>
          <w:szCs w:val="24"/>
          <w:lang w:val="es-PE" w:eastAsia="es-PE"/>
        </w:rPr>
        <w:t>La ventana en tiempo real.</w:t>
      </w:r>
      <w:r w:rsidRPr="00E52498">
        <w:rPr>
          <w:rFonts w:ascii="Arial" w:eastAsia="Times New Roman" w:hAnsi="Arial" w:cs="Arial"/>
          <w:sz w:val="24"/>
          <w:szCs w:val="24"/>
          <w:lang w:val="es-PE" w:eastAsia="es-PE"/>
        </w:rPr>
        <w:t xml:space="preserve"> Vincula tu código local de la portátil (</w:t>
      </w:r>
      <w:proofErr w:type="spellStart"/>
      <w:r w:rsidRPr="00E52498">
        <w:rPr>
          <w:rFonts w:ascii="Courier New" w:eastAsia="Times New Roman" w:hAnsi="Courier New" w:cs="Courier New"/>
          <w:sz w:val="21"/>
          <w:szCs w:val="21"/>
          <w:lang w:val="es-PE" w:eastAsia="es-PE"/>
        </w:rPr>
        <w:t>spring</w:t>
      </w:r>
      <w:proofErr w:type="spellEnd"/>
      <w:r w:rsidRPr="00E52498">
        <w:rPr>
          <w:rFonts w:ascii="Courier New" w:eastAsia="Times New Roman" w:hAnsi="Courier New" w:cs="Courier New"/>
          <w:sz w:val="21"/>
          <w:szCs w:val="21"/>
          <w:lang w:val="es-PE" w:eastAsia="es-PE"/>
        </w:rPr>
        <w:t>-app</w:t>
      </w:r>
      <w:r w:rsidRPr="00E52498">
        <w:rPr>
          <w:rFonts w:ascii="Arial" w:eastAsia="Times New Roman" w:hAnsi="Arial" w:cs="Arial"/>
          <w:sz w:val="24"/>
          <w:szCs w:val="24"/>
          <w:lang w:val="es-PE" w:eastAsia="es-PE"/>
        </w:rPr>
        <w:t>) con la carpeta de ejecución de Docker (</w:t>
      </w:r>
      <w:r w:rsidRPr="00E52498">
        <w:rPr>
          <w:rFonts w:ascii="Courier New" w:eastAsia="Times New Roman" w:hAnsi="Courier New" w:cs="Courier New"/>
          <w:sz w:val="21"/>
          <w:szCs w:val="21"/>
          <w:lang w:val="es-PE" w:eastAsia="es-PE"/>
        </w:rPr>
        <w:t>/app</w:t>
      </w:r>
      <w:r w:rsidRPr="00E52498">
        <w:rPr>
          <w:rFonts w:ascii="Arial" w:eastAsia="Times New Roman" w:hAnsi="Arial" w:cs="Arial"/>
          <w:sz w:val="24"/>
          <w:szCs w:val="24"/>
          <w:lang w:val="es-PE" w:eastAsia="es-PE"/>
        </w:rPr>
        <w:t>). Todo lo que edites en IntelliJ se refleja en el acto dentro de Docker sin guardar archivos en el contenedor.</w:t>
      </w:r>
    </w:p>
    <w:p w14:paraId="777B5931"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maven_cache</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root</w:t>
      </w:r>
      <w:proofErr w:type="spellEnd"/>
      <w:r w:rsidRPr="00E52498">
        <w:rPr>
          <w:rFonts w:ascii="Courier New" w:eastAsia="Times New Roman" w:hAnsi="Courier New" w:cs="Courier New"/>
          <w:b/>
          <w:bCs/>
          <w:sz w:val="21"/>
          <w:szCs w:val="21"/>
          <w:lang w:val="es-PE" w:eastAsia="es-PE"/>
        </w:rPr>
        <w:t>/.m2</w:t>
      </w:r>
    </w:p>
    <w:p w14:paraId="521991BA"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Cache de librerías. Almacena de forma física en tu PC todas las dependencias de Spring (como Spring Web o Lombok) para que, al apagar la máquina, no tengan que volver a descargarse de internet en el siguiente encendido.</w:t>
      </w:r>
    </w:p>
    <w:p w14:paraId="39F8802F"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depends_on</w:t>
      </w:r>
      <w:proofErr w:type="spellEnd"/>
      <w:r w:rsidRPr="00E52498">
        <w:rPr>
          <w:rFonts w:ascii="Courier New" w:eastAsia="Times New Roman" w:hAnsi="Courier New" w:cs="Courier New"/>
          <w:b/>
          <w:bCs/>
          <w:sz w:val="21"/>
          <w:szCs w:val="21"/>
          <w:lang w:val="es-PE" w:eastAsia="es-PE"/>
        </w:rPr>
        <w:t xml:space="preserve">: - </w:t>
      </w:r>
      <w:proofErr w:type="spellStart"/>
      <w:r w:rsidRPr="00E52498">
        <w:rPr>
          <w:rFonts w:ascii="Courier New" w:eastAsia="Times New Roman" w:hAnsi="Courier New" w:cs="Courier New"/>
          <w:b/>
          <w:bCs/>
          <w:sz w:val="21"/>
          <w:szCs w:val="21"/>
          <w:lang w:val="es-PE" w:eastAsia="es-PE"/>
        </w:rPr>
        <w:t>db</w:t>
      </w:r>
      <w:proofErr w:type="spellEnd"/>
    </w:p>
    <w:p w14:paraId="0D5A6F55"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w:t>
      </w:r>
      <w:r w:rsidRPr="00E52498">
        <w:rPr>
          <w:rFonts w:ascii="Arial" w:eastAsia="Times New Roman" w:hAnsi="Arial" w:cs="Arial"/>
          <w:b/>
          <w:bCs/>
          <w:sz w:val="24"/>
          <w:szCs w:val="24"/>
          <w:lang w:val="es-PE" w:eastAsia="es-PE"/>
        </w:rPr>
        <w:t>Control de flujo de arranque.</w:t>
      </w:r>
      <w:r w:rsidRPr="00E52498">
        <w:rPr>
          <w:rFonts w:ascii="Arial" w:eastAsia="Times New Roman" w:hAnsi="Arial" w:cs="Arial"/>
          <w:sz w:val="24"/>
          <w:szCs w:val="24"/>
          <w:lang w:val="es-PE" w:eastAsia="es-PE"/>
        </w:rPr>
        <w:t xml:space="preserve"> Le prohíbe a Java encenderse hasta que el contenedor </w:t>
      </w:r>
      <w:proofErr w:type="spellStart"/>
      <w:r w:rsidRPr="00E52498">
        <w:rPr>
          <w:rFonts w:ascii="Courier New" w:eastAsia="Times New Roman" w:hAnsi="Courier New" w:cs="Courier New"/>
          <w:sz w:val="21"/>
          <w:szCs w:val="21"/>
          <w:lang w:val="es-PE" w:eastAsia="es-PE"/>
        </w:rPr>
        <w:t>db</w:t>
      </w:r>
      <w:proofErr w:type="spellEnd"/>
      <w:r w:rsidRPr="00E52498">
        <w:rPr>
          <w:rFonts w:ascii="Arial" w:eastAsia="Times New Roman" w:hAnsi="Arial" w:cs="Arial"/>
          <w:sz w:val="24"/>
          <w:szCs w:val="24"/>
          <w:lang w:val="es-PE" w:eastAsia="es-PE"/>
        </w:rPr>
        <w:t xml:space="preserve"> (MySQL) esté completamente activo y listo para recibir conexiones.</w:t>
      </w:r>
    </w:p>
    <w:p w14:paraId="616DC4B4"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command</w:t>
      </w:r>
      <w:proofErr w:type="spellEnd"/>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mvn</w:t>
      </w:r>
      <w:proofErr w:type="spellEnd"/>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spring-</w:t>
      </w:r>
      <w:proofErr w:type="gramStart"/>
      <w:r w:rsidRPr="00E52498">
        <w:rPr>
          <w:rFonts w:ascii="Courier New" w:eastAsia="Times New Roman" w:hAnsi="Courier New" w:cs="Courier New"/>
          <w:b/>
          <w:bCs/>
          <w:sz w:val="21"/>
          <w:szCs w:val="21"/>
          <w:lang w:val="es-PE" w:eastAsia="es-PE"/>
        </w:rPr>
        <w:t>boot:run</w:t>
      </w:r>
      <w:proofErr w:type="spellEnd"/>
      <w:proofErr w:type="gramEnd"/>
    </w:p>
    <w:p w14:paraId="4B200967"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El comando de ejecución automática. En cuanto Docker valide los archivos, ejecutará esta línea para compilar y levantar el </w:t>
      </w:r>
      <w:proofErr w:type="spellStart"/>
      <w:r w:rsidRPr="00E52498">
        <w:rPr>
          <w:rFonts w:ascii="Arial" w:eastAsia="Times New Roman" w:hAnsi="Arial" w:cs="Arial"/>
          <w:sz w:val="24"/>
          <w:szCs w:val="24"/>
          <w:lang w:val="es-PE" w:eastAsia="es-PE"/>
        </w:rPr>
        <w:t>backend</w:t>
      </w:r>
      <w:proofErr w:type="spellEnd"/>
      <w:r w:rsidRPr="00E52498">
        <w:rPr>
          <w:rFonts w:ascii="Arial" w:eastAsia="Times New Roman" w:hAnsi="Arial" w:cs="Arial"/>
          <w:sz w:val="24"/>
          <w:szCs w:val="24"/>
          <w:lang w:val="es-PE" w:eastAsia="es-PE"/>
        </w:rPr>
        <w:t xml:space="preserve"> de Spring </w:t>
      </w:r>
      <w:proofErr w:type="spellStart"/>
      <w:r w:rsidRPr="00E52498">
        <w:rPr>
          <w:rFonts w:ascii="Arial" w:eastAsia="Times New Roman" w:hAnsi="Arial" w:cs="Arial"/>
          <w:sz w:val="24"/>
          <w:szCs w:val="24"/>
          <w:lang w:val="es-PE" w:eastAsia="es-PE"/>
        </w:rPr>
        <w:t>Boot</w:t>
      </w:r>
      <w:proofErr w:type="spellEnd"/>
      <w:r w:rsidRPr="00E52498">
        <w:rPr>
          <w:rFonts w:ascii="Arial" w:eastAsia="Times New Roman" w:hAnsi="Arial" w:cs="Arial"/>
          <w:sz w:val="24"/>
          <w:szCs w:val="24"/>
          <w:lang w:val="es-PE" w:eastAsia="es-PE"/>
        </w:rPr>
        <w:t xml:space="preserve"> sin intervención humana.</w:t>
      </w:r>
    </w:p>
    <w:p w14:paraId="2715905B" w14:textId="77777777" w:rsidR="00E52498" w:rsidRPr="00E52498" w:rsidRDefault="00E52498" w:rsidP="00E52498">
      <w:pPr>
        <w:numPr>
          <w:ilvl w:val="0"/>
          <w:numId w:val="1"/>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volumes</w:t>
      </w:r>
      <w:proofErr w:type="spellEnd"/>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mysql_data</w:t>
      </w:r>
      <w:proofErr w:type="spellEnd"/>
      <w:r w:rsidRPr="00E52498">
        <w:rPr>
          <w:rFonts w:ascii="Courier New" w:eastAsia="Times New Roman" w:hAnsi="Courier New" w:cs="Courier New"/>
          <w:b/>
          <w:bCs/>
          <w:sz w:val="21"/>
          <w:szCs w:val="21"/>
          <w:lang w:val="es-PE" w:eastAsia="es-PE"/>
        </w:rPr>
        <w:t xml:space="preserve">: </w:t>
      </w:r>
      <w:proofErr w:type="spellStart"/>
      <w:r w:rsidRPr="00E52498">
        <w:rPr>
          <w:rFonts w:ascii="Courier New" w:eastAsia="Times New Roman" w:hAnsi="Courier New" w:cs="Courier New"/>
          <w:b/>
          <w:bCs/>
          <w:sz w:val="21"/>
          <w:szCs w:val="21"/>
          <w:lang w:val="es-PE" w:eastAsia="es-PE"/>
        </w:rPr>
        <w:t>maven_cache</w:t>
      </w:r>
      <w:proofErr w:type="spellEnd"/>
      <w:r w:rsidRPr="00E52498">
        <w:rPr>
          <w:rFonts w:ascii="Courier New" w:eastAsia="Times New Roman" w:hAnsi="Courier New" w:cs="Courier New"/>
          <w:b/>
          <w:bCs/>
          <w:sz w:val="21"/>
          <w:szCs w:val="21"/>
          <w:lang w:val="es-PE" w:eastAsia="es-PE"/>
        </w:rPr>
        <w:t>:</w:t>
      </w:r>
    </w:p>
    <w:p w14:paraId="014FC808" w14:textId="77777777" w:rsidR="00E52498" w:rsidRPr="00E52498" w:rsidRDefault="00E52498" w:rsidP="00E52498">
      <w:pPr>
        <w:numPr>
          <w:ilvl w:val="1"/>
          <w:numId w:val="1"/>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Explicación:</w:t>
      </w:r>
      <w:r w:rsidRPr="00E52498">
        <w:rPr>
          <w:rFonts w:ascii="Arial" w:eastAsia="Times New Roman" w:hAnsi="Arial" w:cs="Arial"/>
          <w:sz w:val="24"/>
          <w:szCs w:val="24"/>
          <w:lang w:val="es-PE" w:eastAsia="es-PE"/>
        </w:rPr>
        <w:t xml:space="preserve"> Declaración obligatoria al final del archivo para registrar los nombres de los volúmenes globales de persistencia que definimos líneas arriba.</w:t>
      </w:r>
    </w:p>
    <w:p w14:paraId="6CB98DA1" w14:textId="77777777" w:rsidR="00E52498" w:rsidRPr="00E52498" w:rsidRDefault="00E52498" w:rsidP="00E52498">
      <w:pPr>
        <w:spacing w:before="480" w:after="480" w:line="240" w:lineRule="auto"/>
        <w:rPr>
          <w:rFonts w:ascii="Times New Roman" w:eastAsia="Times New Roman" w:hAnsi="Times New Roman" w:cs="Times New Roman"/>
          <w:sz w:val="24"/>
          <w:szCs w:val="24"/>
          <w:lang w:val="es-PE" w:eastAsia="es-PE"/>
        </w:rPr>
      </w:pPr>
      <w:r w:rsidRPr="00E52498">
        <w:rPr>
          <w:rFonts w:ascii="Times New Roman" w:eastAsia="Times New Roman" w:hAnsi="Times New Roman" w:cs="Times New Roman"/>
          <w:sz w:val="24"/>
          <w:szCs w:val="24"/>
          <w:lang w:val="es-PE" w:eastAsia="es-PE"/>
        </w:rPr>
        <w:pict w14:anchorId="02612354">
          <v:rect id="_x0000_i1026" style="width:0;height:1.5pt" o:hralign="center" o:hrstd="t" o:hr="t" fillcolor="#a0a0a0" stroked="f"/>
        </w:pict>
      </w:r>
    </w:p>
    <w:p w14:paraId="257B5892" w14:textId="78495D0E" w:rsidR="00E52498" w:rsidRPr="00E52498" w:rsidRDefault="00E52498" w:rsidP="00E52498">
      <w:pPr>
        <w:spacing w:line="240" w:lineRule="auto"/>
        <w:rPr>
          <w:rFonts w:ascii="Arial" w:eastAsia="Times New Roman" w:hAnsi="Arial" w:cs="Arial"/>
          <w:b/>
          <w:bCs/>
          <w:sz w:val="30"/>
          <w:szCs w:val="30"/>
          <w:lang w:val="es-PE" w:eastAsia="es-PE"/>
        </w:rPr>
      </w:pPr>
      <w:r w:rsidRPr="00E52498">
        <w:rPr>
          <w:rFonts w:ascii="Arial" w:eastAsia="Times New Roman" w:hAnsi="Arial" w:cs="Arial"/>
          <w:b/>
          <w:bCs/>
          <w:sz w:val="30"/>
          <w:szCs w:val="30"/>
          <w:lang w:val="es-PE" w:eastAsia="es-PE"/>
        </w:rPr>
        <w:lastRenderedPageBreak/>
        <w:t xml:space="preserve">2. Archivo </w:t>
      </w:r>
      <w:proofErr w:type="spellStart"/>
      <w:proofErr w:type="gramStart"/>
      <w:r w:rsidRPr="00E52498">
        <w:rPr>
          <w:rFonts w:ascii="Courier New" w:eastAsia="Times New Roman" w:hAnsi="Courier New" w:cs="Courier New"/>
          <w:b/>
          <w:bCs/>
          <w:sz w:val="21"/>
          <w:szCs w:val="21"/>
          <w:lang w:val="es-PE" w:eastAsia="es-PE"/>
        </w:rPr>
        <w:t>application.properties</w:t>
      </w:r>
      <w:proofErr w:type="spellEnd"/>
      <w:proofErr w:type="gramEnd"/>
      <w:r w:rsidRPr="00E52498">
        <w:rPr>
          <w:rFonts w:ascii="Arial" w:eastAsia="Times New Roman" w:hAnsi="Arial" w:cs="Arial"/>
          <w:b/>
          <w:bCs/>
          <w:sz w:val="30"/>
          <w:szCs w:val="30"/>
          <w:lang w:val="es-PE" w:eastAsia="es-PE"/>
        </w:rPr>
        <w:t xml:space="preserve"> (Parámetros de Conexión)</w:t>
      </w:r>
    </w:p>
    <w:p w14:paraId="08019A75" w14:textId="77777777" w:rsidR="00E52498" w:rsidRPr="00E52498" w:rsidRDefault="00E52498" w:rsidP="00E52498">
      <w:pPr>
        <w:spacing w:line="240" w:lineRule="auto"/>
        <w:rPr>
          <w:rFonts w:ascii="Arial" w:eastAsia="Times New Roman" w:hAnsi="Arial" w:cs="Arial"/>
          <w:sz w:val="24"/>
          <w:szCs w:val="24"/>
          <w:lang w:val="es-PE" w:eastAsia="es-PE"/>
        </w:rPr>
      </w:pPr>
      <w:r w:rsidRPr="00E52498">
        <w:rPr>
          <w:rFonts w:ascii="Arial" w:eastAsia="Times New Roman" w:hAnsi="Arial" w:cs="Arial"/>
          <w:sz w:val="24"/>
          <w:szCs w:val="24"/>
          <w:lang w:val="es-PE" w:eastAsia="es-PE"/>
        </w:rPr>
        <w:t xml:space="preserve">Este archivo de texto plano ubicado en </w:t>
      </w:r>
      <w:proofErr w:type="spellStart"/>
      <w:r w:rsidRPr="00E52498">
        <w:rPr>
          <w:rFonts w:ascii="Courier New" w:eastAsia="Times New Roman" w:hAnsi="Courier New" w:cs="Courier New"/>
          <w:sz w:val="21"/>
          <w:szCs w:val="21"/>
          <w:lang w:val="es-PE" w:eastAsia="es-PE"/>
        </w:rPr>
        <w:t>src</w:t>
      </w:r>
      <w:proofErr w:type="spellEnd"/>
      <w:r w:rsidRPr="00E52498">
        <w:rPr>
          <w:rFonts w:ascii="Courier New" w:eastAsia="Times New Roman" w:hAnsi="Courier New" w:cs="Courier New"/>
          <w:sz w:val="21"/>
          <w:szCs w:val="21"/>
          <w:lang w:val="es-PE" w:eastAsia="es-PE"/>
        </w:rPr>
        <w:t>/</w:t>
      </w:r>
      <w:proofErr w:type="spellStart"/>
      <w:r w:rsidRPr="00E52498">
        <w:rPr>
          <w:rFonts w:ascii="Courier New" w:eastAsia="Times New Roman" w:hAnsi="Courier New" w:cs="Courier New"/>
          <w:sz w:val="21"/>
          <w:szCs w:val="21"/>
          <w:lang w:val="es-PE" w:eastAsia="es-PE"/>
        </w:rPr>
        <w:t>main</w:t>
      </w:r>
      <w:proofErr w:type="spellEnd"/>
      <w:r w:rsidRPr="00E52498">
        <w:rPr>
          <w:rFonts w:ascii="Courier New" w:eastAsia="Times New Roman" w:hAnsi="Courier New" w:cs="Courier New"/>
          <w:sz w:val="21"/>
          <w:szCs w:val="21"/>
          <w:lang w:val="es-PE" w:eastAsia="es-PE"/>
        </w:rPr>
        <w:t>/</w:t>
      </w:r>
      <w:proofErr w:type="spellStart"/>
      <w:r w:rsidRPr="00E52498">
        <w:rPr>
          <w:rFonts w:ascii="Courier New" w:eastAsia="Times New Roman" w:hAnsi="Courier New" w:cs="Courier New"/>
          <w:sz w:val="21"/>
          <w:szCs w:val="21"/>
          <w:lang w:val="es-PE" w:eastAsia="es-PE"/>
        </w:rPr>
        <w:t>resources</w:t>
      </w:r>
      <w:proofErr w:type="spellEnd"/>
      <w:r w:rsidRPr="00E52498">
        <w:rPr>
          <w:rFonts w:ascii="Courier New" w:eastAsia="Times New Roman" w:hAnsi="Courier New" w:cs="Courier New"/>
          <w:sz w:val="21"/>
          <w:szCs w:val="21"/>
          <w:lang w:val="es-PE" w:eastAsia="es-PE"/>
        </w:rPr>
        <w:t>/</w:t>
      </w:r>
      <w:r w:rsidRPr="00E52498">
        <w:rPr>
          <w:rFonts w:ascii="Arial" w:eastAsia="Times New Roman" w:hAnsi="Arial" w:cs="Arial"/>
          <w:sz w:val="24"/>
          <w:szCs w:val="24"/>
          <w:lang w:val="es-PE" w:eastAsia="es-PE"/>
        </w:rPr>
        <w:t xml:space="preserve"> le da las órdenes de comportamiento al </w:t>
      </w:r>
      <w:proofErr w:type="spellStart"/>
      <w:r w:rsidRPr="00E52498">
        <w:rPr>
          <w:rFonts w:ascii="Arial" w:eastAsia="Times New Roman" w:hAnsi="Arial" w:cs="Arial"/>
          <w:sz w:val="24"/>
          <w:szCs w:val="24"/>
          <w:lang w:val="es-PE" w:eastAsia="es-PE"/>
        </w:rPr>
        <w:t>framework</w:t>
      </w:r>
      <w:proofErr w:type="spellEnd"/>
      <w:r w:rsidRPr="00E52498">
        <w:rPr>
          <w:rFonts w:ascii="Arial" w:eastAsia="Times New Roman" w:hAnsi="Arial" w:cs="Arial"/>
          <w:sz w:val="24"/>
          <w:szCs w:val="24"/>
          <w:lang w:val="es-PE" w:eastAsia="es-PE"/>
        </w:rPr>
        <w:t xml:space="preserve"> de Spring </w:t>
      </w:r>
      <w:proofErr w:type="spellStart"/>
      <w:r w:rsidRPr="00E52498">
        <w:rPr>
          <w:rFonts w:ascii="Arial" w:eastAsia="Times New Roman" w:hAnsi="Arial" w:cs="Arial"/>
          <w:sz w:val="24"/>
          <w:szCs w:val="24"/>
          <w:lang w:val="es-PE" w:eastAsia="es-PE"/>
        </w:rPr>
        <w:t>Boot</w:t>
      </w:r>
      <w:proofErr w:type="spellEnd"/>
      <w:r w:rsidRPr="00E52498">
        <w:rPr>
          <w:rFonts w:ascii="Arial" w:eastAsia="Times New Roman" w:hAnsi="Arial" w:cs="Arial"/>
          <w:sz w:val="24"/>
          <w:szCs w:val="24"/>
          <w:lang w:val="es-PE" w:eastAsia="es-PE"/>
        </w:rPr>
        <w:t>, indicándole dónde buscar la base de datos y cómo comportarse con el ORM.</w:t>
      </w:r>
    </w:p>
    <w:p w14:paraId="408F1D92"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r w:rsidRPr="00E52498">
        <w:rPr>
          <w:rFonts w:ascii="Courier New" w:eastAsia="Times New Roman" w:hAnsi="Courier New" w:cs="Courier New"/>
          <w:b/>
          <w:bCs/>
          <w:sz w:val="21"/>
          <w:szCs w:val="21"/>
          <w:lang w:val="es-PE" w:eastAsia="es-PE"/>
        </w:rPr>
        <w:t>spring.application.name=</w:t>
      </w:r>
      <w:proofErr w:type="spellStart"/>
      <w:r w:rsidRPr="00E52498">
        <w:rPr>
          <w:rFonts w:ascii="Courier New" w:eastAsia="Times New Roman" w:hAnsi="Courier New" w:cs="Courier New"/>
          <w:b/>
          <w:bCs/>
          <w:sz w:val="21"/>
          <w:szCs w:val="21"/>
          <w:lang w:val="es-PE" w:eastAsia="es-PE"/>
        </w:rPr>
        <w:t>sgri</w:t>
      </w:r>
      <w:proofErr w:type="spellEnd"/>
    </w:p>
    <w:p w14:paraId="4D6E442D"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Nombre identificador del proyecto dentro del ecosistema de Spring.</w:t>
      </w:r>
    </w:p>
    <w:p w14:paraId="1A3A5FE5"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r w:rsidRPr="00E52498">
        <w:rPr>
          <w:rFonts w:ascii="Courier New" w:eastAsia="Times New Roman" w:hAnsi="Courier New" w:cs="Courier New"/>
          <w:b/>
          <w:bCs/>
          <w:sz w:val="21"/>
          <w:szCs w:val="21"/>
          <w:lang w:val="es-PE" w:eastAsia="es-PE"/>
        </w:rPr>
        <w:t>spring.datasource.url=</w:t>
      </w:r>
      <w:proofErr w:type="gramStart"/>
      <w:r w:rsidRPr="00E52498">
        <w:rPr>
          <w:rFonts w:ascii="Courier New" w:eastAsia="Times New Roman" w:hAnsi="Courier New" w:cs="Courier New"/>
          <w:b/>
          <w:bCs/>
          <w:sz w:val="21"/>
          <w:szCs w:val="21"/>
          <w:lang w:val="es-PE" w:eastAsia="es-PE"/>
        </w:rPr>
        <w:t>jdbc:mysql://db:3306/db_gestion_recursos</w:t>
      </w:r>
      <w:proofErr w:type="gramEnd"/>
      <w:r w:rsidRPr="00E52498">
        <w:rPr>
          <w:rFonts w:ascii="Courier New" w:eastAsia="Times New Roman" w:hAnsi="Courier New" w:cs="Courier New"/>
          <w:b/>
          <w:bCs/>
          <w:sz w:val="21"/>
          <w:szCs w:val="21"/>
          <w:lang w:val="es-PE" w:eastAsia="es-PE"/>
        </w:rPr>
        <w:t>...</w:t>
      </w:r>
    </w:p>
    <w:p w14:paraId="4C7D9D19"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La URL de conexión. Usa el apodo de red interna </w:t>
      </w:r>
      <w:proofErr w:type="spellStart"/>
      <w:r w:rsidRPr="00E52498">
        <w:rPr>
          <w:rFonts w:ascii="Courier New" w:eastAsia="Times New Roman" w:hAnsi="Courier New" w:cs="Courier New"/>
          <w:b/>
          <w:bCs/>
          <w:sz w:val="21"/>
          <w:szCs w:val="21"/>
          <w:lang w:val="es-PE" w:eastAsia="es-PE"/>
        </w:rPr>
        <w:t>db</w:t>
      </w:r>
      <w:proofErr w:type="spellEnd"/>
      <w:r w:rsidRPr="00E52498">
        <w:rPr>
          <w:rFonts w:ascii="Arial" w:eastAsia="Times New Roman" w:hAnsi="Arial" w:cs="Arial"/>
          <w:sz w:val="24"/>
          <w:szCs w:val="24"/>
          <w:lang w:val="es-PE" w:eastAsia="es-PE"/>
        </w:rPr>
        <w:t xml:space="preserve"> y el puerto interno de Docker </w:t>
      </w:r>
      <w:r w:rsidRPr="00E52498">
        <w:rPr>
          <w:rFonts w:ascii="Courier New" w:eastAsia="Times New Roman" w:hAnsi="Courier New" w:cs="Courier New"/>
          <w:b/>
          <w:bCs/>
          <w:sz w:val="21"/>
          <w:szCs w:val="21"/>
          <w:lang w:val="es-PE" w:eastAsia="es-PE"/>
        </w:rPr>
        <w:t>3306</w:t>
      </w:r>
      <w:r w:rsidRPr="00E52498">
        <w:rPr>
          <w:rFonts w:ascii="Arial" w:eastAsia="Times New Roman" w:hAnsi="Arial" w:cs="Arial"/>
          <w:sz w:val="24"/>
          <w:szCs w:val="24"/>
          <w:lang w:val="es-PE" w:eastAsia="es-PE"/>
        </w:rPr>
        <w:t xml:space="preserve"> para comunicarse con MySQL de forma privada de contenedor a contenedor. Incluye parámetros de seguridad obligatorios (</w:t>
      </w:r>
      <w:proofErr w:type="spellStart"/>
      <w:r w:rsidRPr="00E52498">
        <w:rPr>
          <w:rFonts w:ascii="Courier New" w:eastAsia="Times New Roman" w:hAnsi="Courier New" w:cs="Courier New"/>
          <w:sz w:val="21"/>
          <w:szCs w:val="21"/>
          <w:lang w:val="es-PE" w:eastAsia="es-PE"/>
        </w:rPr>
        <w:t>useSSL</w:t>
      </w:r>
      <w:proofErr w:type="spellEnd"/>
      <w:r w:rsidRPr="00E52498">
        <w:rPr>
          <w:rFonts w:ascii="Courier New" w:eastAsia="Times New Roman" w:hAnsi="Courier New" w:cs="Courier New"/>
          <w:sz w:val="21"/>
          <w:szCs w:val="21"/>
          <w:lang w:val="es-PE" w:eastAsia="es-PE"/>
        </w:rPr>
        <w:t>=false</w:t>
      </w:r>
      <w:r w:rsidRPr="00E52498">
        <w:rPr>
          <w:rFonts w:ascii="Arial" w:eastAsia="Times New Roman" w:hAnsi="Arial" w:cs="Arial"/>
          <w:sz w:val="24"/>
          <w:szCs w:val="24"/>
          <w:lang w:val="es-PE" w:eastAsia="es-PE"/>
        </w:rPr>
        <w:t>).</w:t>
      </w:r>
    </w:p>
    <w:p w14:paraId="0A0097CF"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proofErr w:type="spellStart"/>
      <w:proofErr w:type="gramStart"/>
      <w:r w:rsidRPr="00E52498">
        <w:rPr>
          <w:rFonts w:ascii="Courier New" w:eastAsia="Times New Roman" w:hAnsi="Courier New" w:cs="Courier New"/>
          <w:b/>
          <w:bCs/>
          <w:sz w:val="21"/>
          <w:szCs w:val="21"/>
          <w:lang w:val="es-PE" w:eastAsia="es-PE"/>
        </w:rPr>
        <w:t>spring.datasource</w:t>
      </w:r>
      <w:proofErr w:type="gramEnd"/>
      <w:r w:rsidRPr="00E52498">
        <w:rPr>
          <w:rFonts w:ascii="Courier New" w:eastAsia="Times New Roman" w:hAnsi="Courier New" w:cs="Courier New"/>
          <w:b/>
          <w:bCs/>
          <w:sz w:val="21"/>
          <w:szCs w:val="21"/>
          <w:lang w:val="es-PE" w:eastAsia="es-PE"/>
        </w:rPr>
        <w:t>.username</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root</w:t>
      </w:r>
      <w:proofErr w:type="spellEnd"/>
      <w:r w:rsidRPr="00E52498">
        <w:rPr>
          <w:rFonts w:ascii="Arial" w:eastAsia="Times New Roman" w:hAnsi="Arial" w:cs="Arial"/>
          <w:b/>
          <w:bCs/>
          <w:sz w:val="24"/>
          <w:szCs w:val="24"/>
          <w:lang w:val="es-PE" w:eastAsia="es-PE"/>
        </w:rPr>
        <w:t xml:space="preserve"> / </w:t>
      </w:r>
      <w:proofErr w:type="spellStart"/>
      <w:r w:rsidRPr="00E52498">
        <w:rPr>
          <w:rFonts w:ascii="Courier New" w:eastAsia="Times New Roman" w:hAnsi="Courier New" w:cs="Courier New"/>
          <w:b/>
          <w:bCs/>
          <w:sz w:val="21"/>
          <w:szCs w:val="21"/>
          <w:lang w:val="es-PE" w:eastAsia="es-PE"/>
        </w:rPr>
        <w:t>spring.datasource.password</w:t>
      </w:r>
      <w:proofErr w:type="spellEnd"/>
      <w:r w:rsidRPr="00E52498">
        <w:rPr>
          <w:rFonts w:ascii="Courier New" w:eastAsia="Times New Roman" w:hAnsi="Courier New" w:cs="Courier New"/>
          <w:b/>
          <w:bCs/>
          <w:sz w:val="21"/>
          <w:szCs w:val="21"/>
          <w:lang w:val="es-PE" w:eastAsia="es-PE"/>
        </w:rPr>
        <w:t>=78800880</w:t>
      </w:r>
    </w:p>
    <w:p w14:paraId="53CC9DDD"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Credenciales de acceso que coinciden de forma milimétrica con los parámetros declarados en el </w:t>
      </w:r>
      <w:proofErr w:type="gramStart"/>
      <w:r w:rsidRPr="00E52498">
        <w:rPr>
          <w:rFonts w:ascii="Arial" w:eastAsia="Times New Roman" w:hAnsi="Arial" w:cs="Arial"/>
          <w:sz w:val="24"/>
          <w:szCs w:val="24"/>
          <w:lang w:val="es-PE" w:eastAsia="es-PE"/>
        </w:rPr>
        <w:t xml:space="preserve">archivo </w:t>
      </w:r>
      <w:r w:rsidRPr="00E52498">
        <w:rPr>
          <w:rFonts w:ascii="Courier New" w:eastAsia="Times New Roman" w:hAnsi="Courier New" w:cs="Courier New"/>
          <w:sz w:val="21"/>
          <w:szCs w:val="21"/>
          <w:lang w:val="es-PE" w:eastAsia="es-PE"/>
        </w:rPr>
        <w:t>.</w:t>
      </w:r>
      <w:proofErr w:type="spellStart"/>
      <w:r w:rsidRPr="00E52498">
        <w:rPr>
          <w:rFonts w:ascii="Courier New" w:eastAsia="Times New Roman" w:hAnsi="Courier New" w:cs="Courier New"/>
          <w:sz w:val="21"/>
          <w:szCs w:val="21"/>
          <w:lang w:val="es-PE" w:eastAsia="es-PE"/>
        </w:rPr>
        <w:t>yml</w:t>
      </w:r>
      <w:proofErr w:type="spellEnd"/>
      <w:proofErr w:type="gramEnd"/>
      <w:r w:rsidRPr="00E52498">
        <w:rPr>
          <w:rFonts w:ascii="Arial" w:eastAsia="Times New Roman" w:hAnsi="Arial" w:cs="Arial"/>
          <w:sz w:val="24"/>
          <w:szCs w:val="24"/>
          <w:lang w:val="es-PE" w:eastAsia="es-PE"/>
        </w:rPr>
        <w:t>.</w:t>
      </w:r>
    </w:p>
    <w:p w14:paraId="6BD113EE"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proofErr w:type="spellStart"/>
      <w:proofErr w:type="gramStart"/>
      <w:r w:rsidRPr="00E52498">
        <w:rPr>
          <w:rFonts w:ascii="Courier New" w:eastAsia="Times New Roman" w:hAnsi="Courier New" w:cs="Courier New"/>
          <w:b/>
          <w:bCs/>
          <w:sz w:val="21"/>
          <w:szCs w:val="21"/>
          <w:lang w:val="es-PE" w:eastAsia="es-PE"/>
        </w:rPr>
        <w:t>spring.datasource</w:t>
      </w:r>
      <w:proofErr w:type="gramEnd"/>
      <w:r w:rsidRPr="00E52498">
        <w:rPr>
          <w:rFonts w:ascii="Courier New" w:eastAsia="Times New Roman" w:hAnsi="Courier New" w:cs="Courier New"/>
          <w:b/>
          <w:bCs/>
          <w:sz w:val="21"/>
          <w:szCs w:val="21"/>
          <w:lang w:val="es-PE" w:eastAsia="es-PE"/>
        </w:rPr>
        <w:t>.driver-class-name</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com.mysql.cj.jdbc.Driver</w:t>
      </w:r>
      <w:proofErr w:type="spellEnd"/>
    </w:p>
    <w:p w14:paraId="4EF679D6"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Declara explícitamente el motor de traducción (Driver) que Java debe instanciar en memoria para mapear el protocolo JDBC de MySQL.</w:t>
      </w:r>
    </w:p>
    <w:p w14:paraId="60ACE1A1"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proofErr w:type="spellStart"/>
      <w:proofErr w:type="gramStart"/>
      <w:r w:rsidRPr="00E52498">
        <w:rPr>
          <w:rFonts w:ascii="Courier New" w:eastAsia="Times New Roman" w:hAnsi="Courier New" w:cs="Courier New"/>
          <w:b/>
          <w:bCs/>
          <w:sz w:val="21"/>
          <w:szCs w:val="21"/>
          <w:lang w:val="es-PE" w:eastAsia="es-PE"/>
        </w:rPr>
        <w:t>spring.flyway</w:t>
      </w:r>
      <w:proofErr w:type="gramEnd"/>
      <w:r w:rsidRPr="00E52498">
        <w:rPr>
          <w:rFonts w:ascii="Courier New" w:eastAsia="Times New Roman" w:hAnsi="Courier New" w:cs="Courier New"/>
          <w:b/>
          <w:bCs/>
          <w:sz w:val="21"/>
          <w:szCs w:val="21"/>
          <w:lang w:val="es-PE" w:eastAsia="es-PE"/>
        </w:rPr>
        <w:t>.enabled</w:t>
      </w:r>
      <w:proofErr w:type="spellEnd"/>
      <w:r w:rsidRPr="00E52498">
        <w:rPr>
          <w:rFonts w:ascii="Courier New" w:eastAsia="Times New Roman" w:hAnsi="Courier New" w:cs="Courier New"/>
          <w:b/>
          <w:bCs/>
          <w:sz w:val="21"/>
          <w:szCs w:val="21"/>
          <w:lang w:val="es-PE" w:eastAsia="es-PE"/>
        </w:rPr>
        <w:t>=true</w:t>
      </w:r>
      <w:r w:rsidRPr="00E52498">
        <w:rPr>
          <w:rFonts w:ascii="Arial" w:eastAsia="Times New Roman" w:hAnsi="Arial" w:cs="Arial"/>
          <w:b/>
          <w:bCs/>
          <w:sz w:val="24"/>
          <w:szCs w:val="24"/>
          <w:lang w:val="es-PE" w:eastAsia="es-PE"/>
        </w:rPr>
        <w:t xml:space="preserve"> / </w:t>
      </w:r>
      <w:proofErr w:type="spellStart"/>
      <w:r w:rsidRPr="00E52498">
        <w:rPr>
          <w:rFonts w:ascii="Courier New" w:eastAsia="Times New Roman" w:hAnsi="Courier New" w:cs="Courier New"/>
          <w:b/>
          <w:bCs/>
          <w:sz w:val="21"/>
          <w:szCs w:val="21"/>
          <w:lang w:val="es-PE" w:eastAsia="es-PE"/>
        </w:rPr>
        <w:t>spring.flyway.locations</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classpath:db</w:t>
      </w:r>
      <w:proofErr w:type="spellEnd"/>
      <w:r w:rsidRPr="00E52498">
        <w:rPr>
          <w:rFonts w:ascii="Courier New" w:eastAsia="Times New Roman" w:hAnsi="Courier New" w:cs="Courier New"/>
          <w:b/>
          <w:bCs/>
          <w:sz w:val="21"/>
          <w:szCs w:val="21"/>
          <w:lang w:val="es-PE" w:eastAsia="es-PE"/>
        </w:rPr>
        <w:t>/</w:t>
      </w:r>
      <w:proofErr w:type="spellStart"/>
      <w:r w:rsidRPr="00E52498">
        <w:rPr>
          <w:rFonts w:ascii="Courier New" w:eastAsia="Times New Roman" w:hAnsi="Courier New" w:cs="Courier New"/>
          <w:b/>
          <w:bCs/>
          <w:sz w:val="21"/>
          <w:szCs w:val="21"/>
          <w:lang w:val="es-PE" w:eastAsia="es-PE"/>
        </w:rPr>
        <w:t>migration</w:t>
      </w:r>
      <w:proofErr w:type="spellEnd"/>
    </w:p>
    <w:p w14:paraId="6358C3FD"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Activa el motor de </w:t>
      </w:r>
      <w:proofErr w:type="spellStart"/>
      <w:r w:rsidRPr="00E52498">
        <w:rPr>
          <w:rFonts w:ascii="Arial" w:eastAsia="Times New Roman" w:hAnsi="Arial" w:cs="Arial"/>
          <w:sz w:val="24"/>
          <w:szCs w:val="24"/>
          <w:lang w:val="es-PE" w:eastAsia="es-PE"/>
        </w:rPr>
        <w:t>Flyway</w:t>
      </w:r>
      <w:proofErr w:type="spellEnd"/>
      <w:r w:rsidRPr="00E52498">
        <w:rPr>
          <w:rFonts w:ascii="Arial" w:eastAsia="Times New Roman" w:hAnsi="Arial" w:cs="Arial"/>
          <w:sz w:val="24"/>
          <w:szCs w:val="24"/>
          <w:lang w:val="es-PE" w:eastAsia="es-PE"/>
        </w:rPr>
        <w:t xml:space="preserve"> y le fija como ruta de rastreo obligatoria la carpeta de recursos del proyecto.</w:t>
      </w:r>
    </w:p>
    <w:p w14:paraId="5F63AD54"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proofErr w:type="spellStart"/>
      <w:proofErr w:type="gramStart"/>
      <w:r w:rsidRPr="00E52498">
        <w:rPr>
          <w:rFonts w:ascii="Courier New" w:eastAsia="Times New Roman" w:hAnsi="Courier New" w:cs="Courier New"/>
          <w:b/>
          <w:bCs/>
          <w:sz w:val="21"/>
          <w:szCs w:val="21"/>
          <w:lang w:val="es-PE" w:eastAsia="es-PE"/>
        </w:rPr>
        <w:t>spring.flyway</w:t>
      </w:r>
      <w:proofErr w:type="gramEnd"/>
      <w:r w:rsidRPr="00E52498">
        <w:rPr>
          <w:rFonts w:ascii="Courier New" w:eastAsia="Times New Roman" w:hAnsi="Courier New" w:cs="Courier New"/>
          <w:b/>
          <w:bCs/>
          <w:sz w:val="21"/>
          <w:szCs w:val="21"/>
          <w:lang w:val="es-PE" w:eastAsia="es-PE"/>
        </w:rPr>
        <w:t>.baseline-on-migrate</w:t>
      </w:r>
      <w:proofErr w:type="spellEnd"/>
      <w:r w:rsidRPr="00E52498">
        <w:rPr>
          <w:rFonts w:ascii="Courier New" w:eastAsia="Times New Roman" w:hAnsi="Courier New" w:cs="Courier New"/>
          <w:b/>
          <w:bCs/>
          <w:sz w:val="21"/>
          <w:szCs w:val="21"/>
          <w:lang w:val="es-PE" w:eastAsia="es-PE"/>
        </w:rPr>
        <w:t>=false</w:t>
      </w:r>
    </w:p>
    <w:p w14:paraId="0DFD695A"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Configuración de seguridad. Al estar en </w:t>
      </w:r>
      <w:r w:rsidRPr="00E52498">
        <w:rPr>
          <w:rFonts w:ascii="Courier New" w:eastAsia="Times New Roman" w:hAnsi="Courier New" w:cs="Courier New"/>
          <w:sz w:val="21"/>
          <w:szCs w:val="21"/>
          <w:lang w:val="es-PE" w:eastAsia="es-PE"/>
        </w:rPr>
        <w:t>false</w:t>
      </w:r>
      <w:r w:rsidRPr="00E52498">
        <w:rPr>
          <w:rFonts w:ascii="Arial" w:eastAsia="Times New Roman" w:hAnsi="Arial" w:cs="Arial"/>
          <w:sz w:val="24"/>
          <w:szCs w:val="24"/>
          <w:lang w:val="es-PE" w:eastAsia="es-PE"/>
        </w:rPr>
        <w:t xml:space="preserve">, le indica a </w:t>
      </w:r>
      <w:proofErr w:type="spellStart"/>
      <w:r w:rsidRPr="00E52498">
        <w:rPr>
          <w:rFonts w:ascii="Arial" w:eastAsia="Times New Roman" w:hAnsi="Arial" w:cs="Arial"/>
          <w:sz w:val="24"/>
          <w:szCs w:val="24"/>
          <w:lang w:val="es-PE" w:eastAsia="es-PE"/>
        </w:rPr>
        <w:t>Flyway</w:t>
      </w:r>
      <w:proofErr w:type="spellEnd"/>
      <w:r w:rsidRPr="00E52498">
        <w:rPr>
          <w:rFonts w:ascii="Arial" w:eastAsia="Times New Roman" w:hAnsi="Arial" w:cs="Arial"/>
          <w:sz w:val="24"/>
          <w:szCs w:val="24"/>
          <w:lang w:val="es-PE" w:eastAsia="es-PE"/>
        </w:rPr>
        <w:t xml:space="preserve"> que la base de datos es 100% nueva y limpia, obligándolo a ejecutar el script inicial desde cero.</w:t>
      </w:r>
    </w:p>
    <w:p w14:paraId="4DBF6282"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proofErr w:type="spellStart"/>
      <w:r w:rsidRPr="00E52498">
        <w:rPr>
          <w:rFonts w:ascii="Courier New" w:eastAsia="Times New Roman" w:hAnsi="Courier New" w:cs="Courier New"/>
          <w:b/>
          <w:bCs/>
          <w:sz w:val="21"/>
          <w:szCs w:val="21"/>
          <w:lang w:val="es-PE" w:eastAsia="es-PE"/>
        </w:rPr>
        <w:t>spring.jpa.hibernate.ddl</w:t>
      </w:r>
      <w:proofErr w:type="spellEnd"/>
      <w:r w:rsidRPr="00E52498">
        <w:rPr>
          <w:rFonts w:ascii="Courier New" w:eastAsia="Times New Roman" w:hAnsi="Courier New" w:cs="Courier New"/>
          <w:b/>
          <w:bCs/>
          <w:sz w:val="21"/>
          <w:szCs w:val="21"/>
          <w:lang w:val="es-PE" w:eastAsia="es-PE"/>
        </w:rPr>
        <w:t>-auto=</w:t>
      </w:r>
      <w:proofErr w:type="spellStart"/>
      <w:r w:rsidRPr="00E52498">
        <w:rPr>
          <w:rFonts w:ascii="Courier New" w:eastAsia="Times New Roman" w:hAnsi="Courier New" w:cs="Courier New"/>
          <w:b/>
          <w:bCs/>
          <w:sz w:val="21"/>
          <w:szCs w:val="21"/>
          <w:lang w:val="es-PE" w:eastAsia="es-PE"/>
        </w:rPr>
        <w:t>validate</w:t>
      </w:r>
      <w:proofErr w:type="spellEnd"/>
    </w:p>
    <w:p w14:paraId="4232F3A3"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w:t>
      </w:r>
      <w:r w:rsidRPr="00E52498">
        <w:rPr>
          <w:rFonts w:ascii="Arial" w:eastAsia="Times New Roman" w:hAnsi="Arial" w:cs="Arial"/>
          <w:b/>
          <w:bCs/>
          <w:sz w:val="24"/>
          <w:szCs w:val="24"/>
          <w:lang w:val="es-PE" w:eastAsia="es-PE"/>
        </w:rPr>
        <w:t>Protección de arquitectura.</w:t>
      </w:r>
      <w:r w:rsidRPr="00E52498">
        <w:rPr>
          <w:rFonts w:ascii="Arial" w:eastAsia="Times New Roman" w:hAnsi="Arial" w:cs="Arial"/>
          <w:sz w:val="24"/>
          <w:szCs w:val="24"/>
          <w:lang w:val="es-PE" w:eastAsia="es-PE"/>
        </w:rPr>
        <w:t xml:space="preserve"> Desactiva la creación automática y destructiva de </w:t>
      </w:r>
      <w:proofErr w:type="spellStart"/>
      <w:r w:rsidRPr="00E52498">
        <w:rPr>
          <w:rFonts w:ascii="Arial" w:eastAsia="Times New Roman" w:hAnsi="Arial" w:cs="Arial"/>
          <w:sz w:val="24"/>
          <w:szCs w:val="24"/>
          <w:lang w:val="es-PE" w:eastAsia="es-PE"/>
        </w:rPr>
        <w:t>Hibernate</w:t>
      </w:r>
      <w:proofErr w:type="spellEnd"/>
      <w:r w:rsidRPr="00E52498">
        <w:rPr>
          <w:rFonts w:ascii="Arial" w:eastAsia="Times New Roman" w:hAnsi="Arial" w:cs="Arial"/>
          <w:sz w:val="24"/>
          <w:szCs w:val="24"/>
          <w:lang w:val="es-PE" w:eastAsia="es-PE"/>
        </w:rPr>
        <w:t xml:space="preserve"> (JPA). Le ordena a Java únicamente </w:t>
      </w:r>
      <w:r w:rsidRPr="00E52498">
        <w:rPr>
          <w:rFonts w:ascii="Arial" w:eastAsia="Times New Roman" w:hAnsi="Arial" w:cs="Arial"/>
          <w:i/>
          <w:iCs/>
          <w:sz w:val="24"/>
          <w:szCs w:val="24"/>
          <w:lang w:val="es-PE" w:eastAsia="es-PE"/>
        </w:rPr>
        <w:t>validar</w:t>
      </w:r>
      <w:r w:rsidRPr="00E52498">
        <w:rPr>
          <w:rFonts w:ascii="Arial" w:eastAsia="Times New Roman" w:hAnsi="Arial" w:cs="Arial"/>
          <w:sz w:val="24"/>
          <w:szCs w:val="24"/>
          <w:lang w:val="es-PE" w:eastAsia="es-PE"/>
        </w:rPr>
        <w:t xml:space="preserve"> que las clases coincidan con las tablas creadas por </w:t>
      </w:r>
      <w:proofErr w:type="spellStart"/>
      <w:r w:rsidRPr="00E52498">
        <w:rPr>
          <w:rFonts w:ascii="Arial" w:eastAsia="Times New Roman" w:hAnsi="Arial" w:cs="Arial"/>
          <w:sz w:val="24"/>
          <w:szCs w:val="24"/>
          <w:lang w:val="es-PE" w:eastAsia="es-PE"/>
        </w:rPr>
        <w:t>Flyway</w:t>
      </w:r>
      <w:proofErr w:type="spellEnd"/>
      <w:r w:rsidRPr="00E52498">
        <w:rPr>
          <w:rFonts w:ascii="Arial" w:eastAsia="Times New Roman" w:hAnsi="Arial" w:cs="Arial"/>
          <w:sz w:val="24"/>
          <w:szCs w:val="24"/>
          <w:lang w:val="es-PE" w:eastAsia="es-PE"/>
        </w:rPr>
        <w:t xml:space="preserve"> sin alterar nada en la base de datos.</w:t>
      </w:r>
    </w:p>
    <w:p w14:paraId="37B988F6" w14:textId="77777777" w:rsidR="00E52498" w:rsidRPr="00E52498" w:rsidRDefault="00E52498" w:rsidP="00E52498">
      <w:pPr>
        <w:numPr>
          <w:ilvl w:val="0"/>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b/>
          <w:bCs/>
          <w:sz w:val="24"/>
          <w:szCs w:val="24"/>
          <w:lang w:val="es-PE" w:eastAsia="es-PE"/>
        </w:rPr>
        <w:t>Propiedades de visualización de SQL (</w:t>
      </w:r>
      <w:r w:rsidRPr="00E52498">
        <w:rPr>
          <w:rFonts w:ascii="Courier New" w:eastAsia="Times New Roman" w:hAnsi="Courier New" w:cs="Courier New"/>
          <w:b/>
          <w:bCs/>
          <w:sz w:val="21"/>
          <w:szCs w:val="21"/>
          <w:lang w:val="es-PE" w:eastAsia="es-PE"/>
        </w:rPr>
        <w:t>show-</w:t>
      </w:r>
      <w:proofErr w:type="spellStart"/>
      <w:r w:rsidRPr="00E52498">
        <w:rPr>
          <w:rFonts w:ascii="Courier New" w:eastAsia="Times New Roman" w:hAnsi="Courier New" w:cs="Courier New"/>
          <w:b/>
          <w:bCs/>
          <w:sz w:val="21"/>
          <w:szCs w:val="21"/>
          <w:lang w:val="es-PE" w:eastAsia="es-PE"/>
        </w:rPr>
        <w:t>sql</w:t>
      </w:r>
      <w:proofErr w:type="spellEnd"/>
      <w:r w:rsidRPr="00E52498">
        <w:rPr>
          <w:rFonts w:ascii="Arial" w:eastAsia="Times New Roman" w:hAnsi="Arial" w:cs="Arial"/>
          <w:b/>
          <w:bCs/>
          <w:sz w:val="24"/>
          <w:szCs w:val="24"/>
          <w:lang w:val="es-PE" w:eastAsia="es-PE"/>
        </w:rPr>
        <w:t xml:space="preserve">, </w:t>
      </w:r>
      <w:proofErr w:type="spellStart"/>
      <w:r w:rsidRPr="00E52498">
        <w:rPr>
          <w:rFonts w:ascii="Courier New" w:eastAsia="Times New Roman" w:hAnsi="Courier New" w:cs="Courier New"/>
          <w:b/>
          <w:bCs/>
          <w:sz w:val="21"/>
          <w:szCs w:val="21"/>
          <w:lang w:val="es-PE" w:eastAsia="es-PE"/>
        </w:rPr>
        <w:t>format_sql</w:t>
      </w:r>
      <w:proofErr w:type="spellEnd"/>
      <w:r w:rsidRPr="00E52498">
        <w:rPr>
          <w:rFonts w:ascii="Arial" w:eastAsia="Times New Roman" w:hAnsi="Arial" w:cs="Arial"/>
          <w:b/>
          <w:bCs/>
          <w:sz w:val="24"/>
          <w:szCs w:val="24"/>
          <w:lang w:val="es-PE" w:eastAsia="es-PE"/>
        </w:rPr>
        <w:t xml:space="preserve">, </w:t>
      </w:r>
      <w:proofErr w:type="spellStart"/>
      <w:r w:rsidRPr="00E52498">
        <w:rPr>
          <w:rFonts w:ascii="Courier New" w:eastAsia="Times New Roman" w:hAnsi="Courier New" w:cs="Courier New"/>
          <w:b/>
          <w:bCs/>
          <w:sz w:val="21"/>
          <w:szCs w:val="21"/>
          <w:lang w:val="es-PE" w:eastAsia="es-PE"/>
        </w:rPr>
        <w:t>highlight_sql</w:t>
      </w:r>
      <w:proofErr w:type="spellEnd"/>
      <w:r w:rsidRPr="00E52498">
        <w:rPr>
          <w:rFonts w:ascii="Arial" w:eastAsia="Times New Roman" w:hAnsi="Arial" w:cs="Arial"/>
          <w:b/>
          <w:bCs/>
          <w:sz w:val="24"/>
          <w:szCs w:val="24"/>
          <w:lang w:val="es-PE" w:eastAsia="es-PE"/>
        </w:rPr>
        <w:t>)</w:t>
      </w:r>
    </w:p>
    <w:p w14:paraId="63C8098D" w14:textId="77777777" w:rsidR="00E52498" w:rsidRPr="00E52498" w:rsidRDefault="00E52498" w:rsidP="00E52498">
      <w:pPr>
        <w:numPr>
          <w:ilvl w:val="1"/>
          <w:numId w:val="2"/>
        </w:numPr>
        <w:spacing w:after="0" w:line="240" w:lineRule="auto"/>
        <w:rPr>
          <w:rFonts w:ascii="Arial" w:eastAsia="Times New Roman" w:hAnsi="Arial" w:cs="Arial"/>
          <w:sz w:val="24"/>
          <w:szCs w:val="24"/>
          <w:lang w:val="es-PE" w:eastAsia="es-PE"/>
        </w:rPr>
      </w:pPr>
      <w:r w:rsidRPr="00E52498">
        <w:rPr>
          <w:rFonts w:ascii="Arial" w:eastAsia="Times New Roman" w:hAnsi="Arial" w:cs="Arial"/>
          <w:i/>
          <w:iCs/>
          <w:sz w:val="24"/>
          <w:szCs w:val="24"/>
          <w:lang w:val="es-PE" w:eastAsia="es-PE"/>
        </w:rPr>
        <w:t>Propósito:</w:t>
      </w:r>
      <w:r w:rsidRPr="00E52498">
        <w:rPr>
          <w:rFonts w:ascii="Arial" w:eastAsia="Times New Roman" w:hAnsi="Arial" w:cs="Arial"/>
          <w:sz w:val="24"/>
          <w:szCs w:val="24"/>
          <w:lang w:val="es-PE" w:eastAsia="es-PE"/>
        </w:rPr>
        <w:t xml:space="preserve"> Herramientas de diagnóstico de alto nivel. Formatean, tabulan y colorean en la terminal los comandos SQL puros que genera JPA en tiempo real para facilitar la depuración y auditoría visual del estudiante.</w:t>
      </w:r>
    </w:p>
    <w:p w14:paraId="0C234B4E" w14:textId="2A848E87" w:rsidR="00E52498" w:rsidRDefault="00E52498" w:rsidP="00E52498">
      <w:pPr>
        <w:spacing w:before="480" w:after="480" w:line="240" w:lineRule="auto"/>
        <w:rPr>
          <w:rFonts w:ascii="Times New Roman" w:eastAsia="Times New Roman" w:hAnsi="Times New Roman" w:cs="Times New Roman"/>
          <w:sz w:val="24"/>
          <w:szCs w:val="24"/>
          <w:lang w:val="es-PE" w:eastAsia="es-PE"/>
        </w:rPr>
      </w:pPr>
    </w:p>
    <w:p w14:paraId="3A5CACE8" w14:textId="77777777" w:rsidR="00252767" w:rsidRPr="00E52498" w:rsidRDefault="00252767" w:rsidP="00E52498">
      <w:pPr>
        <w:spacing w:before="480" w:after="480" w:line="240" w:lineRule="auto"/>
        <w:rPr>
          <w:rFonts w:ascii="Times New Roman" w:eastAsia="Times New Roman" w:hAnsi="Times New Roman" w:cs="Times New Roman"/>
          <w:sz w:val="24"/>
          <w:szCs w:val="24"/>
          <w:lang w:val="es-PE" w:eastAsia="es-PE"/>
        </w:rPr>
      </w:pPr>
    </w:p>
    <w:p w14:paraId="410CA416" w14:textId="1CCABD5F" w:rsidR="00E52498" w:rsidRPr="00E52498" w:rsidRDefault="00E52498" w:rsidP="00E52498">
      <w:pPr>
        <w:spacing w:line="240" w:lineRule="auto"/>
        <w:rPr>
          <w:rFonts w:ascii="Arial" w:eastAsia="Times New Roman" w:hAnsi="Arial" w:cs="Arial"/>
          <w:b/>
          <w:bCs/>
          <w:sz w:val="30"/>
          <w:szCs w:val="30"/>
          <w:lang w:val="es-PE" w:eastAsia="es-PE"/>
        </w:rPr>
      </w:pPr>
      <w:r w:rsidRPr="00E52498">
        <w:rPr>
          <w:rFonts w:ascii="Arial" w:eastAsia="Times New Roman" w:hAnsi="Arial" w:cs="Arial"/>
          <w:b/>
          <w:bCs/>
          <w:sz w:val="30"/>
          <w:szCs w:val="30"/>
          <w:lang w:val="es-PE" w:eastAsia="es-PE"/>
        </w:rPr>
        <w:lastRenderedPageBreak/>
        <w:t xml:space="preserve">3. Archivo </w:t>
      </w:r>
      <w:r w:rsidRPr="00E52498">
        <w:rPr>
          <w:rFonts w:ascii="Courier New" w:eastAsia="Times New Roman" w:hAnsi="Courier New" w:cs="Courier New"/>
          <w:b/>
          <w:bCs/>
          <w:sz w:val="21"/>
          <w:szCs w:val="21"/>
          <w:lang w:val="es-PE" w:eastAsia="es-PE"/>
        </w:rPr>
        <w:t>V1__estructura_inicial.sql</w:t>
      </w:r>
      <w:r w:rsidRPr="00E52498">
        <w:rPr>
          <w:rFonts w:ascii="Arial" w:eastAsia="Times New Roman" w:hAnsi="Arial" w:cs="Arial"/>
          <w:b/>
          <w:bCs/>
          <w:sz w:val="30"/>
          <w:szCs w:val="30"/>
          <w:lang w:val="es-PE" w:eastAsia="es-PE"/>
        </w:rPr>
        <w:t xml:space="preserve"> (Control de Versiones de BD)</w:t>
      </w:r>
    </w:p>
    <w:p w14:paraId="1CFFB50A" w14:textId="77777777" w:rsidR="00E52498" w:rsidRPr="00E52498" w:rsidRDefault="00E52498" w:rsidP="00E52498">
      <w:pPr>
        <w:spacing w:line="240" w:lineRule="auto"/>
        <w:rPr>
          <w:rFonts w:ascii="Arial" w:eastAsia="Times New Roman" w:hAnsi="Arial" w:cs="Arial"/>
          <w:sz w:val="24"/>
          <w:szCs w:val="24"/>
          <w:lang w:val="es-PE" w:eastAsia="es-PE"/>
        </w:rPr>
      </w:pPr>
      <w:r w:rsidRPr="00E52498">
        <w:rPr>
          <w:rFonts w:ascii="Arial" w:eastAsia="Times New Roman" w:hAnsi="Arial" w:cs="Arial"/>
          <w:sz w:val="24"/>
          <w:szCs w:val="24"/>
          <w:lang w:val="es-PE" w:eastAsia="es-PE"/>
        </w:rPr>
        <w:t xml:space="preserve">Ubicado de forma estricta en la ruta </w:t>
      </w:r>
      <w:proofErr w:type="spellStart"/>
      <w:r w:rsidRPr="00E52498">
        <w:rPr>
          <w:rFonts w:ascii="Courier New" w:eastAsia="Times New Roman" w:hAnsi="Courier New" w:cs="Courier New"/>
          <w:sz w:val="21"/>
          <w:szCs w:val="21"/>
          <w:lang w:val="es-PE" w:eastAsia="es-PE"/>
        </w:rPr>
        <w:t>src</w:t>
      </w:r>
      <w:proofErr w:type="spellEnd"/>
      <w:r w:rsidRPr="00E52498">
        <w:rPr>
          <w:rFonts w:ascii="Courier New" w:eastAsia="Times New Roman" w:hAnsi="Courier New" w:cs="Courier New"/>
          <w:sz w:val="21"/>
          <w:szCs w:val="21"/>
          <w:lang w:val="es-PE" w:eastAsia="es-PE"/>
        </w:rPr>
        <w:t>/</w:t>
      </w:r>
      <w:proofErr w:type="spellStart"/>
      <w:r w:rsidRPr="00E52498">
        <w:rPr>
          <w:rFonts w:ascii="Courier New" w:eastAsia="Times New Roman" w:hAnsi="Courier New" w:cs="Courier New"/>
          <w:sz w:val="21"/>
          <w:szCs w:val="21"/>
          <w:lang w:val="es-PE" w:eastAsia="es-PE"/>
        </w:rPr>
        <w:t>main</w:t>
      </w:r>
      <w:proofErr w:type="spellEnd"/>
      <w:r w:rsidRPr="00E52498">
        <w:rPr>
          <w:rFonts w:ascii="Courier New" w:eastAsia="Times New Roman" w:hAnsi="Courier New" w:cs="Courier New"/>
          <w:sz w:val="21"/>
          <w:szCs w:val="21"/>
          <w:lang w:val="es-PE" w:eastAsia="es-PE"/>
        </w:rPr>
        <w:t>/</w:t>
      </w:r>
      <w:proofErr w:type="spellStart"/>
      <w:r w:rsidRPr="00E52498">
        <w:rPr>
          <w:rFonts w:ascii="Courier New" w:eastAsia="Times New Roman" w:hAnsi="Courier New" w:cs="Courier New"/>
          <w:sz w:val="21"/>
          <w:szCs w:val="21"/>
          <w:lang w:val="es-PE" w:eastAsia="es-PE"/>
        </w:rPr>
        <w:t>resources</w:t>
      </w:r>
      <w:proofErr w:type="spellEnd"/>
      <w:r w:rsidRPr="00E52498">
        <w:rPr>
          <w:rFonts w:ascii="Courier New" w:eastAsia="Times New Roman" w:hAnsi="Courier New" w:cs="Courier New"/>
          <w:sz w:val="21"/>
          <w:szCs w:val="21"/>
          <w:lang w:val="es-PE" w:eastAsia="es-PE"/>
        </w:rPr>
        <w:t>/</w:t>
      </w:r>
      <w:proofErr w:type="spellStart"/>
      <w:r w:rsidRPr="00E52498">
        <w:rPr>
          <w:rFonts w:ascii="Courier New" w:eastAsia="Times New Roman" w:hAnsi="Courier New" w:cs="Courier New"/>
          <w:sz w:val="21"/>
          <w:szCs w:val="21"/>
          <w:lang w:val="es-PE" w:eastAsia="es-PE"/>
        </w:rPr>
        <w:t>db</w:t>
      </w:r>
      <w:proofErr w:type="spellEnd"/>
      <w:r w:rsidRPr="00E52498">
        <w:rPr>
          <w:rFonts w:ascii="Courier New" w:eastAsia="Times New Roman" w:hAnsi="Courier New" w:cs="Courier New"/>
          <w:sz w:val="21"/>
          <w:szCs w:val="21"/>
          <w:lang w:val="es-PE" w:eastAsia="es-PE"/>
        </w:rPr>
        <w:t>/</w:t>
      </w:r>
      <w:proofErr w:type="spellStart"/>
      <w:r w:rsidRPr="00E52498">
        <w:rPr>
          <w:rFonts w:ascii="Courier New" w:eastAsia="Times New Roman" w:hAnsi="Courier New" w:cs="Courier New"/>
          <w:sz w:val="21"/>
          <w:szCs w:val="21"/>
          <w:lang w:val="es-PE" w:eastAsia="es-PE"/>
        </w:rPr>
        <w:t>migration</w:t>
      </w:r>
      <w:proofErr w:type="spellEnd"/>
      <w:r w:rsidRPr="00E52498">
        <w:rPr>
          <w:rFonts w:ascii="Courier New" w:eastAsia="Times New Roman" w:hAnsi="Courier New" w:cs="Courier New"/>
          <w:sz w:val="21"/>
          <w:szCs w:val="21"/>
          <w:lang w:val="es-PE" w:eastAsia="es-PE"/>
        </w:rPr>
        <w:t>/</w:t>
      </w:r>
      <w:r w:rsidRPr="00E52498">
        <w:rPr>
          <w:rFonts w:ascii="Arial" w:eastAsia="Times New Roman" w:hAnsi="Arial" w:cs="Arial"/>
          <w:sz w:val="24"/>
          <w:szCs w:val="24"/>
          <w:lang w:val="es-PE" w:eastAsia="es-PE"/>
        </w:rPr>
        <w:t xml:space="preserve">, este archivo de migración SQL representa el estado inicial consolidado del diccionario de datos de </w:t>
      </w:r>
      <w:proofErr w:type="spellStart"/>
      <w:r w:rsidRPr="00E52498">
        <w:rPr>
          <w:rFonts w:ascii="Arial" w:eastAsia="Times New Roman" w:hAnsi="Arial" w:cs="Arial"/>
          <w:b/>
          <w:bCs/>
          <w:sz w:val="24"/>
          <w:szCs w:val="24"/>
          <w:lang w:val="es-PE" w:eastAsia="es-PE"/>
        </w:rPr>
        <w:t>Jimpsoft</w:t>
      </w:r>
      <w:proofErr w:type="spellEnd"/>
      <w:r w:rsidRPr="00E52498">
        <w:rPr>
          <w:rFonts w:ascii="Arial" w:eastAsia="Times New Roman" w:hAnsi="Arial" w:cs="Arial"/>
          <w:sz w:val="24"/>
          <w:szCs w:val="24"/>
          <w:lang w:val="es-PE" w:eastAsia="es-PE"/>
        </w:rPr>
        <w:t>.</w:t>
      </w:r>
    </w:p>
    <w:p w14:paraId="18D0FA55" w14:textId="77777777" w:rsidR="00E52498" w:rsidRPr="00E52498" w:rsidRDefault="00E52498" w:rsidP="00E52498">
      <w:pPr>
        <w:numPr>
          <w:ilvl w:val="0"/>
          <w:numId w:val="3"/>
        </w:numPr>
        <w:spacing w:after="0" w:line="240" w:lineRule="auto"/>
        <w:rPr>
          <w:rFonts w:ascii="Arial" w:eastAsia="Times New Roman" w:hAnsi="Arial" w:cs="Arial"/>
          <w:sz w:val="24"/>
          <w:szCs w:val="24"/>
          <w:lang w:val="es-PE" w:eastAsia="es-PE"/>
        </w:rPr>
      </w:pPr>
      <w:r w:rsidRPr="00E52498">
        <w:rPr>
          <w:rFonts w:ascii="Arial" w:eastAsia="Times New Roman" w:hAnsi="Arial" w:cs="Arial"/>
          <w:b/>
          <w:bCs/>
          <w:sz w:val="24"/>
          <w:szCs w:val="24"/>
          <w:lang w:val="es-PE" w:eastAsia="es-PE"/>
        </w:rPr>
        <w:t>Propósito en la arquitectura:</w:t>
      </w:r>
      <w:r w:rsidRPr="00E52498">
        <w:rPr>
          <w:rFonts w:ascii="Arial" w:eastAsia="Times New Roman" w:hAnsi="Arial" w:cs="Arial"/>
          <w:sz w:val="24"/>
          <w:szCs w:val="24"/>
          <w:lang w:val="es-PE" w:eastAsia="es-PE"/>
        </w:rPr>
        <w:t xml:space="preserve"> Sustituye los respaldos tradicionales manuales. Al arrancar el </w:t>
      </w:r>
      <w:proofErr w:type="spellStart"/>
      <w:r w:rsidRPr="00E52498">
        <w:rPr>
          <w:rFonts w:ascii="Arial" w:eastAsia="Times New Roman" w:hAnsi="Arial" w:cs="Arial"/>
          <w:sz w:val="24"/>
          <w:szCs w:val="24"/>
          <w:lang w:val="es-PE" w:eastAsia="es-PE"/>
        </w:rPr>
        <w:t>backend</w:t>
      </w:r>
      <w:proofErr w:type="spellEnd"/>
      <w:r w:rsidRPr="00E52498">
        <w:rPr>
          <w:rFonts w:ascii="Arial" w:eastAsia="Times New Roman" w:hAnsi="Arial" w:cs="Arial"/>
          <w:sz w:val="24"/>
          <w:szCs w:val="24"/>
          <w:lang w:val="es-PE" w:eastAsia="es-PE"/>
        </w:rPr>
        <w:t xml:space="preserve"> dentro de Docker, </w:t>
      </w:r>
      <w:proofErr w:type="spellStart"/>
      <w:r w:rsidRPr="00E52498">
        <w:rPr>
          <w:rFonts w:ascii="Arial" w:eastAsia="Times New Roman" w:hAnsi="Arial" w:cs="Arial"/>
          <w:sz w:val="24"/>
          <w:szCs w:val="24"/>
          <w:lang w:val="es-PE" w:eastAsia="es-PE"/>
        </w:rPr>
        <w:t>Flyway</w:t>
      </w:r>
      <w:proofErr w:type="spellEnd"/>
      <w:r w:rsidRPr="00E52498">
        <w:rPr>
          <w:rFonts w:ascii="Arial" w:eastAsia="Times New Roman" w:hAnsi="Arial" w:cs="Arial"/>
          <w:sz w:val="24"/>
          <w:szCs w:val="24"/>
          <w:lang w:val="es-PE" w:eastAsia="es-PE"/>
        </w:rPr>
        <w:t xml:space="preserve"> valida si existe la tabla de control del historial de esquemas. Al ver que el MySQL de Docker está vacío, </w:t>
      </w:r>
      <w:proofErr w:type="spellStart"/>
      <w:r w:rsidRPr="00E52498">
        <w:rPr>
          <w:rFonts w:ascii="Arial" w:eastAsia="Times New Roman" w:hAnsi="Arial" w:cs="Arial"/>
          <w:sz w:val="24"/>
          <w:szCs w:val="24"/>
          <w:lang w:val="es-PE" w:eastAsia="es-PE"/>
        </w:rPr>
        <w:t>Flyway</w:t>
      </w:r>
      <w:proofErr w:type="spellEnd"/>
      <w:r w:rsidRPr="00E52498">
        <w:rPr>
          <w:rFonts w:ascii="Arial" w:eastAsia="Times New Roman" w:hAnsi="Arial" w:cs="Arial"/>
          <w:sz w:val="24"/>
          <w:szCs w:val="24"/>
          <w:lang w:val="es-PE" w:eastAsia="es-PE"/>
        </w:rPr>
        <w:t xml:space="preserve"> lee este archivo y ejecuta de manera secuencial los comandos para dar de alta las </w:t>
      </w:r>
      <w:r w:rsidRPr="00E52498">
        <w:rPr>
          <w:rFonts w:ascii="Arial" w:eastAsia="Times New Roman" w:hAnsi="Arial" w:cs="Arial"/>
          <w:b/>
          <w:bCs/>
          <w:sz w:val="24"/>
          <w:szCs w:val="24"/>
          <w:lang w:val="es-PE" w:eastAsia="es-PE"/>
        </w:rPr>
        <w:t>28 tablas</w:t>
      </w:r>
      <w:r w:rsidRPr="00E52498">
        <w:rPr>
          <w:rFonts w:ascii="Arial" w:eastAsia="Times New Roman" w:hAnsi="Arial" w:cs="Arial"/>
          <w:sz w:val="24"/>
          <w:szCs w:val="24"/>
          <w:lang w:val="es-PE" w:eastAsia="es-PE"/>
        </w:rPr>
        <w:t xml:space="preserve"> estructuradas en las 6 capas jerárquicas de auditoría y relaciones.</w:t>
      </w:r>
    </w:p>
    <w:p w14:paraId="03D537CA" w14:textId="4E3885DD" w:rsidR="00E52498" w:rsidRPr="00E52498" w:rsidRDefault="00E52498" w:rsidP="00252767">
      <w:pPr>
        <w:numPr>
          <w:ilvl w:val="0"/>
          <w:numId w:val="3"/>
        </w:numPr>
        <w:spacing w:after="0" w:line="240" w:lineRule="auto"/>
        <w:rPr>
          <w:rFonts w:ascii="Arial" w:eastAsia="Times New Roman" w:hAnsi="Arial" w:cs="Arial"/>
          <w:sz w:val="24"/>
          <w:szCs w:val="24"/>
          <w:lang w:val="es-PE" w:eastAsia="es-PE"/>
        </w:rPr>
      </w:pPr>
      <w:r w:rsidRPr="00E52498">
        <w:rPr>
          <w:rFonts w:ascii="Arial" w:eastAsia="Times New Roman" w:hAnsi="Arial" w:cs="Arial"/>
          <w:b/>
          <w:bCs/>
          <w:sz w:val="24"/>
          <w:szCs w:val="24"/>
          <w:lang w:val="es-PE" w:eastAsia="es-PE"/>
        </w:rPr>
        <w:t>Estrategia de inmutabilidad:</w:t>
      </w:r>
      <w:r w:rsidRPr="00E52498">
        <w:rPr>
          <w:rFonts w:ascii="Arial" w:eastAsia="Times New Roman" w:hAnsi="Arial" w:cs="Arial"/>
          <w:sz w:val="24"/>
          <w:szCs w:val="24"/>
          <w:lang w:val="es-PE" w:eastAsia="es-PE"/>
        </w:rPr>
        <w:t xml:space="preserve"> Este archivo no se vuelve a modificar jamás. Si en el futuro el sistema SGRI requiere una nueva tabla o cambiar una columna, se creará un archivo nuevo llamado </w:t>
      </w:r>
      <w:r w:rsidRPr="00E52498">
        <w:rPr>
          <w:rFonts w:ascii="Courier New" w:eastAsia="Times New Roman" w:hAnsi="Courier New" w:cs="Courier New"/>
          <w:sz w:val="21"/>
          <w:szCs w:val="21"/>
          <w:lang w:val="es-PE" w:eastAsia="es-PE"/>
        </w:rPr>
        <w:t>V2__descripcion.sql</w:t>
      </w:r>
      <w:r w:rsidRPr="00E52498">
        <w:rPr>
          <w:rFonts w:ascii="Arial" w:eastAsia="Times New Roman" w:hAnsi="Arial" w:cs="Arial"/>
          <w:sz w:val="24"/>
          <w:szCs w:val="24"/>
          <w:lang w:val="es-PE" w:eastAsia="es-PE"/>
        </w:rPr>
        <w:t>, manteniendo un historial cronológico exacto y protegiendo la integridad de los datos existentes en cualquier máquina local o del instituto.</w:t>
      </w:r>
    </w:p>
    <w:p w14:paraId="5337C179" w14:textId="77777777" w:rsidR="00527942" w:rsidRDefault="00527942"/>
    <w:sectPr w:rsidR="005279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44A46"/>
    <w:multiLevelType w:val="multilevel"/>
    <w:tmpl w:val="62AE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0689F"/>
    <w:multiLevelType w:val="multilevel"/>
    <w:tmpl w:val="AD2C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447B1D"/>
    <w:multiLevelType w:val="multilevel"/>
    <w:tmpl w:val="D9C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498"/>
    <w:rsid w:val="00252767"/>
    <w:rsid w:val="004B03B7"/>
    <w:rsid w:val="00527942"/>
    <w:rsid w:val="00A317C5"/>
    <w:rsid w:val="00E524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25C19"/>
  <w15:chartTrackingRefBased/>
  <w15:docId w15:val="{6E599CC8-0277-443E-AA6A-2DEB215C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52498"/>
    <w:rPr>
      <w:b/>
      <w:bCs/>
    </w:rPr>
  </w:style>
  <w:style w:type="character" w:styleId="CdigoHTML">
    <w:name w:val="HTML Code"/>
    <w:basedOn w:val="Fuentedeprrafopredeter"/>
    <w:uiPriority w:val="99"/>
    <w:semiHidden/>
    <w:unhideWhenUsed/>
    <w:rsid w:val="00E52498"/>
    <w:rPr>
      <w:rFonts w:ascii="Courier New" w:eastAsia="Times New Roman" w:hAnsi="Courier New" w:cs="Courier New"/>
      <w:sz w:val="20"/>
      <w:szCs w:val="20"/>
    </w:rPr>
  </w:style>
  <w:style w:type="paragraph" w:customStyle="1" w:styleId="z1qcye">
    <w:name w:val="z1qcye"/>
    <w:basedOn w:val="Normal"/>
    <w:rsid w:val="00E52498"/>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customStyle="1" w:styleId="inqyif">
    <w:name w:val="inqyif"/>
    <w:basedOn w:val="Fuentedeprrafopredeter"/>
    <w:rsid w:val="00E52498"/>
  </w:style>
  <w:style w:type="character" w:styleId="nfasis">
    <w:name w:val="Emphasis"/>
    <w:basedOn w:val="Fuentedeprrafopredeter"/>
    <w:uiPriority w:val="20"/>
    <w:qFormat/>
    <w:rsid w:val="00E524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6012957">
      <w:bodyDiv w:val="1"/>
      <w:marLeft w:val="0"/>
      <w:marRight w:val="0"/>
      <w:marTop w:val="0"/>
      <w:marBottom w:val="0"/>
      <w:divBdr>
        <w:top w:val="none" w:sz="0" w:space="0" w:color="auto"/>
        <w:left w:val="none" w:sz="0" w:space="0" w:color="auto"/>
        <w:bottom w:val="none" w:sz="0" w:space="0" w:color="auto"/>
        <w:right w:val="none" w:sz="0" w:space="0" w:color="auto"/>
      </w:divBdr>
      <w:divsChild>
        <w:div w:id="845677848">
          <w:marLeft w:val="0"/>
          <w:marRight w:val="0"/>
          <w:marTop w:val="360"/>
          <w:marBottom w:val="180"/>
          <w:divBdr>
            <w:top w:val="none" w:sz="0" w:space="0" w:color="auto"/>
            <w:left w:val="none" w:sz="0" w:space="0" w:color="auto"/>
            <w:bottom w:val="none" w:sz="0" w:space="0" w:color="auto"/>
            <w:right w:val="none" w:sz="0" w:space="0" w:color="auto"/>
          </w:divBdr>
        </w:div>
        <w:div w:id="2006933488">
          <w:marLeft w:val="0"/>
          <w:marRight w:val="0"/>
          <w:marTop w:val="180"/>
          <w:marBottom w:val="240"/>
          <w:divBdr>
            <w:top w:val="none" w:sz="0" w:space="0" w:color="auto"/>
            <w:left w:val="none" w:sz="0" w:space="0" w:color="auto"/>
            <w:bottom w:val="none" w:sz="0" w:space="0" w:color="auto"/>
            <w:right w:val="none" w:sz="0" w:space="0" w:color="auto"/>
          </w:divBdr>
        </w:div>
        <w:div w:id="519121294">
          <w:marLeft w:val="0"/>
          <w:marRight w:val="0"/>
          <w:marTop w:val="360"/>
          <w:marBottom w:val="180"/>
          <w:divBdr>
            <w:top w:val="none" w:sz="0" w:space="0" w:color="auto"/>
            <w:left w:val="none" w:sz="0" w:space="0" w:color="auto"/>
            <w:bottom w:val="none" w:sz="0" w:space="0" w:color="auto"/>
            <w:right w:val="none" w:sz="0" w:space="0" w:color="auto"/>
          </w:divBdr>
        </w:div>
        <w:div w:id="1039474878">
          <w:marLeft w:val="0"/>
          <w:marRight w:val="0"/>
          <w:marTop w:val="180"/>
          <w:marBottom w:val="240"/>
          <w:divBdr>
            <w:top w:val="none" w:sz="0" w:space="0" w:color="auto"/>
            <w:left w:val="none" w:sz="0" w:space="0" w:color="auto"/>
            <w:bottom w:val="none" w:sz="0" w:space="0" w:color="auto"/>
            <w:right w:val="none" w:sz="0" w:space="0" w:color="auto"/>
          </w:divBdr>
        </w:div>
        <w:div w:id="597521182">
          <w:marLeft w:val="0"/>
          <w:marRight w:val="0"/>
          <w:marTop w:val="360"/>
          <w:marBottom w:val="180"/>
          <w:divBdr>
            <w:top w:val="none" w:sz="0" w:space="0" w:color="auto"/>
            <w:left w:val="none" w:sz="0" w:space="0" w:color="auto"/>
            <w:bottom w:val="none" w:sz="0" w:space="0" w:color="auto"/>
            <w:right w:val="none" w:sz="0" w:space="0" w:color="auto"/>
          </w:divBdr>
        </w:div>
        <w:div w:id="2126196359">
          <w:marLeft w:val="0"/>
          <w:marRight w:val="0"/>
          <w:marTop w:val="180"/>
          <w:marBottom w:val="240"/>
          <w:divBdr>
            <w:top w:val="none" w:sz="0" w:space="0" w:color="auto"/>
            <w:left w:val="none" w:sz="0" w:space="0" w:color="auto"/>
            <w:bottom w:val="none" w:sz="0" w:space="0" w:color="auto"/>
            <w:right w:val="none" w:sz="0" w:space="0" w:color="auto"/>
          </w:divBdr>
        </w:div>
        <w:div w:id="49546865">
          <w:marLeft w:val="0"/>
          <w:marRight w:val="0"/>
          <w:marTop w:val="360"/>
          <w:marBottom w:val="180"/>
          <w:divBdr>
            <w:top w:val="none" w:sz="0" w:space="0" w:color="auto"/>
            <w:left w:val="none" w:sz="0" w:space="0" w:color="auto"/>
            <w:bottom w:val="none" w:sz="0" w:space="0" w:color="auto"/>
            <w:right w:val="none" w:sz="0" w:space="0" w:color="auto"/>
          </w:divBdr>
        </w:div>
        <w:div w:id="88132892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1134</Words>
  <Characters>6238</Characters>
  <Application>Microsoft Office Word</Application>
  <DocSecurity>0</DocSecurity>
  <Lines>51</Lines>
  <Paragraphs>14</Paragraphs>
  <ScaleCrop>false</ScaleCrop>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Ivan Mesia P.</dc:creator>
  <cp:keywords/>
  <dc:description/>
  <cp:lastModifiedBy>José Ivan Mesia P.</cp:lastModifiedBy>
  <cp:revision>2</cp:revision>
  <dcterms:created xsi:type="dcterms:W3CDTF">2026-10-08T11:06:00Z</dcterms:created>
  <dcterms:modified xsi:type="dcterms:W3CDTF">2026-10-08T11:07:00Z</dcterms:modified>
</cp:coreProperties>
</file>