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0245B" w14:textId="6D1B150E" w:rsidR="00502316" w:rsidRPr="00AD543E" w:rsidRDefault="00AD543E" w:rsidP="00AD543E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00AD543E">
        <w:rPr>
          <w:rFonts w:ascii="Times New Roman" w:hAnsi="Times New Roman" w:cs="Times New Roman"/>
          <w:b/>
          <w:bCs/>
          <w:lang w:val="es-ES"/>
        </w:rPr>
        <w:t>Plan de Análisis</w:t>
      </w:r>
    </w:p>
    <w:p w14:paraId="4DA76C38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</w:p>
    <w:p w14:paraId="337334A5" w14:textId="5DFF4FBF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Analizar el flujo de entradas y salidas en una red de hospitales en Bolivia (salas de emergencia) en varios años.</w:t>
      </w:r>
    </w:p>
    <w:p w14:paraId="47F4426D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</w:p>
    <w:p w14:paraId="54D41C81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 xml:space="preserve">Estados: </w:t>
      </w:r>
    </w:p>
    <w:p w14:paraId="7AB59FD7" w14:textId="26A333A5" w:rsidR="00AD543E" w:rsidRPr="00AD543E" w:rsidRDefault="00AD543E" w:rsidP="00AD543E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Entra a un hospital</w:t>
      </w:r>
    </w:p>
    <w:p w14:paraId="7703FC09" w14:textId="4E8B946E" w:rsidR="00AD543E" w:rsidRPr="00AD543E" w:rsidRDefault="00AD543E" w:rsidP="00AD543E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Transferida a otro hospital</w:t>
      </w:r>
    </w:p>
    <w:p w14:paraId="71D6EFF4" w14:textId="53966D6B" w:rsidR="00AD543E" w:rsidRPr="00AD543E" w:rsidRDefault="00AD543E" w:rsidP="00AD543E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Gente que se queda en el mismo hospital</w:t>
      </w:r>
    </w:p>
    <w:p w14:paraId="420389BD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</w:p>
    <w:p w14:paraId="6A1A0B96" w14:textId="08392FEB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 xml:space="preserve">En el tiempo se construyó otro hospital con el objetivo de descomprimir el flujo original. Necesitamos estadísticas descriptivas de cómo fue la situación antes del hospital y después de la construcción del hospital: estadísticas de referencia y transferencia. </w:t>
      </w:r>
    </w:p>
    <w:p w14:paraId="76CA0994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</w:p>
    <w:p w14:paraId="4D49E7F1" w14:textId="662A434D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Para analizar la intensidad de referencia y transferencia en tu red de hospitales, te sugiero calcular algunas estadísticas clave. Aquí te presento algunas opciones:</w:t>
      </w:r>
    </w:p>
    <w:p w14:paraId="2753E35E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</w:p>
    <w:p w14:paraId="58464651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Estadísticas básicas</w:t>
      </w:r>
    </w:p>
    <w:p w14:paraId="1B0481F8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</w:p>
    <w:p w14:paraId="67638289" w14:textId="77777777" w:rsidR="00AD543E" w:rsidRPr="00AD543E" w:rsidRDefault="00AD543E" w:rsidP="00AD543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⁠Tasa de referencia: Número de pacientes referidos / Número total de ingresos.</w:t>
      </w:r>
    </w:p>
    <w:p w14:paraId="4306574C" w14:textId="77777777" w:rsidR="00AD543E" w:rsidRPr="00AD543E" w:rsidRDefault="00AD543E" w:rsidP="00AD543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⁠Tasa de transferencia: Número de pacientes transferidos / Número total de ingresos.</w:t>
      </w:r>
    </w:p>
    <w:p w14:paraId="516F615E" w14:textId="272B4BC4" w:rsidR="00AD543E" w:rsidRPr="00AD543E" w:rsidRDefault="00AD543E" w:rsidP="00AD543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Porcentaje de pacientes referidos/transferidos: (Número de pacientes referidos/transferidos / Número total de ingresos) x 100.</w:t>
      </w:r>
    </w:p>
    <w:p w14:paraId="38F72605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</w:p>
    <w:p w14:paraId="7C7A639B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Análisis de flujo</w:t>
      </w:r>
    </w:p>
    <w:p w14:paraId="7E4C30AF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</w:p>
    <w:p w14:paraId="04A445B2" w14:textId="2D127CAE" w:rsidR="00AD543E" w:rsidRPr="00AD543E" w:rsidRDefault="00AD543E" w:rsidP="00AD543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Matriz de flujo: Crea una matriz que muestre el número de pacientes</w:t>
      </w:r>
      <w:r w:rsidRPr="00AD543E">
        <w:rPr>
          <w:rFonts w:ascii="Times New Roman" w:hAnsi="Times New Roman" w:cs="Times New Roman"/>
          <w:lang w:val="es-ES"/>
        </w:rPr>
        <w:t xml:space="preserve"> </w:t>
      </w:r>
      <w:r w:rsidRPr="00AD543E">
        <w:rPr>
          <w:rFonts w:ascii="Times New Roman" w:hAnsi="Times New Roman" w:cs="Times New Roman"/>
          <w:lang w:val="es-ES"/>
        </w:rPr>
        <w:t>referidos/transferidos entre cada par de hospitales.</w:t>
      </w:r>
    </w:p>
    <w:p w14:paraId="3D1A737D" w14:textId="77777777" w:rsidR="00AD543E" w:rsidRPr="00AD543E" w:rsidRDefault="00AD543E" w:rsidP="00AD543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⁠Grado de centralidad: Calcula el grado de centralidad de cada hospital en la red, utilizando medidas como:</w:t>
      </w:r>
    </w:p>
    <w:p w14:paraId="7542310A" w14:textId="77777777" w:rsidR="00AD543E" w:rsidRPr="00AD543E" w:rsidRDefault="00AD543E" w:rsidP="00AD543E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⁠Grado de entrada (número de pacientes referidos).</w:t>
      </w:r>
    </w:p>
    <w:p w14:paraId="593D9F61" w14:textId="77777777" w:rsidR="00AD543E" w:rsidRPr="00AD543E" w:rsidRDefault="00AD543E" w:rsidP="00AD543E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⁠Grado de salida (número de pacientes transferidos).</w:t>
      </w:r>
    </w:p>
    <w:p w14:paraId="0F338685" w14:textId="68F6A5A5" w:rsidR="00AD543E" w:rsidRPr="00AD543E" w:rsidRDefault="00AD543E" w:rsidP="00AD543E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⁠Grado total (suma de grados de entrada y salida).</w:t>
      </w:r>
    </w:p>
    <w:p w14:paraId="46BC5C01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</w:p>
    <w:p w14:paraId="43227B57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Análisis de redes</w:t>
      </w:r>
    </w:p>
    <w:p w14:paraId="1CE27E71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</w:p>
    <w:p w14:paraId="201EB070" w14:textId="5463771A" w:rsidR="00AD543E" w:rsidRPr="00AD543E" w:rsidRDefault="00AD543E" w:rsidP="00AD543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⁠Densidad de la red: Calcula la proporción de conexiones existentes entre hospitales con respecto al número total posible.</w:t>
      </w:r>
    </w:p>
    <w:p w14:paraId="298A2C53" w14:textId="77777777" w:rsidR="00AD543E" w:rsidRPr="00AD543E" w:rsidRDefault="00AD543E" w:rsidP="00AD543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Distancia promedio: Calcula la distancia promedio entre hospitales en la red.</w:t>
      </w:r>
    </w:p>
    <w:p w14:paraId="046181B1" w14:textId="7C6E2B90" w:rsidR="00AD543E" w:rsidRPr="00AD543E" w:rsidRDefault="00AD543E" w:rsidP="00AD543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 xml:space="preserve">⁠Coeficiente de </w:t>
      </w:r>
      <w:proofErr w:type="spellStart"/>
      <w:r w:rsidRPr="00AD543E">
        <w:rPr>
          <w:rFonts w:ascii="Times New Roman" w:hAnsi="Times New Roman" w:cs="Times New Roman"/>
          <w:lang w:val="es-ES"/>
        </w:rPr>
        <w:t>clustering</w:t>
      </w:r>
      <w:proofErr w:type="spellEnd"/>
      <w:r w:rsidRPr="00AD543E">
        <w:rPr>
          <w:rFonts w:ascii="Times New Roman" w:hAnsi="Times New Roman" w:cs="Times New Roman"/>
          <w:lang w:val="es-ES"/>
        </w:rPr>
        <w:t xml:space="preserve">: Mide la tendencia de los hospitales a formar </w:t>
      </w:r>
      <w:proofErr w:type="spellStart"/>
      <w:proofErr w:type="gramStart"/>
      <w:r w:rsidRPr="00AD543E">
        <w:rPr>
          <w:rFonts w:ascii="Times New Roman" w:hAnsi="Times New Roman" w:cs="Times New Roman"/>
          <w:lang w:val="es-ES"/>
        </w:rPr>
        <w:t>clusters</w:t>
      </w:r>
      <w:proofErr w:type="spellEnd"/>
      <w:proofErr w:type="gramEnd"/>
      <w:r w:rsidRPr="00AD543E">
        <w:rPr>
          <w:rFonts w:ascii="Times New Roman" w:hAnsi="Times New Roman" w:cs="Times New Roman"/>
          <w:lang w:val="es-ES"/>
        </w:rPr>
        <w:t xml:space="preserve"> o grupos.</w:t>
      </w:r>
    </w:p>
    <w:p w14:paraId="2BB91C3F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</w:p>
    <w:p w14:paraId="777D7885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Indicadores de intensidad</w:t>
      </w:r>
    </w:p>
    <w:p w14:paraId="7593B39A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</w:p>
    <w:p w14:paraId="0B1975CF" w14:textId="6AC92D76" w:rsidR="00AD543E" w:rsidRPr="00AD543E" w:rsidRDefault="00AD543E" w:rsidP="00AD543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Índice de intensidad de referencia: (Número de pacientes referidos / Número total de ingresos) / (Número total de hospitales - 1).</w:t>
      </w:r>
    </w:p>
    <w:p w14:paraId="12DD21D8" w14:textId="5CF3ABFA" w:rsidR="00AD543E" w:rsidRPr="00AD543E" w:rsidRDefault="00AD543E" w:rsidP="00AD543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lastRenderedPageBreak/>
        <w:t>Índice de intensidad de transferencia: (Número de pacientes transferidos / Número total de ingresos) / (Número total de hospitales - 1).</w:t>
      </w:r>
    </w:p>
    <w:p w14:paraId="48681730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</w:p>
    <w:p w14:paraId="665FA131" w14:textId="77777777" w:rsidR="00AD543E" w:rsidRPr="00AD543E" w:rsidRDefault="00AD543E">
      <w:pPr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br w:type="page"/>
      </w:r>
    </w:p>
    <w:p w14:paraId="5C4E5D5C" w14:textId="0819F1D8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lastRenderedPageBreak/>
        <w:t>Visualización</w:t>
      </w:r>
    </w:p>
    <w:p w14:paraId="456072DB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</w:p>
    <w:p w14:paraId="32A267EE" w14:textId="1B79F48C" w:rsidR="00AD543E" w:rsidRPr="00AD543E" w:rsidRDefault="00AD543E" w:rsidP="00AD543E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 xml:space="preserve">⁠Mapa de redes: Utiliza herramientas como </w:t>
      </w:r>
      <w:proofErr w:type="spellStart"/>
      <w:r w:rsidRPr="00AD543E">
        <w:rPr>
          <w:rFonts w:ascii="Times New Roman" w:hAnsi="Times New Roman" w:cs="Times New Roman"/>
          <w:lang w:val="es-ES"/>
        </w:rPr>
        <w:t>Gephi</w:t>
      </w:r>
      <w:proofErr w:type="spellEnd"/>
      <w:r w:rsidRPr="00AD543E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AD543E">
        <w:rPr>
          <w:rFonts w:ascii="Times New Roman" w:hAnsi="Times New Roman" w:cs="Times New Roman"/>
          <w:lang w:val="es-ES"/>
        </w:rPr>
        <w:t>NetworkX</w:t>
      </w:r>
      <w:proofErr w:type="spellEnd"/>
      <w:r w:rsidRPr="00AD543E">
        <w:rPr>
          <w:rFonts w:ascii="Times New Roman" w:hAnsi="Times New Roman" w:cs="Times New Roman"/>
          <w:lang w:val="es-ES"/>
        </w:rPr>
        <w:t xml:space="preserve"> o Sigma.js para visualizar la red de hospitales y flujos de pacientes.</w:t>
      </w:r>
    </w:p>
    <w:p w14:paraId="7BA86ADB" w14:textId="782B5D2C" w:rsidR="00AD543E" w:rsidRPr="00AD543E" w:rsidRDefault="00AD543E" w:rsidP="00AD543E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Gráficos de barras: Muestra las estadísticas básicas y los índices de intensidad para cada hospital.</w:t>
      </w:r>
    </w:p>
    <w:p w14:paraId="071842C2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</w:p>
    <w:p w14:paraId="48C5AEDE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Recuerda ajustar las estadísticas y visualizaciones según las necesidades específicas de tu análisis y la complejidad de tus datos.</w:t>
      </w:r>
    </w:p>
    <w:p w14:paraId="62D262CC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</w:p>
    <w:p w14:paraId="40EFC615" w14:textId="3C251862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¿Qué herramientas o software tienes disponibles para realizar este análisis? ¿Necesitas ayuda adicional con alguna de estas estadísticas?</w:t>
      </w:r>
    </w:p>
    <w:p w14:paraId="2B863D8D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</w:p>
    <w:p w14:paraId="492FCCFB" w14:textId="39BD0D95" w:rsidR="00AD543E" w:rsidRPr="00AD543E" w:rsidRDefault="00AD543E" w:rsidP="00AD543E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00AD543E">
        <w:rPr>
          <w:rFonts w:ascii="Times New Roman" w:hAnsi="Times New Roman" w:cs="Times New Roman"/>
          <w:b/>
          <w:bCs/>
          <w:lang w:val="es-ES"/>
        </w:rPr>
        <w:t>Preparación de los datos</w:t>
      </w:r>
    </w:p>
    <w:p w14:paraId="319E03C9" w14:textId="77777777" w:rsidR="00AD543E" w:rsidRPr="00AD543E" w:rsidRDefault="00AD543E" w:rsidP="00AD543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1D7D178E" w14:textId="3C998ACF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P</w:t>
      </w:r>
      <w:r w:rsidRPr="00AD543E">
        <w:rPr>
          <w:rFonts w:ascii="Times New Roman" w:hAnsi="Times New Roman" w:cs="Times New Roman"/>
          <w:lang w:val="es-ES"/>
        </w:rPr>
        <w:t>ara realizar los análisis de referencia y transferencia en tu red de hospitales, te recomiendo estructurar tus bases de datos de la siguiente manera:</w:t>
      </w:r>
    </w:p>
    <w:p w14:paraId="62FD7335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</w:p>
    <w:p w14:paraId="3039A32E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Base de datos principal</w:t>
      </w:r>
    </w:p>
    <w:p w14:paraId="2E35D6E8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</w:p>
    <w:p w14:paraId="628248C9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1.⁠ ⁠ID del paciente (código único para cada paciente)</w:t>
      </w:r>
    </w:p>
    <w:p w14:paraId="3B2F444D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2.⁠ ⁠Hospital de origen (código o nombre del hospital donde ingresó el paciente)</w:t>
      </w:r>
    </w:p>
    <w:p w14:paraId="1F5C0C6D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3.⁠ ⁠Hospital de destino (código o nombre del hospital donde se transfirió el paciente, si corresponde)</w:t>
      </w:r>
    </w:p>
    <w:p w14:paraId="29556BE5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4.⁠ ⁠Fecha de ingreso</w:t>
      </w:r>
    </w:p>
    <w:p w14:paraId="4D18EFCE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5.⁠ ⁠Fecha de transferencia (si corresponde)</w:t>
      </w:r>
    </w:p>
    <w:p w14:paraId="50B493D7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6.⁠ ⁠Motivo de transferencia (opcional)</w:t>
      </w:r>
    </w:p>
    <w:p w14:paraId="3A988F6C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 xml:space="preserve">7.⁠ ⁠Tipo de transferencia (opcional, </w:t>
      </w:r>
      <w:proofErr w:type="spellStart"/>
      <w:r w:rsidRPr="00AD543E">
        <w:rPr>
          <w:rFonts w:ascii="Times New Roman" w:hAnsi="Times New Roman" w:cs="Times New Roman"/>
          <w:lang w:val="es-ES"/>
        </w:rPr>
        <w:t>ej</w:t>
      </w:r>
      <w:proofErr w:type="spellEnd"/>
      <w:r w:rsidRPr="00AD543E">
        <w:rPr>
          <w:rFonts w:ascii="Times New Roman" w:hAnsi="Times New Roman" w:cs="Times New Roman"/>
          <w:lang w:val="es-ES"/>
        </w:rPr>
        <w:t>: referencia, urgencia, etc.)</w:t>
      </w:r>
    </w:p>
    <w:p w14:paraId="09C306CB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</w:p>
    <w:p w14:paraId="19E84415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Tabla de hospitales</w:t>
      </w:r>
    </w:p>
    <w:p w14:paraId="7E88A527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</w:p>
    <w:p w14:paraId="5B34CCF7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1.⁠ ⁠ID del hospital (código único para cada hospital)</w:t>
      </w:r>
    </w:p>
    <w:p w14:paraId="13A80D0E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2.⁠ ⁠Nombre del hospital</w:t>
      </w:r>
    </w:p>
    <w:p w14:paraId="31098616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3.⁠ ⁠Ubicación (provincia, ciudad, etc.)</w:t>
      </w:r>
    </w:p>
    <w:p w14:paraId="5569D614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4.⁠ ⁠Tipo de hospital (público, privado, etc.)</w:t>
      </w:r>
    </w:p>
    <w:p w14:paraId="5846A02B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</w:p>
    <w:p w14:paraId="287B88D5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Tabla de flujos</w:t>
      </w:r>
    </w:p>
    <w:p w14:paraId="263D2CD8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</w:p>
    <w:p w14:paraId="13EE2FAA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1.⁠ ⁠ID del flujo (código único para cada flujo)</w:t>
      </w:r>
    </w:p>
    <w:p w14:paraId="33A75464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2.⁠ ⁠ID del paciente</w:t>
      </w:r>
    </w:p>
    <w:p w14:paraId="355D4CAE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3.⁠ ⁠Hospital de origen</w:t>
      </w:r>
    </w:p>
    <w:p w14:paraId="57538C92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4.⁠ ⁠Hospital de destino</w:t>
      </w:r>
    </w:p>
    <w:p w14:paraId="3B44A351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5.⁠ ⁠Fecha de transferencia</w:t>
      </w:r>
    </w:p>
    <w:p w14:paraId="533A31F1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</w:p>
    <w:p w14:paraId="7A9ACA61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Ventajas de esta estructura</w:t>
      </w:r>
    </w:p>
    <w:p w14:paraId="1F52F7A8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</w:p>
    <w:p w14:paraId="4CF3AACB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lastRenderedPageBreak/>
        <w:t>1.⁠ ⁠Facilita la creación de relaciones entre pacientes, hospitales y flujos.</w:t>
      </w:r>
    </w:p>
    <w:p w14:paraId="3AEC0184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2.⁠ ⁠Permite realizar análisis de flujo y redes.</w:t>
      </w:r>
    </w:p>
    <w:p w14:paraId="0B0301A5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3.⁠ ⁠Ayuda a identificar patrones y tendencias en la referencia y transferencia.</w:t>
      </w:r>
    </w:p>
    <w:p w14:paraId="0D62BE82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</w:p>
    <w:p w14:paraId="2033311C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Consideraciones adicionales</w:t>
      </w:r>
    </w:p>
    <w:p w14:paraId="66EFB545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</w:p>
    <w:p w14:paraId="1509F774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1.⁠ ⁠Asegúrate de tener una clave primaria única para cada tabla.</w:t>
      </w:r>
    </w:p>
    <w:p w14:paraId="3A66D962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2.⁠ ⁠Utiliza formatos de fecha y hora consistentes.</w:t>
      </w:r>
    </w:p>
    <w:p w14:paraId="16AE5FF1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3.⁠ ⁠Considera agregar campos para información adicional, como diagnóstico, tratamiento, etc.</w:t>
      </w:r>
    </w:p>
    <w:p w14:paraId="3AA36423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  <w:r w:rsidRPr="00AD543E">
        <w:rPr>
          <w:rFonts w:ascii="Times New Roman" w:hAnsi="Times New Roman" w:cs="Times New Roman"/>
          <w:lang w:val="es-ES"/>
        </w:rPr>
        <w:t>4.⁠ ⁠Asegúrate de que los datos estén limpios y sin errores.</w:t>
      </w:r>
    </w:p>
    <w:p w14:paraId="29456669" w14:textId="77777777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</w:p>
    <w:p w14:paraId="30F329DC" w14:textId="35151DD6" w:rsidR="00AD543E" w:rsidRPr="00AD543E" w:rsidRDefault="00AD543E" w:rsidP="00AD543E">
      <w:pPr>
        <w:jc w:val="both"/>
        <w:rPr>
          <w:rFonts w:ascii="Times New Roman" w:hAnsi="Times New Roman" w:cs="Times New Roman"/>
          <w:lang w:val="es-ES"/>
        </w:rPr>
      </w:pPr>
    </w:p>
    <w:sectPr w:rsidR="00AD543E" w:rsidRPr="00AD543E" w:rsidSect="00AD543E">
      <w:pgSz w:w="12240" w:h="15840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83D05"/>
    <w:multiLevelType w:val="hybridMultilevel"/>
    <w:tmpl w:val="9C0E43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16B28"/>
    <w:multiLevelType w:val="hybridMultilevel"/>
    <w:tmpl w:val="3592A634"/>
    <w:lvl w:ilvl="0" w:tplc="E222B1B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F0696"/>
    <w:multiLevelType w:val="hybridMultilevel"/>
    <w:tmpl w:val="EB76D022"/>
    <w:lvl w:ilvl="0" w:tplc="0FFC964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6388E"/>
    <w:multiLevelType w:val="hybridMultilevel"/>
    <w:tmpl w:val="9AF41F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16496"/>
    <w:multiLevelType w:val="hybridMultilevel"/>
    <w:tmpl w:val="EFC860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30D12"/>
    <w:multiLevelType w:val="hybridMultilevel"/>
    <w:tmpl w:val="94A2B7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654833">
    <w:abstractNumId w:val="0"/>
  </w:num>
  <w:num w:numId="2" w16cid:durableId="986394496">
    <w:abstractNumId w:val="1"/>
  </w:num>
  <w:num w:numId="3" w16cid:durableId="1808889498">
    <w:abstractNumId w:val="5"/>
  </w:num>
  <w:num w:numId="4" w16cid:durableId="1802310956">
    <w:abstractNumId w:val="4"/>
  </w:num>
  <w:num w:numId="5" w16cid:durableId="1934897316">
    <w:abstractNumId w:val="3"/>
  </w:num>
  <w:num w:numId="6" w16cid:durableId="1071655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3E"/>
    <w:rsid w:val="00070804"/>
    <w:rsid w:val="000A37AD"/>
    <w:rsid w:val="00490A60"/>
    <w:rsid w:val="004B680C"/>
    <w:rsid w:val="00502316"/>
    <w:rsid w:val="00545304"/>
    <w:rsid w:val="005F153C"/>
    <w:rsid w:val="007C291B"/>
    <w:rsid w:val="008B4D5E"/>
    <w:rsid w:val="00AD543E"/>
    <w:rsid w:val="00AD7186"/>
    <w:rsid w:val="00EC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74CFA"/>
  <w15:chartTrackingRefBased/>
  <w15:docId w15:val="{5CE89DC1-3BE7-3844-A399-225728C0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5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5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5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5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5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54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54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54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54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5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5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5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54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54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54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54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54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54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54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5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54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5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54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54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54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54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5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54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54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619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Conejeros</dc:creator>
  <cp:keywords/>
  <dc:description/>
  <cp:lastModifiedBy>José Conejeros</cp:lastModifiedBy>
  <cp:revision>1</cp:revision>
  <dcterms:created xsi:type="dcterms:W3CDTF">2024-10-28T15:59:00Z</dcterms:created>
  <dcterms:modified xsi:type="dcterms:W3CDTF">2024-10-28T16:24:00Z</dcterms:modified>
</cp:coreProperties>
</file>