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2060"/>
          <w:sz w:val="36"/>
          <w:szCs w:val="36"/>
        </w:rPr>
        <w:t xml:space="preserve">ENEX Sistema WMS/CRM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Resumen de Sesión de Trabajo</w:t>
      </w:r>
    </w:p>
    <w:p>
      <w:pPr>
        <w:pBdr>
          <w:bottom w:val="single" w:color="002060" w:sz="6" w:space="4"/>
        </w:pBd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13 de Abril 2026  |  intranet.titaniumcargo.com  |  GitHub: JDGM293/enex-sistema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1. Sistema de Impresión de WR — doPrintWR()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 reemplazó window.print() por una función doPrintWR() que abre un iframe oculto (sin popup), eliminando conflictos de CSS con las etiquetas de cajas (@page 4x6in).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@page { size: letter portrait; margin: 0 } elimina la fecha/hora automática que Chrome agrega en el encabezado.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JsBarcode CDN genera un código de barras CODE128 real y escaneable antes de abrir el diálogo de impresión.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2. Layout del Documento Impreso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Columna izquierda: nombre de empresa grande + ciudad/contacto.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Columna derecha: recuadro bordeado con etiqueta WAREHOUSE RECEIPT, número WR en grande, código de barras centrado.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Debajo del recuadro: Received By con nombre completo del usuario + fecha y hora.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 eliminó la línea vertical divisoria entre columnas.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3. Received By — Corrección de Datos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selWR.usuario guarda el ID del usuario que registró el WR.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 busca en el array clients por ID; si no se encuentra (WR histórico), usa currentUser como fallback.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supabase.js actualizado: se agregaron usuario y tipo_pago en wrFromDB y wrToDB para persistir el campo en la base de datos.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4. Paginación — 15 Cajas por Hoja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Las filas se dividen en grupos exactos de 15 por página.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Página 1: cabecera completa del documento + primeras 15 filas.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Páginas 2+: mini-cabecera (empresa | WR# | consignee | Pág. X/Y) con margen superior de 0.45 pulgadas.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Totales y firma solo en la última página.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5. Columnas de la Tabla de Dimensiones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 eliminó la columna Weight Kg (redundante en el flujo en pulgadas/libras).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Tabla final: Line/Qty · Dimensions (In) · Tracking · Weight lb · Vol lb · Ft³ · M³  (7 columnas).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6. Cabecera en Pantalla — Modal de Detalle WR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Rediseño compacto del wr-doc-hd: layout 2 columnas sin espacio desperdiciado.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Izquierda: empresa 30px bold + ciudad + contacto.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Derecha: recuadro bordeado con etiqueta, WR# 18px mono, código de barras real (WRBarcode), Received By con nombre completo, fecha y badge de estado.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7. Archivos 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Función doPrintWR, cabecera print, cabecera pantalla, paginación 15/hoja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src/supabase.js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usuario y tipo_pago en wrFromDB / wrToDB</w:t>
            </w:r>
          </w:p>
        </w:tc>
      </w:tr>
    </w:tbl>
    <w:p>
      <w:pPr>
        <w:spacing w:before="3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002060"/>
          <w:sz w:val="28"/>
          <w:szCs w:val="28"/>
        </w:rPr>
        <w:t xml:space="preserve">8. Pendiente / A Revisar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Verificar que las columnas usuario y tipo_pago existan en la tabla wr de Supabase. Si no, agregarlas como tipo text en Supabase → Table Editor → tabla wr.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Probar impresión de WR con 30+ cajas para confirmar la paginación (15 por hoja).</w:t>
      </w:r>
    </w:p>
    <w:p>
      <w:pPr>
        <w:spacing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 campo Received By quedará correcto solo para WR registrados después de este cambio; los WR históricos muestran el usuario actualmente logueado como fallback.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2026-04-13T09:20:45.030Z</dcterms:created>
  <dcterms:modified xsi:type="dcterms:W3CDTF">2026-04-13T09:20:45.030Z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