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20" w:rsidRPr="00426337" w:rsidRDefault="00D75FA2" w:rsidP="00C64F3F">
      <w:pPr>
        <w:rPr>
          <w:rFonts w:ascii="Arial" w:hAnsi="Arial" w:cs="Arial"/>
          <w:b/>
          <w:sz w:val="24"/>
          <w:szCs w:val="24"/>
          <w:u w:val="single"/>
        </w:rPr>
      </w:pPr>
      <w:r w:rsidRPr="00426337">
        <w:rPr>
          <w:rFonts w:ascii="Arial" w:hAnsi="Arial" w:cs="Arial"/>
          <w:b/>
          <w:sz w:val="24"/>
          <w:szCs w:val="24"/>
          <w:u w:val="single"/>
        </w:rPr>
        <w:t>Roles y R</w:t>
      </w:r>
      <w:r w:rsidR="0025131B" w:rsidRPr="00426337">
        <w:rPr>
          <w:rFonts w:ascii="Arial" w:hAnsi="Arial" w:cs="Arial"/>
          <w:b/>
          <w:sz w:val="24"/>
          <w:szCs w:val="24"/>
          <w:u w:val="single"/>
        </w:rPr>
        <w:t>esponsabilidades</w:t>
      </w:r>
    </w:p>
    <w:p w:rsidR="00C64F3F" w:rsidRPr="00CA0530" w:rsidRDefault="00C64F3F" w:rsidP="00C64F3F">
      <w:pPr>
        <w:rPr>
          <w:rFonts w:ascii="Arial" w:hAnsi="Arial" w:cs="Arial"/>
          <w:sz w:val="24"/>
          <w:szCs w:val="24"/>
        </w:rPr>
      </w:pPr>
      <w:r w:rsidRPr="00CA0530">
        <w:rPr>
          <w:rFonts w:ascii="Arial" w:hAnsi="Arial" w:cs="Arial"/>
          <w:sz w:val="24"/>
          <w:szCs w:val="24"/>
        </w:rPr>
        <w:t>El Sistema de Gestión de la Seguridad y Salud en el trabajo SG-SST está bajo la responsabilidad de la gerencia con el apoyo de:</w:t>
      </w:r>
    </w:p>
    <w:p w:rsidR="00C64F3F" w:rsidRPr="00CA0530" w:rsidRDefault="005C2920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Coordinación de Sistemas Integrados de Gestión</w:t>
      </w:r>
      <w:r w:rsidR="00C64F3F" w:rsidRPr="00CA0530">
        <w:rPr>
          <w:rFonts w:ascii="Arial" w:hAnsi="Arial" w:cs="Arial"/>
          <w:sz w:val="24"/>
          <w:szCs w:val="24"/>
        </w:rPr>
        <w:t>.</w:t>
      </w:r>
    </w:p>
    <w:p w:rsidR="00C64F3F" w:rsidRDefault="005C2920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Líderes de proceso</w:t>
      </w:r>
    </w:p>
    <w:p w:rsidR="007C5ED3" w:rsidRPr="00CA0530" w:rsidRDefault="007C5ED3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Colaboradores</w:t>
      </w:r>
    </w:p>
    <w:p w:rsidR="00C64F3F" w:rsidRPr="00CA0530" w:rsidRDefault="005C2920" w:rsidP="007432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paritario</w:t>
      </w:r>
      <w:r w:rsidR="00C64F3F" w:rsidRPr="00CA0530">
        <w:rPr>
          <w:rFonts w:ascii="Arial" w:hAnsi="Arial" w:cs="Arial"/>
          <w:sz w:val="24"/>
          <w:szCs w:val="24"/>
        </w:rPr>
        <w:t xml:space="preserve"> de Seguridad y Salud en el trabajo</w:t>
      </w:r>
    </w:p>
    <w:p w:rsidR="007432F4" w:rsidRPr="00CA0530" w:rsidRDefault="007432F4" w:rsidP="007432F4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9"/>
        <w:gridCol w:w="8161"/>
      </w:tblGrid>
      <w:tr w:rsidR="00C64F3F" w:rsidRPr="00CA0530" w:rsidTr="00E743BA">
        <w:trPr>
          <w:tblHeader/>
        </w:trPr>
        <w:tc>
          <w:tcPr>
            <w:tcW w:w="2329" w:type="dxa"/>
            <w:shd w:val="clear" w:color="auto" w:fill="002060"/>
            <w:vAlign w:val="center"/>
          </w:tcPr>
          <w:p w:rsidR="00C64F3F" w:rsidRPr="00E743BA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E743BA"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eastAsia="zh-CN"/>
              </w:rPr>
              <w:t>Rol</w:t>
            </w:r>
          </w:p>
        </w:tc>
        <w:tc>
          <w:tcPr>
            <w:tcW w:w="8161" w:type="dxa"/>
            <w:shd w:val="clear" w:color="auto" w:fill="002060"/>
          </w:tcPr>
          <w:p w:rsidR="00C64F3F" w:rsidRPr="00E743BA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FFFFFF" w:themeColor="background1"/>
                <w:sz w:val="24"/>
                <w:szCs w:val="24"/>
                <w:lang w:eastAsia="zh-CN"/>
              </w:rPr>
            </w:pPr>
            <w:r w:rsidRPr="00E743BA">
              <w:rPr>
                <w:rFonts w:ascii="Arial" w:eastAsia="SimSun" w:hAnsi="Arial" w:cs="Arial"/>
                <w:b/>
                <w:bCs/>
                <w:color w:val="FFFFFF" w:themeColor="background1"/>
                <w:sz w:val="24"/>
                <w:szCs w:val="24"/>
                <w:lang w:eastAsia="zh-CN"/>
              </w:rPr>
              <w:t>Responsabilidad</w:t>
            </w:r>
          </w:p>
        </w:tc>
      </w:tr>
      <w:tr w:rsidR="00C64F3F" w:rsidRPr="00CA0530" w:rsidTr="00474D7B">
        <w:tc>
          <w:tcPr>
            <w:tcW w:w="2329" w:type="dxa"/>
            <w:vMerge w:val="restart"/>
            <w:shd w:val="clear" w:color="auto" w:fill="auto"/>
            <w:vAlign w:val="center"/>
          </w:tcPr>
          <w:p w:rsidR="00C64F3F" w:rsidRPr="00474D7B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474D7B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Gerente</w:t>
            </w: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Suministrar los recursos necesarios para el desarrollo de las actividades del SG-SST.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Asignar y comunicar responsabilidades a los trabajadores en seguridad y salud en el trabajo dentro del marco de sus funciones.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Garantizar la consulta y participación de los trabajadores en la identificación de los peligros y control de los riesgos, así como la participación a través del comité o vigía de Seguridad y Salud en el trabajo. 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Garantizar la supervisión de la seguridad y salud en el trabajo. 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Evaluar por lo men</w:t>
            </w:r>
            <w:r w:rsidR="00BF516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os una vez al año la gestión de la 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seguridad y salud en el trabajo.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Implementar los correctivos necesarios para el cumplimiento de metas y objetivos.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Garantizar la disponibilidad de personal competente para liderar y controlar el desarrollo de la seguridad y salud en el trabajo.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Garantizar un programa de inducción y entrenamiento para los trabajadores que ingresen a la empresa, independientemente de su forma de contratación y vinculación.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Garantizar un programa de capacitación acorde con las necesidades específicas detectadas en la identificación de peligros</w:t>
            </w:r>
            <w:r w:rsidR="00BF516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, evaluación 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y valoración de riesgos.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Garantizar información oportuna sobre la gestión de </w:t>
            </w:r>
            <w:r w:rsidR="00BF516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la 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seguridad y salud en el trabajo y canales de comunicación que permitan recolectar información manifestada por los trabajadores.</w:t>
            </w:r>
          </w:p>
        </w:tc>
      </w:tr>
      <w:tr w:rsidR="00C64F3F" w:rsidRPr="00CA0530" w:rsidTr="00474D7B">
        <w:tc>
          <w:tcPr>
            <w:tcW w:w="2329" w:type="dxa"/>
            <w:vMerge w:val="restart"/>
            <w:shd w:val="clear" w:color="auto" w:fill="auto"/>
            <w:vAlign w:val="center"/>
          </w:tcPr>
          <w:p w:rsidR="00C64F3F" w:rsidRPr="00BF516F" w:rsidRDefault="005C2920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Líder de proceso</w:t>
            </w: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4A12C4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Participar en la actualización de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l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a identificación de peligros, evaluación y valoración de riesgos.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Participar en la construcción 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y ejecución de planes de acción.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Promover la comprensión de la política en los trabajadores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474D7B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Informar sobre las necesidades de capacitación y entrenamiento en Seguridad y Salud en el Trabajo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Participar en la investigación de los incidentes y accidentes de trabajo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Participar en las inspecciones de seguridad.</w:t>
            </w:r>
          </w:p>
        </w:tc>
      </w:tr>
      <w:tr w:rsidR="00C64F3F" w:rsidRPr="00CA0530" w:rsidTr="00474D7B">
        <w:tc>
          <w:tcPr>
            <w:tcW w:w="2329" w:type="dxa"/>
            <w:vMerge w:val="restart"/>
            <w:shd w:val="clear" w:color="auto" w:fill="auto"/>
            <w:vAlign w:val="center"/>
          </w:tcPr>
          <w:p w:rsidR="00C64F3F" w:rsidRPr="004A12C4" w:rsidRDefault="005C2920" w:rsidP="005C292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Coordinación de Sistemas Integrados de Gestión</w:t>
            </w:r>
          </w:p>
        </w:tc>
        <w:tc>
          <w:tcPr>
            <w:tcW w:w="8161" w:type="dxa"/>
            <w:shd w:val="clear" w:color="auto" w:fill="auto"/>
          </w:tcPr>
          <w:p w:rsidR="00C64F3F" w:rsidRPr="00CA0530" w:rsidRDefault="00E22515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Planificar, organizar, dirigir, desarrollar y aplicar el SG-SST y como mínimo una vez al año realizar su evaluación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E22515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E22515" w:rsidRPr="00CA0530" w:rsidRDefault="00E22515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E22515" w:rsidRPr="00CA0530" w:rsidRDefault="00E22515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Informar a la alta dirección sobre el funcionamiento y los resultados del SG-SST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E22515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E22515" w:rsidRPr="00CA0530" w:rsidRDefault="00E22515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E22515" w:rsidRPr="00CA0530" w:rsidRDefault="00E22515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Promover la participación de todos los miembros de la empresa en la implementación del SG-SST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E22515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E22515" w:rsidRPr="00CA0530" w:rsidRDefault="00E22515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E22515" w:rsidRPr="00CA0530" w:rsidRDefault="00E22515" w:rsidP="004A12C4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Coordinar con los jefes de las áreas, la elaboración y actualización de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l</w:t>
            </w:r>
            <w:r w:rsidR="004A12C4">
              <w:rPr>
                <w:rFonts w:ascii="Arial" w:eastAsia="SimSun" w:hAnsi="Arial" w:cs="Arial"/>
                <w:sz w:val="24"/>
                <w:szCs w:val="24"/>
                <w:lang w:eastAsia="zh-CN"/>
              </w:rPr>
              <w:t>a matriz de identificación de peligros, evaluación y valoración de riesgos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y hacer la priorización para focalizar la intervención.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Validar o construir con los jefes de las áreas los planes de acción y hacer seguimiento a su cumplimiento.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Promover la comprensión de la política en todos los niveles de la organización.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Gestionar los recursos para cumplir con el plan de Seguridad y Salud en el Trabajo y hacer seguimiento a los indicadores.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Coordinar las necesidades de capacitación en materia de prevención según los riesgos prioritarios y los niveles de la organización.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Apoyar la investigación de los accidentes e incidentes de trabajo.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Participar de las reuniones del Comité de Seguridad y Salud en el trabajo.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Implementación y seguimiento del SG-SST.</w:t>
            </w:r>
          </w:p>
        </w:tc>
      </w:tr>
      <w:tr w:rsidR="00C64F3F" w:rsidRPr="00CA0530" w:rsidTr="00474D7B">
        <w:tc>
          <w:tcPr>
            <w:tcW w:w="2329" w:type="dxa"/>
            <w:vMerge w:val="restart"/>
            <w:shd w:val="clear" w:color="auto" w:fill="auto"/>
            <w:vAlign w:val="center"/>
          </w:tcPr>
          <w:p w:rsidR="00C64F3F" w:rsidRPr="007E0EB1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7E0EB1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Trabajadores</w:t>
            </w: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Conocer y tener clara la política de Seguridad y Salud en el Trabajo</w:t>
            </w:r>
            <w:r w:rsidR="007E0EB1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Procurar el cuidado integral de su salud.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Suministrar información clara, completa y veraz sobre su estado de salud.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Cumplir las normas de seguridad e higiene propias de la empresa.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7E0EB1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Participar en la prevención de riesgos</w:t>
            </w:r>
            <w:r w:rsidR="007E0EB1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laborales </w:t>
            </w: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mediante las actividades que se realicen en la empresa.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Informar las condiciones de riesgo detectadas al jefe inmediato.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Reportar inmediatamente todo accidente de trabajo o incidente.</w:t>
            </w:r>
          </w:p>
        </w:tc>
      </w:tr>
      <w:tr w:rsidR="00C64F3F" w:rsidRPr="00CA0530" w:rsidTr="00474D7B">
        <w:tc>
          <w:tcPr>
            <w:tcW w:w="2329" w:type="dxa"/>
            <w:vMerge w:val="restart"/>
            <w:shd w:val="clear" w:color="auto" w:fill="auto"/>
            <w:vAlign w:val="center"/>
          </w:tcPr>
          <w:p w:rsidR="00C64F3F" w:rsidRPr="007E0EB1" w:rsidRDefault="005C2920" w:rsidP="005C292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Comité paritario de</w:t>
            </w:r>
            <w:r w:rsidR="00904671" w:rsidRPr="007E0EB1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 seguridad y salud en el trabajo</w:t>
            </w: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Proponer a las directivas las actividades relacionadas con la salud y la seguridad de los trabajadores.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Analizar las causas de accidentes y enfermedades.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Visitar periódicamente las instalaciones.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Acoger las sugerencias que presenten los trabajadores en materia de seguridad.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Servir de punto de coordinación entre las directivas y los trabajadores para las situaciones relacionadas con Seguridad y Salud en el Trabajo.</w:t>
            </w:r>
          </w:p>
        </w:tc>
      </w:tr>
      <w:tr w:rsidR="00C64F3F" w:rsidRPr="00CA0530" w:rsidTr="00474D7B">
        <w:tc>
          <w:tcPr>
            <w:tcW w:w="2329" w:type="dxa"/>
            <w:vMerge w:val="restart"/>
            <w:shd w:val="clear" w:color="auto" w:fill="auto"/>
            <w:vAlign w:val="center"/>
          </w:tcPr>
          <w:p w:rsidR="00C64F3F" w:rsidRPr="00474D7B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474D7B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Comité de convivencia</w:t>
            </w:r>
            <w:r w:rsidR="00474D7B" w:rsidRPr="00474D7B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 laboral</w:t>
            </w: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Recibir y dar trámite a las quejas presentadas en las que se describan situaciones que puedan constituir acoso laboral, así com</w:t>
            </w:r>
            <w:r w:rsidR="007E0EB1">
              <w:rPr>
                <w:rFonts w:ascii="Arial" w:eastAsia="SimSun" w:hAnsi="Arial" w:cs="Arial"/>
                <w:sz w:val="24"/>
                <w:szCs w:val="24"/>
                <w:lang w:eastAsia="zh-CN"/>
              </w:rPr>
              <w:t>o las pruebas que las soportan.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563F34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Examinar de manera confidencial los casos específicos o puntuales en los que se formule queja o reclamo, que pudieran tipificar conductas o circunstancias de acoso laboral, al interior </w:t>
            </w:r>
            <w:r w:rsidR="00563F34">
              <w:rPr>
                <w:rFonts w:ascii="Arial" w:eastAsia="SimSun" w:hAnsi="Arial" w:cs="Arial"/>
                <w:sz w:val="24"/>
                <w:szCs w:val="24"/>
                <w:lang w:eastAsia="zh-CN"/>
              </w:rPr>
              <w:t>de la empresa.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Escuchar a las partes involucradas de manera individual sobre los hechos que dieron lugar a la queja. 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Adelantar reuniones con el fin de crear un espacio de diálogo entre las partes involucradas, promoviendo compromisos mutuos para llegar a una solución efectiva de las controversias. 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Formular planes de mejora y hacer seguimiento a los compromisos, 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Presentar a la alta dirección de la entidad pública o la empresa privada las recomendaciones para el desarrollo efectivo de las medidas preventivas y correctivas del acoso laboral.</w:t>
            </w:r>
          </w:p>
        </w:tc>
      </w:tr>
      <w:tr w:rsidR="00C64F3F" w:rsidRPr="00CA0530" w:rsidTr="00474D7B">
        <w:tc>
          <w:tcPr>
            <w:tcW w:w="2329" w:type="dxa"/>
            <w:vMerge/>
            <w:shd w:val="clear" w:color="auto" w:fill="auto"/>
            <w:vAlign w:val="center"/>
          </w:tcPr>
          <w:p w:rsidR="00C64F3F" w:rsidRPr="00CA0530" w:rsidRDefault="00C64F3F" w:rsidP="00C64F3F">
            <w:pPr>
              <w:spacing w:after="0" w:line="240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8161" w:type="dxa"/>
            <w:shd w:val="clear" w:color="auto" w:fill="auto"/>
          </w:tcPr>
          <w:p w:rsidR="00C64F3F" w:rsidRPr="00CA0530" w:rsidRDefault="00C64F3F" w:rsidP="00C64F3F">
            <w:pPr>
              <w:spacing w:after="0" w:line="240" w:lineRule="auto"/>
              <w:jc w:val="both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CA0530">
              <w:rPr>
                <w:rFonts w:ascii="Arial" w:eastAsia="SimSun" w:hAnsi="Arial" w:cs="Arial"/>
                <w:sz w:val="24"/>
                <w:szCs w:val="24"/>
                <w:lang w:eastAsia="zh-CN"/>
              </w:rPr>
              <w:t>Elaborar informes trimestrales sobre la gestión del Comité que incluya estadísticas de las quejas, seguimiento de los casos y recomendaciones.</w:t>
            </w:r>
          </w:p>
        </w:tc>
      </w:tr>
    </w:tbl>
    <w:p w:rsidR="00C64F3F" w:rsidRPr="00CA0530" w:rsidRDefault="00C64F3F">
      <w:pPr>
        <w:rPr>
          <w:rFonts w:ascii="Arial" w:hAnsi="Arial" w:cs="Arial"/>
          <w:sz w:val="24"/>
          <w:szCs w:val="24"/>
        </w:rPr>
      </w:pPr>
    </w:p>
    <w:sectPr w:rsidR="00C64F3F" w:rsidRPr="00CA05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5DE" w:rsidRDefault="00CE25DE" w:rsidP="00944D66">
      <w:pPr>
        <w:spacing w:after="0" w:line="240" w:lineRule="auto"/>
      </w:pPr>
      <w:r>
        <w:separator/>
      </w:r>
    </w:p>
  </w:endnote>
  <w:endnote w:type="continuationSeparator" w:id="0">
    <w:p w:rsidR="00CE25DE" w:rsidRDefault="00CE25DE" w:rsidP="009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5DE" w:rsidRDefault="00CE25DE" w:rsidP="00944D66">
      <w:pPr>
        <w:spacing w:after="0" w:line="240" w:lineRule="auto"/>
      </w:pPr>
      <w:r>
        <w:separator/>
      </w:r>
    </w:p>
  </w:footnote>
  <w:footnote w:type="continuationSeparator" w:id="0">
    <w:p w:rsidR="00CE25DE" w:rsidRDefault="00CE25DE" w:rsidP="0094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0FC" w:rsidRDefault="003B2BB5">
    <w:pPr>
      <w:pStyle w:val="Encabezado"/>
    </w:pPr>
    <w:r>
      <w:t xml:space="preserve"> </w:t>
    </w:r>
  </w:p>
  <w:tbl>
    <w:tblPr>
      <w:tblW w:w="10557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32"/>
      <w:gridCol w:w="5125"/>
      <w:gridCol w:w="1900"/>
    </w:tblGrid>
    <w:tr w:rsidR="002E60FC" w:rsidTr="004E3339">
      <w:trPr>
        <w:trHeight w:val="848"/>
        <w:jc w:val="center"/>
      </w:trPr>
      <w:tc>
        <w:tcPr>
          <w:tcW w:w="3532" w:type="dxa"/>
        </w:tcPr>
        <w:p w:rsidR="002E60FC" w:rsidRDefault="00242B78" w:rsidP="002E60FC">
          <w:pPr>
            <w:pStyle w:val="Encabezado"/>
            <w:ind w:right="360"/>
            <w:rPr>
              <w:sz w:val="28"/>
            </w:rPr>
          </w:pPr>
          <w:r>
            <w:rPr>
              <w:noProof/>
              <w:sz w:val="28"/>
              <w:lang w:eastAsia="es-CO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122555</wp:posOffset>
                </wp:positionV>
                <wp:extent cx="2153920" cy="28638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ullman 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3920" cy="286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5" w:type="dxa"/>
        </w:tcPr>
        <w:p w:rsidR="002E60FC" w:rsidRPr="00F40A1D" w:rsidRDefault="002E60FC" w:rsidP="002E60FC">
          <w:pPr>
            <w:pStyle w:val="Ttulo1"/>
            <w:ind w:left="567"/>
            <w:rPr>
              <w:rFonts w:ascii="Arial" w:hAnsi="Arial" w:cs="Arial"/>
              <w:b/>
              <w:color w:val="auto"/>
            </w:rPr>
          </w:pPr>
        </w:p>
        <w:p w:rsidR="002E60FC" w:rsidRPr="00F40A1D" w:rsidRDefault="00EB46E2" w:rsidP="002E60FC">
          <w:pPr>
            <w:pStyle w:val="Ttulo1"/>
            <w:ind w:right="-70"/>
            <w:jc w:val="center"/>
            <w:rPr>
              <w:rFonts w:ascii="Arial" w:hAnsi="Arial" w:cs="Arial"/>
              <w:b/>
              <w:color w:val="auto"/>
            </w:rPr>
          </w:pPr>
          <w:r>
            <w:rPr>
              <w:rFonts w:ascii="Arial" w:hAnsi="Arial" w:cs="Arial"/>
              <w:b/>
              <w:color w:val="auto"/>
            </w:rPr>
            <w:t xml:space="preserve">MATRIZ DE </w:t>
          </w:r>
          <w:r w:rsidR="00242B78">
            <w:rPr>
              <w:rFonts w:ascii="Arial" w:hAnsi="Arial" w:cs="Arial"/>
              <w:b/>
              <w:color w:val="auto"/>
            </w:rPr>
            <w:t xml:space="preserve">ROLES Y </w:t>
          </w:r>
          <w:r w:rsidR="002E60FC">
            <w:rPr>
              <w:rFonts w:ascii="Arial" w:hAnsi="Arial" w:cs="Arial"/>
              <w:b/>
              <w:color w:val="auto"/>
            </w:rPr>
            <w:t>RESPONSABILIDADES</w:t>
          </w:r>
        </w:p>
      </w:tc>
      <w:tc>
        <w:tcPr>
          <w:tcW w:w="1900" w:type="dxa"/>
        </w:tcPr>
        <w:p w:rsidR="002E60FC" w:rsidRPr="00242B78" w:rsidRDefault="002E60FC" w:rsidP="002E60FC">
          <w:pPr>
            <w:pStyle w:val="Sinespaciado"/>
            <w:rPr>
              <w:rFonts w:ascii="Arial" w:hAnsi="Arial" w:cs="Arial"/>
              <w:sz w:val="18"/>
            </w:rPr>
          </w:pPr>
          <w:r w:rsidRPr="00242B78">
            <w:rPr>
              <w:rFonts w:ascii="Arial" w:hAnsi="Arial" w:cs="Arial"/>
              <w:b/>
              <w:sz w:val="18"/>
            </w:rPr>
            <w:t>Código</w:t>
          </w:r>
          <w:r w:rsidRPr="00242B78">
            <w:rPr>
              <w:rFonts w:ascii="Arial" w:hAnsi="Arial" w:cs="Arial"/>
              <w:sz w:val="18"/>
            </w:rPr>
            <w:t>:</w:t>
          </w:r>
          <w:r w:rsidR="009A0543" w:rsidRPr="00242B78">
            <w:rPr>
              <w:rFonts w:ascii="Arial" w:hAnsi="Arial" w:cs="Arial"/>
              <w:sz w:val="18"/>
            </w:rPr>
            <w:t xml:space="preserve"> </w:t>
          </w:r>
          <w:r w:rsidR="009A0543" w:rsidRPr="00242B78">
            <w:rPr>
              <w:rFonts w:ascii="Arial" w:hAnsi="Arial" w:cs="Arial"/>
              <w:b/>
              <w:sz w:val="18"/>
            </w:rPr>
            <w:t>FR-09-01</w:t>
          </w:r>
          <w:r w:rsidRPr="00242B78">
            <w:rPr>
              <w:rFonts w:ascii="Arial" w:hAnsi="Arial" w:cs="Arial"/>
              <w:sz w:val="18"/>
            </w:rPr>
            <w:t xml:space="preserve">           </w:t>
          </w:r>
        </w:p>
        <w:p w:rsidR="002E60FC" w:rsidRPr="00242B78" w:rsidRDefault="002E60FC" w:rsidP="002E60FC">
          <w:pPr>
            <w:pStyle w:val="Sinespaciado"/>
            <w:rPr>
              <w:rFonts w:ascii="Arial" w:hAnsi="Arial" w:cs="Arial"/>
              <w:b/>
              <w:sz w:val="18"/>
            </w:rPr>
          </w:pPr>
          <w:r w:rsidRPr="00242B78">
            <w:rPr>
              <w:rFonts w:ascii="Arial" w:hAnsi="Arial" w:cs="Arial"/>
              <w:b/>
              <w:sz w:val="18"/>
            </w:rPr>
            <w:t>Versión: 1</w:t>
          </w:r>
        </w:p>
        <w:p w:rsidR="002E60FC" w:rsidRPr="00242B78" w:rsidRDefault="002E60FC" w:rsidP="002E60FC">
          <w:pPr>
            <w:pStyle w:val="Sinespaciado"/>
            <w:rPr>
              <w:rFonts w:ascii="Arial" w:hAnsi="Arial" w:cs="Arial"/>
              <w:b/>
              <w:sz w:val="18"/>
            </w:rPr>
          </w:pPr>
          <w:r w:rsidRPr="00242B78">
            <w:rPr>
              <w:rFonts w:ascii="Arial" w:hAnsi="Arial" w:cs="Arial"/>
              <w:b/>
              <w:sz w:val="18"/>
            </w:rPr>
            <w:t>Fecha:</w:t>
          </w:r>
          <w:r w:rsidR="009A0543" w:rsidRPr="00242B78">
            <w:rPr>
              <w:rFonts w:ascii="Arial" w:hAnsi="Arial" w:cs="Arial"/>
              <w:b/>
              <w:sz w:val="18"/>
            </w:rPr>
            <w:t xml:space="preserve"> 22/12/2016</w:t>
          </w:r>
        </w:p>
        <w:p w:rsidR="002E60FC" w:rsidRPr="00F40A1D" w:rsidRDefault="002E60FC" w:rsidP="002E60FC">
          <w:pPr>
            <w:pStyle w:val="Sinespaciado"/>
            <w:rPr>
              <w:rFonts w:ascii="Arial" w:hAnsi="Arial"/>
              <w:b/>
            </w:rPr>
          </w:pPr>
          <w:r w:rsidRPr="00242B78">
            <w:rPr>
              <w:rFonts w:ascii="Arial" w:hAnsi="Arial" w:cs="Arial"/>
              <w:b/>
              <w:sz w:val="18"/>
              <w:lang w:val="es-ES"/>
            </w:rPr>
            <w:t xml:space="preserve">Página: </w:t>
          </w:r>
          <w:r w:rsidRPr="00242B78">
            <w:rPr>
              <w:rFonts w:ascii="Arial" w:hAnsi="Arial" w:cs="Arial"/>
              <w:b/>
              <w:sz w:val="18"/>
              <w:lang w:val="es-ES"/>
            </w:rPr>
            <w:fldChar w:fldCharType="begin"/>
          </w:r>
          <w:r w:rsidRPr="00242B78">
            <w:rPr>
              <w:rFonts w:ascii="Arial" w:hAnsi="Arial" w:cs="Arial"/>
              <w:b/>
              <w:sz w:val="18"/>
              <w:lang w:val="es-ES"/>
            </w:rPr>
            <w:instrText xml:space="preserve"> PAGE </w:instrText>
          </w:r>
          <w:r w:rsidRPr="00242B78">
            <w:rPr>
              <w:rFonts w:ascii="Arial" w:hAnsi="Arial" w:cs="Arial"/>
              <w:b/>
              <w:sz w:val="18"/>
              <w:lang w:val="es-ES"/>
            </w:rPr>
            <w:fldChar w:fldCharType="separate"/>
          </w:r>
          <w:r w:rsidR="00F04D82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Pr="00242B78">
            <w:rPr>
              <w:rFonts w:ascii="Arial" w:hAnsi="Arial" w:cs="Arial"/>
              <w:b/>
              <w:sz w:val="18"/>
              <w:lang w:val="es-ES"/>
            </w:rPr>
            <w:fldChar w:fldCharType="end"/>
          </w:r>
          <w:r w:rsidRPr="00242B78">
            <w:rPr>
              <w:rFonts w:ascii="Arial" w:hAnsi="Arial" w:cs="Arial"/>
              <w:b/>
              <w:sz w:val="18"/>
              <w:lang w:val="es-ES"/>
            </w:rPr>
            <w:t xml:space="preserve"> de </w:t>
          </w:r>
          <w:r w:rsidRPr="00242B78">
            <w:rPr>
              <w:rFonts w:ascii="Arial" w:hAnsi="Arial" w:cs="Arial"/>
              <w:b/>
              <w:sz w:val="18"/>
              <w:lang w:val="es-ES"/>
            </w:rPr>
            <w:fldChar w:fldCharType="begin"/>
          </w:r>
          <w:r w:rsidRPr="00242B78">
            <w:rPr>
              <w:rFonts w:ascii="Arial" w:hAnsi="Arial" w:cs="Arial"/>
              <w:b/>
              <w:sz w:val="18"/>
              <w:lang w:val="es-ES"/>
            </w:rPr>
            <w:instrText xml:space="preserve"> NUMPAGES  </w:instrText>
          </w:r>
          <w:r w:rsidRPr="00242B78">
            <w:rPr>
              <w:rFonts w:ascii="Arial" w:hAnsi="Arial" w:cs="Arial"/>
              <w:b/>
              <w:sz w:val="18"/>
              <w:lang w:val="es-ES"/>
            </w:rPr>
            <w:fldChar w:fldCharType="separate"/>
          </w:r>
          <w:r w:rsidR="00F04D82">
            <w:rPr>
              <w:rFonts w:ascii="Arial" w:hAnsi="Arial" w:cs="Arial"/>
              <w:b/>
              <w:noProof/>
              <w:sz w:val="18"/>
              <w:lang w:val="es-ES"/>
            </w:rPr>
            <w:t>3</w:t>
          </w:r>
          <w:r w:rsidRPr="00242B78">
            <w:rPr>
              <w:rFonts w:ascii="Arial" w:hAnsi="Arial" w:cs="Arial"/>
              <w:b/>
              <w:sz w:val="18"/>
              <w:lang w:val="es-ES"/>
            </w:rPr>
            <w:fldChar w:fldCharType="end"/>
          </w:r>
        </w:p>
      </w:tc>
    </w:tr>
  </w:tbl>
  <w:p w:rsidR="00944D66" w:rsidRDefault="00944D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26285"/>
    <w:multiLevelType w:val="hybridMultilevel"/>
    <w:tmpl w:val="6A9EC84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3F"/>
    <w:rsid w:val="000B692C"/>
    <w:rsid w:val="00134298"/>
    <w:rsid w:val="00173ECB"/>
    <w:rsid w:val="00242B78"/>
    <w:rsid w:val="0025131B"/>
    <w:rsid w:val="002E60FC"/>
    <w:rsid w:val="003B2BB5"/>
    <w:rsid w:val="003F59AE"/>
    <w:rsid w:val="00426337"/>
    <w:rsid w:val="00474D7B"/>
    <w:rsid w:val="004A12C4"/>
    <w:rsid w:val="004E3339"/>
    <w:rsid w:val="00563F34"/>
    <w:rsid w:val="00590802"/>
    <w:rsid w:val="005C2920"/>
    <w:rsid w:val="005D39A1"/>
    <w:rsid w:val="007432F4"/>
    <w:rsid w:val="007711FF"/>
    <w:rsid w:val="007C5ED3"/>
    <w:rsid w:val="007E0EB1"/>
    <w:rsid w:val="008B786E"/>
    <w:rsid w:val="00904671"/>
    <w:rsid w:val="00944D66"/>
    <w:rsid w:val="009A0543"/>
    <w:rsid w:val="00AF0571"/>
    <w:rsid w:val="00B60EE3"/>
    <w:rsid w:val="00BC6A10"/>
    <w:rsid w:val="00BF516F"/>
    <w:rsid w:val="00C64F3F"/>
    <w:rsid w:val="00CA0530"/>
    <w:rsid w:val="00CE25DE"/>
    <w:rsid w:val="00D75FA2"/>
    <w:rsid w:val="00E22515"/>
    <w:rsid w:val="00E743BA"/>
    <w:rsid w:val="00EB46E2"/>
    <w:rsid w:val="00F04D82"/>
    <w:rsid w:val="00F42DE9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2C2BA2-4BCE-44A5-AA88-15FFEEA5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E60FC"/>
    <w:pPr>
      <w:keepNext/>
      <w:spacing w:after="0" w:line="240" w:lineRule="auto"/>
      <w:jc w:val="both"/>
      <w:outlineLvl w:val="0"/>
    </w:pPr>
    <w:rPr>
      <w:rFonts w:ascii="Trebuchet MS" w:eastAsia="Times New Roman" w:hAnsi="Trebuchet MS" w:cs="Times New Roman"/>
      <w:color w:val="FF0000"/>
      <w:sz w:val="24"/>
      <w:szCs w:val="20"/>
      <w:lang w:eastAsia="zh-CN"/>
    </w:rPr>
  </w:style>
  <w:style w:type="paragraph" w:styleId="Ttulo5">
    <w:name w:val="heading 5"/>
    <w:basedOn w:val="Normal"/>
    <w:next w:val="Normal"/>
    <w:link w:val="Ttulo5Car"/>
    <w:qFormat/>
    <w:rsid w:val="002E60FC"/>
    <w:pPr>
      <w:keepNext/>
      <w:keepLines/>
      <w:spacing w:after="0" w:line="240" w:lineRule="auto"/>
      <w:outlineLvl w:val="4"/>
    </w:pPr>
    <w:rPr>
      <w:rFonts w:ascii="Arial" w:eastAsia="Times New Roman" w:hAnsi="Arial" w:cs="Times New Roman"/>
      <w:b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E60FC"/>
    <w:rPr>
      <w:rFonts w:ascii="Trebuchet MS" w:eastAsia="Times New Roman" w:hAnsi="Trebuchet MS" w:cs="Times New Roman"/>
      <w:color w:val="FF0000"/>
      <w:sz w:val="24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2E60FC"/>
    <w:rPr>
      <w:rFonts w:ascii="Arial" w:eastAsia="Times New Roman" w:hAnsi="Arial" w:cs="Times New Roman"/>
      <w:b/>
      <w:sz w:val="24"/>
      <w:szCs w:val="20"/>
      <w:lang w:val="es-ES" w:eastAsia="zh-CN"/>
    </w:rPr>
  </w:style>
  <w:style w:type="paragraph" w:styleId="Sinespaciado">
    <w:name w:val="No Spacing"/>
    <w:uiPriority w:val="1"/>
    <w:qFormat/>
    <w:rsid w:val="002E6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Naranjo Lotero</dc:creator>
  <cp:keywords/>
  <dc:description/>
  <cp:lastModifiedBy>Christian Mera B.</cp:lastModifiedBy>
  <cp:revision>32</cp:revision>
  <dcterms:created xsi:type="dcterms:W3CDTF">2013-10-21T14:23:00Z</dcterms:created>
  <dcterms:modified xsi:type="dcterms:W3CDTF">2017-02-14T13:42:00Z</dcterms:modified>
</cp:coreProperties>
</file>