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/>
        </w:rPr>
      </w:pPr>
      <w:r>
        <w:rPr>
          <w:rFonts w:cs="Calibri"/>
        </w:rPr>
      </w:r>
      <w:bookmarkStart w:id="0" w:name="_Hlk90938257"/>
      <w:bookmarkStart w:id="1" w:name="_Hlk90938257"/>
      <w:bookmarkEnd w:id="1"/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jc w:val="center"/>
        <w:rPr>
          <w:rFonts w:cs="Calibri"/>
        </w:rPr>
      </w:pPr>
      <w:r>
        <w:rPr/>
        <w:drawing>
          <wp:inline distT="0" distB="0" distL="0" distR="0">
            <wp:extent cx="3382010" cy="11811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"/>
        <w:rPr>
          <w:rFonts w:cs="Calibri"/>
        </w:rPr>
      </w:pPr>
      <w:r>
        <w:rPr>
          <w:rFonts w:cs="Calibri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b/>
          <w:color w:val="000000"/>
          <w:sz w:val="32"/>
          <w:szCs w:val="32"/>
        </w:rPr>
      </w:pPr>
      <w:r>
        <w:rPr>
          <w:rFonts w:cs="Calibri" w:ascii="Calibri" w:hAnsi="Calibri"/>
          <w:b/>
          <w:color w:val="000000"/>
          <w:sz w:val="32"/>
          <w:szCs w:val="32"/>
        </w:rPr>
        <w:t>Отсчет по лабораторным работам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themeColor="dark1" w:val="000000"/>
          <w:sz w:val="28"/>
          <w:szCs w:val="28"/>
        </w:rPr>
        <w:t>по дисциплине «Системное программное обеспечение GNU/Linux»</w:t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cs="Calibri" w:ascii="Calibri" w:hAnsi="Calibri"/>
          <w:color w:val="000000"/>
          <w:sz w:val="28"/>
          <w:szCs w:val="28"/>
        </w:rPr>
      </w:r>
    </w:p>
    <w:p>
      <w:pPr>
        <w:pStyle w:val="NormalWeb"/>
        <w:spacing w:before="280" w:after="280"/>
        <w:rPr>
          <w:rFonts w:ascii="Calibri" w:hAnsi="Calibri" w:cs="Arial"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 xml:space="preserve">Студент гр. 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5130904</w:t>
      </w:r>
      <w:r>
        <w:rPr>
          <w:rFonts w:cs="Arial" w:ascii="Calibri" w:hAnsi="Calibri"/>
          <w:color w:themeColor="dark1" w:val="000000"/>
          <w:sz w:val="28"/>
          <w:szCs w:val="28"/>
        </w:rPr>
        <w:t>/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4</w:t>
      </w:r>
      <w:r>
        <w:rPr>
          <w:rFonts w:cs="Arial" w:ascii="Calibri" w:hAnsi="Calibri"/>
          <w:color w:themeColor="dark1" w:val="000000"/>
          <w:sz w:val="28"/>
          <w:szCs w:val="28"/>
        </w:rPr>
        <w:t>000</w:t>
      </w:r>
      <w:r>
        <w:rPr>
          <w:rFonts w:cs="Arial" w:ascii="Calibri" w:hAnsi="Calibri"/>
          <w:color w:themeColor="dark1" w:val="000000"/>
          <w:sz w:val="28"/>
          <w:szCs w:val="28"/>
          <w:lang w:val="en-US"/>
        </w:rPr>
        <w:t>8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                         </w:t>
      </w:r>
      <w:r>
        <w:rPr>
          <w:rFonts w:cs="Arial" w:ascii="Calibri" w:hAnsi="Calibri"/>
          <w:color w:themeColor="dark1" w:val="000000"/>
          <w:sz w:val="28"/>
          <w:szCs w:val="28"/>
          <w:lang w:val="en-GB"/>
        </w:rPr>
        <w:t>Л</w:t>
      </w:r>
      <w:r>
        <w:rPr>
          <w:rFonts w:cs="Arial" w:ascii="Calibri" w:hAnsi="Calibri"/>
          <w:color w:themeColor="dark1" w:val="000000"/>
          <w:sz w:val="28"/>
          <w:szCs w:val="28"/>
          <w:lang w:val="ru-RU"/>
        </w:rPr>
        <w:t xml:space="preserve">иходиевский </w:t>
      </w:r>
      <w:r>
        <w:rPr>
          <w:rFonts w:cs="Arial" w:ascii="Calibri" w:hAnsi="Calibri"/>
          <w:color w:themeColor="dark1" w:val="000000"/>
          <w:sz w:val="28"/>
          <w:szCs w:val="28"/>
        </w:rPr>
        <w:t xml:space="preserve">А. М.   </w:t>
      </w:r>
    </w:p>
    <w:p>
      <w:pPr>
        <w:pStyle w:val="NormalWeb"/>
        <w:spacing w:before="280" w:after="280"/>
        <w:rPr>
          <w:rFonts w:ascii="Calibri" w:hAnsi="Calibri" w:cs="Arial"/>
          <w:b/>
          <w:color w:val="000000"/>
          <w:sz w:val="28"/>
          <w:szCs w:val="28"/>
        </w:rPr>
      </w:pPr>
      <w:r>
        <w:rPr>
          <w:rFonts w:cs="Arial" w:ascii="Calibri" w:hAnsi="Calibri"/>
          <w:color w:themeColor="dark1" w:val="000000"/>
          <w:sz w:val="28"/>
          <w:szCs w:val="28"/>
        </w:rPr>
        <w:t>Руководитель                                                  доц.  Шмаков В. Э.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ind w:hanging="0" w:left="0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153_2440990709">
            <w:r>
              <w:rPr>
                <w:rStyle w:val="IndexLink"/>
              </w:rPr>
              <w:t>Лабораторная работа №1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6_2440990709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Цель работы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7508_2440990709">
            <w:r>
              <w:rPr>
                <w:rStyle w:val="IndexLink"/>
              </w:rPr>
              <w:t>Последовательность выполнения работы: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18_3492897412">
            <w:r>
              <w:rPr>
                <w:rStyle w:val="IndexLink"/>
              </w:rPr>
              <w:t>Вывод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320_3492897412">
            <w:r>
              <w:rPr>
                <w:rStyle w:val="IndexLink"/>
              </w:rPr>
              <w:t>Лабораторная Работа №2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2_3492897412">
            <w:r>
              <w:rPr>
                <w:rStyle w:val="IndexLink"/>
              </w:rPr>
              <w:t>Цель работы</w:t>
              <w:tab/>
              <w:t>10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324_3492897412">
            <w:r>
              <w:rPr>
                <w:rStyle w:val="IndexLink"/>
              </w:rPr>
              <w:t>Последовательность выполнения работы</w:t>
              <w:tab/>
              <w:t>10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06_2500951832">
            <w:r>
              <w:rPr>
                <w:rStyle w:val="IndexLink"/>
              </w:rPr>
              <w:t>ЛАБОРАТОРНАЯ РАБОТА №3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1_714890939">
            <w:r>
              <w:rPr>
                <w:rStyle w:val="IndexLink"/>
              </w:rPr>
              <w:t>Цель работы:</w:t>
              <w:tab/>
              <w:t>16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2225_714890939">
            <w:r>
              <w:rPr>
                <w:rStyle w:val="IndexLink"/>
              </w:rPr>
              <w:t>Вывод:</w:t>
              <w:tab/>
              <w:t>28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913_1721718268">
            <w:r>
              <w:rPr>
                <w:rStyle w:val="IndexLink"/>
              </w:rPr>
              <w:t>ЛАБОРАТОРНАЯ РАБОТА №4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6341_1721718268">
            <w:r>
              <w:rPr>
                <w:rStyle w:val="IndexLink"/>
              </w:rPr>
              <w:t>Цель работы.</w:t>
              <w:tab/>
              <w:t>29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76_2152403033">
            <w:r>
              <w:rPr>
                <w:rStyle w:val="IndexLink"/>
              </w:rPr>
              <w:t>Выполнение работы</w:t>
              <w:tab/>
              <w:t>29</w:t>
            </w:r>
          </w:hyperlink>
        </w:p>
        <w:p>
          <w:pPr>
            <w:pStyle w:val="TOC4"/>
            <w:tabs>
              <w:tab w:val="clear" w:pos="708"/>
              <w:tab w:val="right" w:pos="9354" w:leader="dot"/>
            </w:tabs>
            <w:rPr/>
          </w:pPr>
          <w:hyperlink w:anchor="__RefHeading___Toc6339_1721718268">
            <w:r>
              <w:rPr>
                <w:rStyle w:val="IndexLink"/>
              </w:rPr>
              <w:t>Вывод.</w:t>
              <w:tab/>
              <w:t>31</w:t>
            </w:r>
          </w:hyperlink>
        </w:p>
        <w:p>
          <w:pPr>
            <w:pStyle w:val="TOC1"/>
            <w:tabs>
              <w:tab w:val="clear" w:pos="708"/>
              <w:tab w:val="right" w:pos="9354" w:leader="dot"/>
            </w:tabs>
            <w:rPr/>
          </w:pPr>
          <w:hyperlink w:anchor="__RefHeading___Toc1378_2152403033">
            <w:r>
              <w:rPr>
                <w:rStyle w:val="IndexLink"/>
              </w:rPr>
              <w:t>Лабораторная работа №9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0_2152403033">
            <w:r>
              <w:rPr>
                <w:rStyle w:val="IndexLink"/>
              </w:rPr>
              <w:t>Цель работы</w:t>
              <w:tab/>
              <w:t>32</w:t>
            </w:r>
          </w:hyperlink>
        </w:p>
        <w:p>
          <w:pPr>
            <w:pStyle w:val="TOC2"/>
            <w:tabs>
              <w:tab w:val="clear" w:pos="708"/>
              <w:tab w:val="right" w:pos="9354" w:leader="dot"/>
            </w:tabs>
            <w:rPr/>
          </w:pPr>
          <w:hyperlink w:anchor="__RefHeading___Toc1382_2152403033">
            <w:r>
              <w:rPr>
                <w:rStyle w:val="IndexLink"/>
              </w:rPr>
              <w:t>Последовательность выполнения работы</w:t>
              <w:tab/>
              <w:t>32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TOCHeading"/>
        <w:ind w:hanging="0" w:left="0"/>
        <w:rPr/>
      </w:pPr>
      <w:r>
        <w:rPr/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lang w:val="ru-RU"/>
        </w:rPr>
      </w:pPr>
      <w:bookmarkStart w:id="2" w:name="__RefHeading___Toc153_2440990709"/>
      <w:bookmarkEnd w:id="2"/>
      <w:r>
        <w:rPr>
          <w:rFonts w:ascii="Times New Roman" w:hAnsi="Times New Roman"/>
          <w:b/>
          <w:bCs/>
          <w:sz w:val="48"/>
          <w:szCs w:val="48"/>
        </w:rPr>
        <w:t>Лаборато</w:t>
      </w:r>
      <w:r>
        <w:fldChar w:fldCharType="begin"/>
      </w:r>
      <w:r>
        <w:rPr>
          <w:sz w:val="48"/>
          <w:b/>
          <w:szCs w:val="48"/>
          <w:bCs/>
          <w:rFonts w:ascii="Times New Roman" w:hAnsi="Times New Roman"/>
        </w:rPr>
        <w:instrText xml:space="preserve"> XE "3" \f "Лабораторная №1" </w:instrText>
      </w:r>
      <w:r>
        <w:rPr>
          <w:sz w:val="48"/>
          <w:b/>
          <w:szCs w:val="48"/>
          <w:bCs/>
          <w:rFonts w:ascii="Times New Roman" w:hAnsi="Times New Roman"/>
        </w:rPr>
        <w:fldChar w:fldCharType="separate"/>
      </w:r>
      <w:r>
        <w:rPr>
          <w:rFonts w:ascii="Times New Roman" w:hAnsi="Times New Roman"/>
          <w:b/>
          <w:bCs/>
          <w:sz w:val="48"/>
          <w:szCs w:val="48"/>
        </w:rPr>
      </w:r>
      <w:r>
        <w:rPr>
          <w:sz w:val="48"/>
          <w:b/>
          <w:szCs w:val="48"/>
          <w:bCs/>
          <w:rFonts w:ascii="Times New Roman" w:hAnsi="Times New Roman"/>
        </w:rPr>
        <w:fldChar w:fldCharType="end"/>
      </w:r>
      <w:r>
        <w:rPr>
          <w:rFonts w:ascii="Times New Roman" w:hAnsi="Times New Roman"/>
          <w:b/>
          <w:bCs/>
          <w:sz w:val="48"/>
          <w:szCs w:val="48"/>
        </w:rPr>
        <w:t>рная работа №1</w:t>
      </w:r>
    </w:p>
    <w:p>
      <w:pPr>
        <w:pStyle w:val="Normal"/>
        <w:widowControl/>
        <w:bidi w:val="0"/>
        <w:spacing w:lineRule="auto" w:line="259" w:before="0" w:after="160"/>
        <w:jc w:val="center"/>
        <w:rPr>
          <w:rFonts w:ascii="Times New Roman" w:hAnsi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36"/>
          <w:szCs w:val="36"/>
          <w:lang w:val="ru-RU"/>
        </w:rPr>
        <w:t xml:space="preserve">Базовые команды ОС </w:t>
      </w:r>
      <w:r>
        <w:rPr>
          <w:rFonts w:ascii="Times New Roman" w:hAnsi="Times New Roman"/>
          <w:b/>
          <w:bCs/>
          <w:sz w:val="36"/>
          <w:szCs w:val="36"/>
          <w:lang w:val="en-GB"/>
        </w:rPr>
        <w:t>Linux</w:t>
      </w:r>
    </w:p>
    <w:p>
      <w:pPr>
        <w:pStyle w:val="Heading2"/>
        <w:ind w:hanging="0" w:left="0"/>
        <w:rPr/>
      </w:pPr>
      <w:bookmarkStart w:id="3" w:name="__RefHeading___Toc7506_2440990709"/>
      <w:bookmarkEnd w:id="3"/>
      <w:r>
        <w:rPr/>
        <w:tab/>
      </w:r>
      <w:r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/>
        <w:t xml:space="preserve"> </w:t>
      </w:r>
    </w:p>
    <w:p>
      <w:pPr>
        <w:pStyle w:val="Normal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4" w:name="__RefHeading___Toc7508_2440990709"/>
      <w:bookmarkEnd w:id="4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работы: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З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апусти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терминал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и выполнил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серию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к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оманд shell, 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>т</w:t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акие, как pwd , ls , cd , mkdir , rm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539750</wp:posOffset>
            </wp:positionH>
            <wp:positionV relativeFrom="paragraph">
              <wp:posOffset>489585</wp:posOffset>
            </wp:positionV>
            <wp:extent cx="5940425" cy="493014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 </w:t>
      </w:r>
      <w:r>
        <w:br w:type="page"/>
      </w:r>
    </w:p>
    <w:p>
      <w:pPr>
        <w:pStyle w:val="Normal"/>
        <w:numPr>
          <w:ilvl w:val="0"/>
          <w:numId w:val="2"/>
        </w:numPr>
        <w:spacing w:before="0" w:after="160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828675</wp:posOffset>
            </wp:positionH>
            <wp:positionV relativeFrom="paragraph">
              <wp:posOffset>-19685</wp:posOffset>
            </wp:positionV>
            <wp:extent cx="4667885" cy="5086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5086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4. </w:t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-56515</wp:posOffset>
            </wp:positionV>
            <wp:extent cx="5711825" cy="26295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2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121920</wp:posOffset>
            </wp:positionH>
            <wp:positionV relativeFrom="paragraph">
              <wp:posOffset>571500</wp:posOffset>
            </wp:positionV>
            <wp:extent cx="5940425" cy="49250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widowControl/>
        <w:suppressAutoHyphens w:val="true"/>
        <w:spacing w:lineRule="auto" w:line="259"/>
        <w:jc w:val="left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-9525</wp:posOffset>
            </wp:positionH>
            <wp:positionV relativeFrom="paragraph">
              <wp:posOffset>1065530</wp:posOffset>
            </wp:positionV>
            <wp:extent cx="5940425" cy="8609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ind w:hanging="0" w:left="720"/>
        <w:rPr>
          <w:lang w:val="en-GB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 xml:space="preserve">5. 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523875</wp:posOffset>
            </wp:positionH>
            <wp:positionV relativeFrom="paragraph">
              <wp:posOffset>-21590</wp:posOffset>
            </wp:positionV>
            <wp:extent cx="5711825" cy="7025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2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lang w:val="en-GB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518160</wp:posOffset>
            </wp:positionH>
            <wp:positionV relativeFrom="paragraph">
              <wp:posOffset>815975</wp:posOffset>
            </wp:positionV>
            <wp:extent cx="5940425" cy="75831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8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32"/>
          <w:szCs w:val="32"/>
          <w:lang w:val="en-GB"/>
        </w:rPr>
        <w:t>6.</w:t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Heading2"/>
        <w:ind w:hanging="0" w:left="0"/>
        <w:rPr/>
      </w:pPr>
      <w:bookmarkStart w:id="5" w:name="__RefHeading___Toc318_3492897412"/>
      <w:bookmarkEnd w:id="5"/>
      <w:r>
        <w:rPr>
          <w:rFonts w:ascii="Times New Roman" w:hAnsi="Times New Roman"/>
          <w:b/>
          <w:bCs/>
          <w:sz w:val="28"/>
          <w:szCs w:val="28"/>
        </w:rPr>
        <w:t>Вывод</w:t>
      </w:r>
      <w:r>
        <w:rPr/>
        <w:t xml:space="preserve"> 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eastAsia="Calibri" w:cs="Arial" w:ascii="Times New Roman" w:hAnsi="Times New Roman"/>
          <w:b w:val="false"/>
          <w:bCs w:val="false"/>
          <w:color w:val="auto"/>
          <w:kern w:val="0"/>
          <w:sz w:val="32"/>
          <w:szCs w:val="32"/>
          <w:lang w:val="ru-RU" w:eastAsia="en-US" w:bidi="ar-SA"/>
        </w:rPr>
        <w:t>Было произведено освоение</w:t>
      </w: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  <w:t xml:space="preserve">  минимального набора базовых команд операционной системы Linux, знакомство с файловой системой, особенностями прав доступа, получение первичных навыков работы под Linux.</w:t>
      </w:r>
    </w:p>
    <w:p>
      <w:pPr>
        <w:pStyle w:val="Normal"/>
        <w:widowControl/>
        <w:bidi w:val="0"/>
        <w:spacing w:lineRule="auto" w:line="259" w:before="0" w:after="160"/>
        <w:jc w:val="left"/>
        <w:rPr>
          <w:rFonts w:ascii="Times New Roman" w:hAnsi="Times New Roman"/>
          <w:b w:val="false"/>
          <w:bCs w:val="false"/>
          <w:sz w:val="32"/>
          <w:szCs w:val="32"/>
          <w:lang w:val="ru-RU"/>
        </w:rPr>
      </w:pPr>
      <w:r>
        <w:rPr>
          <w:rFonts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</w:p>
    <w:p>
      <w:pPr>
        <w:pStyle w:val="Normal"/>
        <w:spacing w:before="0" w:after="160"/>
        <w:rPr>
          <w:rFonts w:ascii="Times New Roman" w:hAnsi="Times New Roman"/>
          <w:b w:val="false"/>
          <w:bCs w:val="false"/>
          <w:sz w:val="32"/>
          <w:szCs w:val="32"/>
        </w:rPr>
      </w:pPr>
      <w:r>
        <w:rPr>
          <w:rFonts w:ascii="Times New Roman" w:hAnsi="Times New Roman"/>
          <w:b w:val="false"/>
          <w:bCs w:val="false"/>
          <w:sz w:val="32"/>
          <w:szCs w:val="32"/>
        </w:rPr>
      </w:r>
      <w:r>
        <w:br w:type="page"/>
      </w:r>
    </w:p>
    <w:p>
      <w:pPr>
        <w:pStyle w:val="Heading1"/>
        <w:spacing w:before="0" w:after="0"/>
        <w:ind w:hanging="0" w:left="0"/>
        <w:jc w:val="center"/>
        <w:rPr>
          <w:rFonts w:ascii="Times New Roman" w:hAnsi="Times New Roman"/>
          <w:sz w:val="40"/>
          <w:szCs w:val="40"/>
        </w:rPr>
      </w:pPr>
      <w:bookmarkStart w:id="6" w:name="__RefHeading___Toc320_3492897412"/>
      <w:bookmarkEnd w:id="6"/>
      <w:r>
        <w:rPr>
          <w:rFonts w:ascii="Times New Roman" w:hAnsi="Times New Roman"/>
          <w:sz w:val="40"/>
          <w:szCs w:val="40"/>
        </w:rPr>
        <w:t>Лабораторная Работа №2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322_3492897412"/>
      <w:bookmarkEnd w:id="7"/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Heading2"/>
        <w:ind w:hanging="0"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Знакомство с характерной для Linux схемой порождения и завершения процессов, с отношениями типа потомок – родитель, со способами передачи информации о событии завершения процесса.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bookmarkStart w:id="8" w:name="__RefHeading___Toc324_3492897412"/>
      <w:bookmarkEnd w:id="8"/>
      <w:r>
        <w:rPr>
          <w:rFonts w:ascii="Times New Roman" w:hAnsi="Times New Roman"/>
          <w:b/>
          <w:bCs/>
          <w:sz w:val="28"/>
          <w:szCs w:val="28"/>
        </w:rPr>
        <w:t>Последовательность выполнения работы</w:t>
      </w:r>
    </w:p>
    <w:p>
      <w:pPr>
        <w:pStyle w:val="Heading2"/>
        <w:ind w:hanging="0" w:lef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 </w:t>
      </w:r>
      <w:r>
        <w:rPr>
          <w:rFonts w:ascii="Times New Roman" w:hAnsi="Times New Roman"/>
          <w:sz w:val="28"/>
          <w:szCs w:val="28"/>
          <w:lang w:val="ru-RU"/>
        </w:rPr>
        <w:t>Запуск и компиляция файлов: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1) forkdemo.cpp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958850</wp:posOffset>
            </wp:positionH>
            <wp:positionV relativeFrom="paragraph">
              <wp:posOffset>102870</wp:posOffset>
            </wp:positionV>
            <wp:extent cx="3305810" cy="3075305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307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 w:eastAsia="en-US" w:bidi="ar-SA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 w:eastAsia="en-US" w:bidi="ar-SA"/>
        </w:rPr>
        <w:t xml:space="preserve">Функция fork() создаёт точную копию текущего процесса (дочерний процесс), которая выполняется параллельно родительскому, поэтому в выводе вперемешку присутствует вывод CHILD и PARENT. Причём, если запустить программу ещё раз, вывод будет отличаться (по-разному будет перемешиваться вывод CHILD и PARENT).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2) tinymenu.cpp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94460"/>
            <wp:effectExtent l="0" t="0" r="0" b="0"/>
            <wp:wrapSquare wrapText="largest"/>
            <wp:docPr id="10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execlp </w:t>
      </w:r>
      <w:r>
        <w:rPr>
          <w:rFonts w:ascii="Times New Roman" w:hAnsi="Times New Roman"/>
          <w:sz w:val="28"/>
          <w:szCs w:val="28"/>
          <w:lang w:val="ru-RU"/>
        </w:rPr>
        <w:t xml:space="preserve">вызывает выбранную функцию из массива </w:t>
      </w:r>
      <w:r>
        <w:rPr>
          <w:rFonts w:ascii="Times New Roman" w:hAnsi="Times New Roman"/>
          <w:sz w:val="28"/>
          <w:szCs w:val="28"/>
          <w:lang w:val="en-US"/>
        </w:rPr>
        <w:t xml:space="preserve">cmd. </w:t>
      </w:r>
    </w:p>
    <w:p>
      <w:pPr>
        <w:pStyle w:val="Normal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3) tinyexit.cpp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76390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/>
          <w:iCs/>
          <w:sz w:val="28"/>
          <w:szCs w:val="28"/>
        </w:rPr>
        <w:t>Программа (так же, как и предыдущая) выполняет указанную команду, но не завершается после каждой выполненной команды.</w:t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 xml:space="preserve">4)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procgroup.cpp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Cs/>
          <w:iCs/>
          <w:lang w:val="en-US"/>
        </w:rPr>
      </w:pPr>
      <w:r>
        <w:rPr>
          <w:rFonts w:cs="Times New Roman" w:ascii="Times New Roman" w:hAnsi="Times New Roman"/>
          <w:bCs/>
          <w:iCs/>
          <w:lang w:val="en-U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3205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Программа генерирует копии процессов.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5) wait_parent.cpp</w:t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209550</wp:posOffset>
            </wp:positionH>
            <wp:positionV relativeFrom="paragraph">
              <wp:posOffset>182245</wp:posOffset>
            </wp:positionV>
            <wp:extent cx="5940425" cy="3340735"/>
            <wp:effectExtent l="0" t="0" r="0" b="0"/>
            <wp:wrapSquare wrapText="largest"/>
            <wp:docPr id="1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jc w:val="both"/>
        <w:rPr>
          <w:rFonts w:ascii="Times New Roman" w:hAnsi="Times New Roman" w:cs="Times New Roman"/>
          <w:bCs/>
          <w:iCs/>
          <w:sz w:val="30"/>
          <w:szCs w:val="30"/>
          <w:lang w:val="en-US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Процесс wait_parent запускает процесс wait_child, а затем ожидает завершения своих дочерних процессов. 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lang w:val="ru-RU" w:eastAsia="en-US" w:bidi="ar-SA"/>
        </w:rPr>
      </w:pPr>
      <w:r>
        <w:rPr>
          <w:rFonts w:ascii="Times New Roman" w:hAnsi="Times New Roman"/>
          <w:sz w:val="30"/>
          <w:szCs w:val="30"/>
          <w:lang w:val="ru-RU" w:eastAsia="en-US" w:bidi="ar-SA"/>
        </w:rPr>
        <w:t xml:space="preserve">3. </w:t>
      </w:r>
      <w:r>
        <w:rPr>
          <w:rFonts w:cs="Times New Roman" w:ascii="Times New Roman" w:hAnsi="Times New Roman"/>
          <w:bCs/>
          <w:iCs/>
          <w:sz w:val="30"/>
          <w:szCs w:val="30"/>
          <w:lang w:val="ru-RU" w:eastAsia="en-US" w:bidi="ar-SA"/>
        </w:rPr>
        <w:t>Модифицируйте программу forkdemo.cpp (или создайте собственную), так чтобы ввод/вывод на терминал отсутствовал, а при проходе по циклу была временная задержка, например sleep (7). Запустите эту программу в фоновом режиме (background), введя при запуске символ &amp; после пробела и зафиксировав значение PID, назначенное системой фоновому процессу при запуске. Выполните на терминале команды ps, top, uptime, pstree. Снимите свой фоновый процесс командой kill с соответствующими параметрами.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950595</wp:posOffset>
            </wp:positionH>
            <wp:positionV relativeFrom="paragraph">
              <wp:posOffset>635000</wp:posOffset>
            </wp:positionV>
            <wp:extent cx="3333750" cy="7524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72390</wp:posOffset>
            </wp:positionH>
            <wp:positionV relativeFrom="paragraph">
              <wp:posOffset>64770</wp:posOffset>
            </wp:positionV>
            <wp:extent cx="5940425" cy="3723005"/>
            <wp:effectExtent l="0" t="0" r="0" b="0"/>
            <wp:wrapSquare wrapText="largest"/>
            <wp:docPr id="15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76200</wp:posOffset>
            </wp:positionH>
            <wp:positionV relativeFrom="paragraph">
              <wp:posOffset>122555</wp:posOffset>
            </wp:positionV>
            <wp:extent cx="5940425" cy="172847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417195</wp:posOffset>
            </wp:positionH>
            <wp:positionV relativeFrom="paragraph">
              <wp:posOffset>-8890</wp:posOffset>
            </wp:positionV>
            <wp:extent cx="4782185" cy="2514600"/>
            <wp:effectExtent l="0" t="0" r="0" b="0"/>
            <wp:wrapSquare wrapText="largest"/>
            <wp:docPr id="17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Cs/>
          <w:iCs/>
          <w:sz w:val="30"/>
          <w:szCs w:val="30"/>
        </w:rPr>
        <w:t xml:space="preserve">Используемые команды: 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позволяет получить информацию о процессах и работать с ними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top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выводит список работающих в системе процессов и информацию о них в отсортированном по нагрузке на процессор виде (причём в реальном времени). 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uptime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даёт информацию о: текущем времени, онлайн-пользователях, длительности работы системы и средней загрузке системы. 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pstree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показывает запущенные процессы в виде дерева. </w:t>
      </w:r>
    </w:p>
    <w:p>
      <w:pPr>
        <w:pStyle w:val="ListParagraph"/>
        <w:spacing w:lineRule="auto" w:line="360"/>
        <w:ind w:hanging="0" w:left="1069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4. 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Исследуйте, что произойдет, если процесс-потомок сменит 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текущий каталог, будет ли изменен текущий каталог для родителя? Создайте программу, подтверждающую ответ и приведите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 xml:space="preserve"> в </w:t>
      </w:r>
      <w:r>
        <w:rPr>
          <w:rFonts w:cs="Times New Roman" w:ascii="Times New Roman" w:hAnsi="Times New Roman"/>
          <w:bCs/>
          <w:iCs/>
          <w:sz w:val="30"/>
          <w:szCs w:val="30"/>
        </w:rPr>
        <w:t>отчёте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.</w:t>
      </w:r>
      <w:r>
        <w:rPr>
          <w:rFonts w:cs="Times New Roman" w:ascii="Times New Roman" w:hAnsi="Times New Roman"/>
          <w:bCs/>
          <w:iCs/>
          <w:sz w:val="30"/>
          <w:szCs w:val="30"/>
        </w:rPr>
        <w:t xml:space="preserve">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 xml:space="preserve">Если процесс-потомок сменит текущий каталог, текущий каталог для родителя изменяться не будет. Подтвердим предположение с помощью специально разработанного кода. 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Результат запуска: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-54610</wp:posOffset>
            </wp:positionH>
            <wp:positionV relativeFrom="paragraph">
              <wp:posOffset>183515</wp:posOffset>
            </wp:positionV>
            <wp:extent cx="5001260" cy="1066800"/>
            <wp:effectExtent l="0" t="0" r="0" b="0"/>
            <wp:wrapSquare wrapText="largest"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en-US"/>
        </w:rPr>
      </w:pPr>
      <w:r>
        <w:rPr>
          <w:rFonts w:ascii="Times New Roman" w:hAnsi="Times New Roman"/>
          <w:sz w:val="30"/>
          <w:szCs w:val="30"/>
          <w:lang w:val="en-US"/>
        </w:rPr>
      </w:r>
    </w:p>
    <w:p>
      <w:pPr>
        <w:pStyle w:val="Normal"/>
        <w:spacing w:lineRule="auto" w:line="360" w:before="0" w:after="160"/>
        <w:ind w:hanging="0"/>
        <w:jc w:val="both"/>
        <w:rPr>
          <w:rFonts w:ascii="Times New Roman" w:hAnsi="Times New Roman"/>
          <w:sz w:val="30"/>
          <w:szCs w:val="30"/>
          <w:lang w:val="ru-RU"/>
        </w:rPr>
      </w:pPr>
      <w:r>
        <w:rPr>
          <w:rFonts w:ascii="Times New Roman" w:hAnsi="Times New Roman"/>
          <w:sz w:val="30"/>
          <w:szCs w:val="30"/>
          <w:lang w:val="ru-RU"/>
        </w:rPr>
        <w:t>Процесс — родитель не изменил текущий каталога</w:t>
      </w:r>
    </w:p>
    <w:p>
      <w:pPr>
        <w:pStyle w:val="ListParagraph"/>
        <w:spacing w:lineRule="auto" w:line="360"/>
        <w:ind w:hanging="0" w:left="1069"/>
        <w:jc w:val="both"/>
        <w:rPr>
          <w:rFonts w:ascii="Times New Roman" w:hAnsi="Times New Roman" w:cs="Times New Roman"/>
          <w:bCs/>
          <w:iCs/>
        </w:rPr>
      </w:pPr>
      <w:r>
        <w:rPr>
          <w:rFonts w:cs="Times New Roman" w:ascii="Times New Roman" w:hAnsi="Times New Roman"/>
          <w:bCs/>
          <w:iCs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t>5. Проиллюстрируйте как процесс-родитель и процесс-потомок разделяют один и тот же дескриптор и смещение текстового файла. Для этого составьте программу, в которой процесс-родитель должен открывать текстовый файл и запускать потомка. Потомок должен читать порцию данных из открытого файла и выводить на консоль. По завершению потомка родитель должен читать из того же файла и выводить результат на консоль. Можете использовать вызов sleep() для синхронизации доступа родителя и потомка к файлу.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9260" cy="1247775"/>
            <wp:effectExtent l="0" t="0" r="0" b="0"/>
            <wp:wrapSquare wrapText="largest"/>
            <wp:docPr id="19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</w:rPr>
      </w:pPr>
      <w:r>
        <w:rPr>
          <w:rFonts w:cs="Times New Roman" w:ascii="Times New Roman" w:hAnsi="Times New Roman"/>
          <w:bCs/>
          <w:iCs/>
          <w:sz w:val="30"/>
          <w:szCs w:val="30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 xml:space="preserve">Вывод: в ходе данной лабораторной работе был получен опыт работы с процессами и программировании на Си в среде </w:t>
      </w:r>
      <w:r>
        <w:rPr>
          <w:rFonts w:cs="Times New Roman" w:ascii="Times New Roman" w:hAnsi="Times New Roman"/>
          <w:bCs/>
          <w:iCs/>
          <w:sz w:val="30"/>
          <w:szCs w:val="30"/>
          <w:lang w:val="en-US"/>
        </w:rPr>
        <w:t>Linux</w:t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Normal"/>
        <w:spacing w:lineRule="auto" w:line="360" w:before="0" w:after="160"/>
        <w:ind w:firstLine="709"/>
        <w:jc w:val="both"/>
        <w:rPr>
          <w:rFonts w:ascii="Times New Roman" w:hAnsi="Times New Roman" w:cs="Times New Roman"/>
          <w:bCs/>
          <w:iCs/>
          <w:sz w:val="30"/>
          <w:szCs w:val="30"/>
          <w:lang w:val="ru-RU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</w:r>
    </w:p>
    <w:p>
      <w:pPr>
        <w:pStyle w:val="Heading1"/>
        <w:ind w:hanging="0" w:left="0"/>
        <w:rPr>
          <w:sz w:val="36"/>
          <w:szCs w:val="36"/>
        </w:rPr>
      </w:pPr>
      <w:bookmarkStart w:id="9" w:name="__RefHeading___Toc906_2500951832"/>
      <w:bookmarkEnd w:id="9"/>
      <w:r>
        <w:rPr>
          <w:sz w:val="36"/>
          <w:szCs w:val="36"/>
        </w:rPr>
        <w:t>ЛАБОРАТОРНАЯ РАБОТА №3</w:t>
      </w:r>
    </w:p>
    <w:p>
      <w:pPr>
        <w:pStyle w:val="Heading2"/>
        <w:ind w:hanging="0" w:left="0"/>
        <w:rPr/>
      </w:pPr>
      <w:bookmarkStart w:id="10" w:name="__RefHeading___Toc2221_714890939"/>
      <w:bookmarkEnd w:id="10"/>
      <w:r>
        <w:rPr/>
        <w:t>Цель работы:</w:t>
      </w:r>
    </w:p>
    <w:p>
      <w:pPr>
        <w:pStyle w:val="Normal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Знакомство с программными каналами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Программные каналы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1. Скомпилируйте и выполните программу whosortpipe.cpp. Сопоставьте результат выполнения программы с выполнением этих же двух команд с терминала в конвейерном режиме (с использованием &lt;&gt;). Анализ результатов работы этой программы (как и всех последующих) с соответствующими скриншотами приведите в отчете.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498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Результаты абсолютно одинаковы.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 Программу cmdpipe.cpp запускайте после компиляции, задавая ей при стартах в качестве параметров командной строки пары команд shell для конвейеризации (who и sort ; last и sort ; last и more ; pstree и more). Сопоставьте результаты запусков программы с выполнением тех же пар командиз shell в конвейерном режиме.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2.2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who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80135"/>
            <wp:effectExtent l="0" t="0" r="0" b="0"/>
            <wp:wrapSquare wrapText="largest"/>
            <wp:docPr id="2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2.3 </w:t>
      </w:r>
      <w:r>
        <w:rPr>
          <w:rFonts w:cs="Times New Roman"/>
          <w:bCs/>
          <w:iCs/>
          <w:sz w:val="32"/>
          <w:szCs w:val="32"/>
        </w:rPr>
        <w:t xml:space="preserve">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sort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-193040</wp:posOffset>
            </wp:positionV>
            <wp:extent cx="5940425" cy="3924935"/>
            <wp:effectExtent l="0" t="0" r="0" b="0"/>
            <wp:wrapSquare wrapText="largest"/>
            <wp:docPr id="22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209550</wp:posOffset>
            </wp:positionH>
            <wp:positionV relativeFrom="paragraph">
              <wp:posOffset>17145</wp:posOffset>
            </wp:positionV>
            <wp:extent cx="5940425" cy="3773170"/>
            <wp:effectExtent l="0" t="0" r="0" b="0"/>
            <wp:wrapSquare wrapText="largest"/>
            <wp:docPr id="2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 xml:space="preserve">2.4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last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85725</wp:posOffset>
            </wp:positionH>
            <wp:positionV relativeFrom="paragraph">
              <wp:posOffset>159385</wp:posOffset>
            </wp:positionV>
            <wp:extent cx="5940425" cy="3879850"/>
            <wp:effectExtent l="0" t="0" r="0" b="0"/>
            <wp:wrapSquare wrapText="largest"/>
            <wp:docPr id="24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2.</w:t>
      </w:r>
      <w:r>
        <w:rPr>
          <w:rFonts w:cs="Times New Roman"/>
          <w:bCs/>
          <w:iCs/>
          <w:sz w:val="32"/>
          <w:szCs w:val="32"/>
          <w:lang w:val="en-US"/>
        </w:rPr>
        <w:t>5</w:t>
      </w:r>
      <w:r>
        <w:rPr>
          <w:rFonts w:cs="Times New Roman"/>
          <w:bCs/>
          <w:iCs/>
          <w:sz w:val="32"/>
          <w:szCs w:val="32"/>
        </w:rPr>
        <w:t xml:space="preserve"> Сравнение запуска с </w:t>
      </w:r>
      <w:r>
        <w:rPr>
          <w:rFonts w:cs="Times New Roman"/>
          <w:bCs/>
          <w:iCs/>
          <w:sz w:val="32"/>
          <w:szCs w:val="32"/>
          <w:lang w:val="en-US"/>
        </w:rPr>
        <w:t>pstree</w:t>
      </w:r>
      <w:r>
        <w:rPr>
          <w:rFonts w:cs="Times New Roman"/>
          <w:bCs/>
          <w:iCs/>
          <w:sz w:val="32"/>
          <w:szCs w:val="32"/>
        </w:rPr>
        <w:t xml:space="preserve"> </w:t>
      </w:r>
      <w:r>
        <w:rPr>
          <w:rFonts w:cs="Times New Roman"/>
          <w:bCs/>
          <w:iCs/>
          <w:sz w:val="32"/>
          <w:szCs w:val="32"/>
          <w:lang w:val="en-US"/>
        </w:rPr>
        <w:t>more</w:t>
      </w:r>
      <w:r>
        <w:rPr>
          <w:rFonts w:cs="Times New Roman"/>
          <w:bCs/>
          <w:iCs/>
          <w:sz w:val="32"/>
          <w:szCs w:val="32"/>
        </w:rPr>
        <w:t>: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3909695" cy="3994785"/>
            <wp:effectExtent l="0" t="0" r="0" b="0"/>
            <wp:wrapSquare wrapText="largest"/>
            <wp:docPr id="25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99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14605</wp:posOffset>
            </wp:positionH>
            <wp:positionV relativeFrom="paragraph">
              <wp:posOffset>128905</wp:posOffset>
            </wp:positionV>
            <wp:extent cx="3959860" cy="4135120"/>
            <wp:effectExtent l="0" t="0" r="0" b="0"/>
            <wp:wrapSquare wrapText="largest"/>
            <wp:docPr id="26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13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</w:rPr>
      </w:pPr>
      <w:r>
        <w:rPr>
          <w:rFonts w:cs="Times New Roman"/>
          <w:bCs/>
          <w:iCs/>
        </w:rPr>
      </w:r>
    </w:p>
    <w:p>
      <w:pPr>
        <w:pStyle w:val="Normal"/>
        <w:spacing w:lineRule="auto" w:line="360"/>
        <w:ind w:hanging="0" w:left="0" w:right="0"/>
        <w:jc w:val="both"/>
        <w:rPr>
          <w:rFonts w:cs="Times New Roman"/>
          <w:bCs/>
          <w:iCs/>
          <w:sz w:val="32"/>
          <w:szCs w:val="32"/>
        </w:rPr>
      </w:pPr>
      <w:r>
        <w:rPr>
          <w:rFonts w:cs="Times New Roman"/>
          <w:bCs/>
          <w:iCs/>
          <w:sz w:val="32"/>
          <w:szCs w:val="32"/>
        </w:rPr>
        <w:t>3. Создайте программный канал типа named pipe из командной строки (пример в лекциях). Используя необходимые системные вызовы организуйте канал named pipe в программе, сравните результат выполнения обмена по нему в программе с тем, чего можно достичь, создавая named pipe на терминале.</w:t>
      </w:r>
    </w:p>
    <w:p>
      <w:pPr>
        <w:pStyle w:val="Normal"/>
        <w:spacing w:lineRule="auto" w:line="360"/>
        <w:ind w:hanging="0" w:left="0" w:right="0"/>
        <w:jc w:val="both"/>
        <w:rPr>
          <w:sz w:val="32"/>
          <w:szCs w:val="32"/>
        </w:rPr>
      </w:pPr>
      <w:r>
        <w:rPr>
          <w:sz w:val="32"/>
          <w:szCs w:val="32"/>
        </w:rPr>
        <w:t>3.1 shell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44825"/>
            <wp:effectExtent l="0" t="0" r="0" b="0"/>
            <wp:wrapSquare wrapText="largest"/>
            <wp:docPr id="2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3.2</w:t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531495</wp:posOffset>
            </wp:positionH>
            <wp:positionV relativeFrom="paragraph">
              <wp:posOffset>109220</wp:posOffset>
            </wp:positionV>
            <wp:extent cx="4629785" cy="2095500"/>
            <wp:effectExtent l="0" t="0" r="0" b="0"/>
            <wp:wrapSquare wrapText="largest"/>
            <wp:docPr id="2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28"/>
          <w:szCs w:val="28"/>
        </w:rPr>
        <w:t>4. Разберите и выполните пример клиент-серверного взаимодействия, организованного на конвейерах различного типа.</w:t>
      </w:r>
      <w:r>
        <w:rPr>
          <w:b w:val="false"/>
          <w:bCs w:val="false"/>
          <w:sz w:val="32"/>
          <w:szCs w:val="32"/>
        </w:rPr>
        <w:t xml:space="preserve"> </w:t>
      </w:r>
      <w:r>
        <w:rPr>
          <w:b w:val="false"/>
          <w:bCs w:val="false"/>
          <w:sz w:val="28"/>
          <w:szCs w:val="28"/>
        </w:rPr>
        <w:t xml:space="preserve">Исходный текст примера содержится в файлах pipe_server.cpp , pipe_client.cpp и pipe_local.h и разобран в материалах лекций. </w:t>
      </w:r>
      <w:r>
        <w:rPr>
          <w:b w:val="false"/>
          <w:bCs w:val="false"/>
          <w:sz w:val="28"/>
          <w:szCs w:val="28"/>
          <w:lang w:val="ru-RU"/>
        </w:rPr>
        <w:t>Сервер</w:t>
      </w:r>
      <w:r>
        <w:rPr>
          <w:b w:val="false"/>
          <w:bCs w:val="false"/>
          <w:sz w:val="28"/>
          <w:szCs w:val="28"/>
        </w:rPr>
        <w:t xml:space="preserve"> запускается в фоновом режиме. Проанализируйте какие конвейеры используются, как они создаются, как функционирует данная системы, ее недостатки. Программа-сервер этого примера исполняет каждый командный запрос поочередно. Если какой-либо запрос потребует много времени, все остальные клиентские процессы будут ожидать обслуживания. Коды программ были переписаны, так как прежние вызывали ошибки при вызове из терминала.</w:t>
      </w:r>
      <w:r>
        <w:rPr>
          <w:b w:val="false"/>
          <w:bCs w:val="false"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114300</wp:posOffset>
            </wp:positionH>
            <wp:positionV relativeFrom="paragraph">
              <wp:posOffset>109220</wp:posOffset>
            </wp:positionV>
            <wp:extent cx="5940425" cy="5832475"/>
            <wp:effectExtent l="0" t="0" r="0" b="0"/>
            <wp:wrapSquare wrapText="largest"/>
            <wp:docPr id="2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003290"/>
            <wp:effectExtent l="0" t="0" r="0" b="0"/>
            <wp:wrapSquare wrapText="largest"/>
            <wp:docPr id="3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spacing w:lineRule="auto" w:line="360"/>
        <w:ind w:hanging="0" w:left="0" w:right="0"/>
        <w:jc w:val="both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12065</wp:posOffset>
            </wp:positionH>
            <wp:positionV relativeFrom="paragraph">
              <wp:posOffset>35560</wp:posOffset>
            </wp:positionV>
            <wp:extent cx="5915660" cy="8478520"/>
            <wp:effectExtent l="0" t="0" r="0" b="0"/>
            <wp:wrapSquare wrapText="largest"/>
            <wp:docPr id="3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847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rPr/>
      </w:pPr>
      <w:bookmarkStart w:id="11" w:name="__RefHeading___Toc2223_714890939"/>
      <w:bookmarkEnd w:id="11"/>
      <w:r>
        <w:rPr>
          <w:rStyle w:val="Style11"/>
          <w:sz w:val="32"/>
          <w:szCs w:val="32"/>
        </w:rPr>
        <w:t>Схема взаимодействия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приватный FIFO.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записи.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Вводит команды и отправляет их серверу через публичный FIFO.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приватный FIFO для чтения результатов.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/>
      </w:pPr>
      <w:r>
        <w:rPr>
          <w:rFonts w:ascii="Times New Roman" w:hAnsi="Times New Roman"/>
          <w:sz w:val="28"/>
          <w:szCs w:val="28"/>
        </w:rPr>
        <w:t xml:space="preserve">Читает и отображает результаты на </w:t>
      </w:r>
      <w:r>
        <w:rPr>
          <w:rStyle w:val="Style13"/>
          <w:rFonts w:ascii="Times New Roman" w:hAnsi="Times New Roman"/>
          <w:sz w:val="28"/>
          <w:szCs w:val="28"/>
        </w:rPr>
        <w:t>stderr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и удаляет приватный FIFO перед завершением работы.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8"/>
          <w:szCs w:val="28"/>
        </w:rPr>
        <w:t>Сервер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Создает публичный FIFO.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Открывает публичный FIFO для чтения.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Ожидает сообщений от клиентов.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получении сообщения пытается открыть приватный FIFO клиента.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Выполняет команду и отправляет результаты обратно клиенту через приватный FIFO.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Закрывает приватный FIFO после отправки результатов.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809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Анализ конвееров:</w:t>
      </w:r>
      <w:r>
        <w:rPr>
          <w:rStyle w:val="Style11"/>
          <w:i/>
          <w:iCs/>
          <w:sz w:val="28"/>
          <w:szCs w:val="28"/>
        </w:rPr>
        <w:br/>
      </w:r>
      <w:r>
        <w:rPr>
          <w:rStyle w:val="Style11"/>
          <w:b/>
          <w:bCs/>
          <w:i/>
          <w:iCs/>
          <w:sz w:val="28"/>
          <w:szCs w:val="28"/>
        </w:rPr>
        <w:t>Взаимодействие происходит через два типа FIFO: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Публичный FIFO:</w:t>
      </w:r>
      <w:r>
        <w:rPr>
          <w:rStyle w:val="Style11"/>
          <w:i/>
          <w:iCs/>
          <w:sz w:val="28"/>
          <w:szCs w:val="28"/>
        </w:rPr>
        <w:t xml:space="preserve"> Используется для приема командных запросов от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 xml:space="preserve">        </w:t>
      </w:r>
      <w:r>
        <w:rPr>
          <w:rStyle w:val="Style11"/>
          <w:b/>
          <w:bCs/>
          <w:i/>
          <w:iCs/>
          <w:sz w:val="28"/>
          <w:szCs w:val="28"/>
        </w:rPr>
        <w:t>Приватный FIFO:</w:t>
      </w:r>
      <w:r>
        <w:rPr>
          <w:rStyle w:val="Style11"/>
          <w:i/>
          <w:iCs/>
          <w:sz w:val="28"/>
          <w:szCs w:val="28"/>
        </w:rPr>
        <w:t xml:space="preserve"> Создается для каждого клиента, чтобы вернуть ему результаты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Функционирование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 xml:space="preserve">1. Создание FIFO: </w:t>
      </w:r>
      <w:r>
        <w:rPr>
          <w:rStyle w:val="Style11"/>
          <w:i/>
          <w:iCs/>
          <w:sz w:val="28"/>
          <w:szCs w:val="28"/>
        </w:rPr>
        <w:t>Публичный канал, создается с помощью mkfifo. Приватные каналы создаются по запросу клиента и используются для передачи результатов выполнения команды.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2. Клиент</w:t>
      </w:r>
      <w:r>
        <w:rPr>
          <w:rStyle w:val="Style11"/>
          <w:i/>
          <w:iCs/>
          <w:sz w:val="28"/>
          <w:szCs w:val="28"/>
        </w:rPr>
        <w:t xml:space="preserve"> отправляет команду на сервер через публичный канал и ждет ответа в своем приватном канале.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ab/>
        <w:t>3. Сервер</w:t>
      </w:r>
      <w:r>
        <w:rPr>
          <w:rStyle w:val="Style11"/>
          <w:i/>
          <w:iCs/>
          <w:sz w:val="28"/>
          <w:szCs w:val="28"/>
        </w:rPr>
        <w:t xml:space="preserve"> получает команду через публичный канал, выполняет её с помощью popen(), а затем отправляет результат обратно клиенту через его приватный канал.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i/>
          <w:iCs/>
          <w:sz w:val="28"/>
          <w:szCs w:val="28"/>
        </w:rPr>
        <w:tab/>
      </w:r>
      <w:r>
        <w:rPr>
          <w:rStyle w:val="Style11"/>
          <w:b/>
          <w:bCs/>
          <w:i/>
          <w:iCs/>
          <w:sz w:val="28"/>
          <w:szCs w:val="28"/>
        </w:rPr>
        <w:t>Недостатки системы: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Последовательная обработка —</w:t>
      </w:r>
      <w:r>
        <w:rPr>
          <w:rStyle w:val="Style11"/>
          <w:i/>
          <w:iCs/>
          <w:sz w:val="28"/>
          <w:szCs w:val="28"/>
        </w:rPr>
        <w:t xml:space="preserve"> сервер выполняет запросы клиентов по очереди, из-за чего медленные запросы задерживают остальные.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>Отсутствие многозадачности —</w:t>
      </w:r>
      <w:r>
        <w:rPr>
          <w:rStyle w:val="Style11"/>
          <w:i/>
          <w:iCs/>
          <w:sz w:val="28"/>
          <w:szCs w:val="28"/>
        </w:rPr>
        <w:t xml:space="preserve"> сервер не обрабатывает несколько запросов одновременно.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ind w:hanging="0" w:left="0" w:right="0"/>
        <w:rPr/>
      </w:pPr>
      <w:r>
        <w:rPr>
          <w:rStyle w:val="Style11"/>
          <w:b/>
          <w:bCs/>
          <w:i/>
          <w:iCs/>
          <w:sz w:val="28"/>
          <w:szCs w:val="28"/>
        </w:rPr>
        <w:t xml:space="preserve">Постоянное создание каналов — </w:t>
      </w:r>
      <w:r>
        <w:rPr>
          <w:rStyle w:val="Style11"/>
          <w:i/>
          <w:iCs/>
          <w:sz w:val="28"/>
          <w:szCs w:val="28"/>
        </w:rPr>
        <w:t>для каждого запроса клиента создается и удаляется приватный канал.</w:t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spacing w:lineRule="auto" w:line="360"/>
        <w:ind w:hanging="0" w:left="0" w:right="0"/>
        <w:jc w:val="both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5.Модифицируйте программу pipe_server.cpp из предыдущего задания так, чтобы при получении нового сообщения от очередного клиента сервер порождал очередной дочерний процесс для выполнения задачи обслуживания данного запроса (исполнения переданной от клиента команды и переправки результата обратно клиенту).</w:t>
      </w:r>
    </w:p>
    <w:p>
      <w:pPr>
        <w:pStyle w:val="Heading2"/>
        <w:ind w:hanging="0" w:left="0"/>
        <w:rPr>
          <w:b/>
          <w:bCs/>
          <w:sz w:val="28"/>
          <w:szCs w:val="28"/>
        </w:rPr>
      </w:pPr>
      <w:bookmarkStart w:id="12" w:name="__RefHeading___Toc2225_714890939"/>
      <w:bookmarkEnd w:id="12"/>
      <w:r>
        <w:rPr/>
        <w:t>Вывод: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spacing w:before="0" w:after="160"/>
        <w:ind w:hanging="0" w:left="-629" w:right="0"/>
        <w:rPr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30"/>
          <w:szCs w:val="30"/>
          <w:lang w:val="ru-RU"/>
        </w:rPr>
        <w:t>Мы использовали программные каналы для межпроцессорной коммуникации, увидели, какие недостатки и ограничения могут возникать при их применении. Также изучили простейшее клиент-серверное взаимодействие.</w:t>
      </w:r>
    </w:p>
    <w:p>
      <w:pPr>
        <w:pStyle w:val="Heading1"/>
        <w:ind w:hanging="0" w:left="0"/>
        <w:rPr/>
      </w:pPr>
      <w:bookmarkStart w:id="13" w:name="__RefHeading___Toc913_1721718268"/>
      <w:bookmarkEnd w:id="13"/>
      <w:r>
        <w:rPr/>
        <w:t>ЛАБОРАТОРНАЯ РАБОТА №4</w:t>
      </w:r>
    </w:p>
    <w:p>
      <w:pPr>
        <w:pStyle w:val="Heading2"/>
        <w:ind w:hanging="0" w:left="0"/>
        <w:rPr/>
      </w:pPr>
      <w:bookmarkStart w:id="14" w:name="__RefHeading___Toc6341_1721718268"/>
      <w:bookmarkEnd w:id="14"/>
      <w:r>
        <w:rPr/>
        <w:t xml:space="preserve">Цель работы. </w:t>
      </w:r>
    </w:p>
    <w:p>
      <w:pPr>
        <w:pStyle w:val="Normal"/>
        <w:rPr/>
      </w:pPr>
      <w:r>
        <w:rPr>
          <w:sz w:val="32"/>
          <w:szCs w:val="32"/>
        </w:rPr>
        <w:t>Знакомство с важным атрибутом любой операционной системы – переменными среды (или переменными окружения) environment variables и с возможностями их использования в Linux. Освоение языка для составления командных сценариев и написание набора полезных для системного администрирования скрипто</w:t>
      </w:r>
      <w:r>
        <w:rPr>
          <w:sz w:val="32"/>
          <w:szCs w:val="32"/>
          <w:lang w:val="ru-RU"/>
        </w:rPr>
        <w:t>в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Heading2"/>
        <w:ind w:hanging="0" w:left="0"/>
        <w:rPr>
          <w:lang w:val="ru-RU"/>
        </w:rPr>
      </w:pPr>
      <w:bookmarkStart w:id="15" w:name="__RefHeading___Toc1376_2152403033"/>
      <w:bookmarkEnd w:id="15"/>
      <w:r>
        <w:rPr>
          <w:lang w:val="ru-RU"/>
        </w:rPr>
        <w:t>Выполнение работы</w:t>
      </w:r>
    </w:p>
    <w:p>
      <w:pPr>
        <w:pStyle w:val="Heading2"/>
        <w:ind w:hanging="0" w:left="0"/>
        <w:rPr>
          <w:lang w:val="ru-RU"/>
        </w:rPr>
      </w:pPr>
      <w:r>
        <w:rPr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1. Создаем переменные в bash файле, выполняет конкатенацию строк, извлечение подстроки и заменяем значение в конкатенированной строке на произвольное</w:t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880745</wp:posOffset>
            </wp:positionH>
            <wp:positionV relativeFrom="paragraph">
              <wp:posOffset>-95885</wp:posOffset>
            </wp:positionV>
            <wp:extent cx="3267710" cy="2143760"/>
            <wp:effectExtent l="0" t="0" r="0" b="0"/>
            <wp:wrapSquare wrapText="largest"/>
            <wp:docPr id="3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2. Создаем числовые переменные и выполняем с ними арифметические операции</w:t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490220</wp:posOffset>
            </wp:positionH>
            <wp:positionV relativeFrom="paragraph">
              <wp:posOffset>71755</wp:posOffset>
            </wp:positionV>
            <wp:extent cx="2551430" cy="1547495"/>
            <wp:effectExtent l="0" t="0" r="0" b="0"/>
            <wp:wrapSquare wrapText="largest"/>
            <wp:docPr id="3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54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pacing w:before="0" w:after="16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3. Запускаем 2 процесса последовательно. Первый файл запускает второй, название которого получает как параметр при вызове, после выполнения второго файла возвращаемся в первый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879475</wp:posOffset>
            </wp:positionH>
            <wp:positionV relativeFrom="paragraph">
              <wp:posOffset>134620</wp:posOffset>
            </wp:positionV>
            <wp:extent cx="3724275" cy="1410970"/>
            <wp:effectExtent l="0" t="0" r="0" b="0"/>
            <wp:wrapSquare wrapText="largest"/>
            <wp:docPr id="3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1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4.  Пишем скрипт для проверки различия в размерах и аттрибутах файлов в двух каталогах</w:t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sz w:val="32"/>
          <w:szCs w:val="32"/>
          <w:lang w:val="ru-RU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043045"/>
            <wp:effectExtent l="0" t="0" r="0" b="0"/>
            <wp:wrapSquare wrapText="largest"/>
            <wp:docPr id="3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5. Создаем  командный файл, который принимает 2 аргумента: последовательность и имя результирующего файла, после чего запускаем. Программа ищет все текстовые файлы с заданной последовательностью и записывает его имя и номер строки с последовательностью в результирующий</w:t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459740</wp:posOffset>
            </wp:positionH>
            <wp:positionV relativeFrom="paragraph">
              <wp:posOffset>81280</wp:posOffset>
            </wp:positionV>
            <wp:extent cx="4867910" cy="552450"/>
            <wp:effectExtent l="0" t="0" r="0" b="0"/>
            <wp:wrapSquare wrapText="largest"/>
            <wp:docPr id="3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893445</wp:posOffset>
            </wp:positionH>
            <wp:positionV relativeFrom="paragraph">
              <wp:posOffset>198755</wp:posOffset>
            </wp:positionV>
            <wp:extent cx="3371850" cy="485775"/>
            <wp:effectExtent l="0" t="0" r="0" b="0"/>
            <wp:wrapSquare wrapText="largest"/>
            <wp:docPr id="3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Normal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4"/>
        <w:ind w:hanging="0" w:left="0"/>
        <w:rPr/>
      </w:pPr>
      <w:bookmarkStart w:id="16" w:name="__RefHeading___Toc6339_1721718268"/>
      <w:bookmarkEnd w:id="16"/>
      <w:r>
        <w:rPr/>
        <w:t>Вывод.</w:t>
      </w:r>
    </w:p>
    <w:p>
      <w:pPr>
        <w:pStyle w:val="BodyText"/>
        <w:rPr>
          <w:sz w:val="32"/>
          <w:szCs w:val="32"/>
        </w:rPr>
      </w:pPr>
      <w:r>
        <w:rPr>
          <w:rFonts w:cs="Times New Roman" w:ascii="Times New Roman" w:hAnsi="Times New Roman"/>
          <w:bCs/>
          <w:iCs/>
          <w:sz w:val="32"/>
          <w:szCs w:val="32"/>
          <w:lang w:val="ru-RU"/>
        </w:rPr>
        <w:t>В ходе выполнения лабораторной работы были созданы и протестированы Bash-скрипты для работы с переменными окружения, выполнения арифметических операций, взаимодействия двух файлов и сравнения содержимого каталогов.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rPr/>
      </w:pPr>
      <w:r>
        <w:rPr/>
        <w:t xml:space="preserve">Лабораторная </w:t>
      </w:r>
      <w:r>
        <w:rPr>
          <w:lang w:val="ru-RU"/>
        </w:rPr>
        <w:t>№7</w:t>
      </w:r>
    </w:p>
    <w:p>
      <w:pPr>
        <w:pStyle w:val="Heading1"/>
        <w:rPr>
          <w:lang w:val="ru-RU"/>
        </w:rPr>
      </w:pPr>
      <w:r>
        <w:rPr/>
      </w:r>
    </w:p>
    <w:p>
      <w:pPr>
        <w:pStyle w:val="Heading2"/>
        <w:rPr/>
      </w:pPr>
      <w:r>
        <w:rPr/>
        <w:t>Цель работы</w:t>
      </w:r>
    </w:p>
    <w:p>
      <w:pPr>
        <w:pStyle w:val="Heading2"/>
        <w:rPr/>
      </w:pPr>
      <w:r>
        <w:rPr/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Освоение семафоров (semaphores) как эффективного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средства синхронизации доступа процессов к разделяемым ресурсам</w:t>
      </w:r>
    </w:p>
    <w:p>
      <w:pPr>
        <w:pStyle w:val="BodyText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iCs/>
          <w:sz w:val="28"/>
          <w:szCs w:val="28"/>
          <w:lang w:val="ru-RU"/>
        </w:rPr>
        <w:t>операционной системы.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2"/>
        <w:rPr/>
      </w:pPr>
      <w:r>
        <w:rPr/>
        <w:t>Выполнение работы</w:t>
      </w:r>
    </w:p>
    <w:p>
      <w:pPr>
        <w:pStyle w:val="Heading2"/>
        <w:rPr/>
      </w:pPr>
      <w:r>
        <w:rPr/>
      </w:r>
    </w:p>
    <w:p>
      <w:pPr>
        <w:pStyle w:val="BodyText"/>
        <w:rPr/>
      </w:pPr>
      <w:r>
        <w:rPr/>
        <w:t>1.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29735" cy="5734685"/>
            <wp:effectExtent l="0" t="0" r="0" b="0"/>
            <wp:wrapSquare wrapText="largest"/>
            <wp:docPr id="3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573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  <w:iCs/>
          <w:lang w:val="ru-RU"/>
        </w:rPr>
        <w:t>IPC_CREAT</w:t>
      </w:r>
      <w:r>
        <w:rPr>
          <w:rFonts w:cs="Times New Roman" w:ascii="Times New Roman" w:hAnsi="Times New Roman"/>
          <w:bCs/>
          <w:iCs/>
          <w:lang w:val="ru-RU"/>
        </w:rPr>
        <w:t>: Позволяет создать семафор, если он не существует, или получить доступ к уже существующему.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IPC_CREAT | IPC_EXCL</w:t>
      </w:r>
      <w:r>
        <w:rPr/>
        <w:t>: Гарантирует создание нового семафора. Если семафор уже существует, вызов завершится с ошибкой.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Style w:val="SourceText"/>
        </w:rPr>
        <w:t>IPC_PRIVATE</w:t>
      </w:r>
      <w:r>
        <w:rPr/>
        <w:t>: Создает уникальный семафор, который существует только во время жизни процесса.</w:t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BodyText"/>
        <w:rPr>
          <w:rFonts w:ascii="Times New Roman" w:hAnsi="Times New Roman" w:cs="Times New Roman"/>
          <w:bCs/>
          <w:iCs/>
          <w:lang w:val="ru-RU"/>
        </w:rPr>
      </w:pPr>
      <w:r>
        <w:rPr>
          <w:rFonts w:cs="Times New Roman" w:ascii="Times New Roman" w:hAnsi="Times New Roman"/>
          <w:bCs/>
          <w:iCs/>
          <w:lang w:val="ru-RU"/>
        </w:rPr>
      </w:r>
    </w:p>
    <w:p>
      <w:pPr>
        <w:pStyle w:val="Heading1"/>
        <w:ind w:hanging="0" w:left="0"/>
        <w:rPr/>
      </w:pPr>
      <w:bookmarkStart w:id="17" w:name="__RefHeading___Toc1378_2152403033"/>
      <w:bookmarkEnd w:id="17"/>
      <w:r>
        <w:rPr/>
        <w:t>Лабораторная работа №9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2"/>
        <w:ind w:hanging="0" w:left="0"/>
        <w:rPr/>
      </w:pPr>
      <w:bookmarkStart w:id="18" w:name="__RefHeading___Toc1380_2152403033"/>
      <w:bookmarkEnd w:id="18"/>
      <w:r>
        <w:rPr>
          <w:sz w:val="32"/>
          <w:szCs w:val="32"/>
        </w:rPr>
        <w:t>Цель работы</w:t>
      </w:r>
      <w:r>
        <w:rPr/>
        <w:br/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Использование для обмена данными разделяемой памяти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(shared memory) – самого быстрого средства межпроцессного взаимодействия в</w:t>
      </w:r>
    </w:p>
    <w:p>
      <w:pPr>
        <w:pStyle w:val="BodyText"/>
        <w:rPr>
          <w:sz w:val="28"/>
          <w:szCs w:val="28"/>
        </w:rPr>
      </w:pPr>
      <w:r>
        <w:rPr>
          <w:sz w:val="28"/>
          <w:szCs w:val="28"/>
        </w:rPr>
        <w:t>Linux.</w:t>
      </w:r>
    </w:p>
    <w:p>
      <w:pPr>
        <w:pStyle w:val="Heading2"/>
        <w:ind w:hanging="0" w:left="0"/>
        <w:rPr>
          <w:sz w:val="32"/>
          <w:szCs w:val="32"/>
        </w:rPr>
      </w:pPr>
      <w:bookmarkStart w:id="19" w:name="__RefHeading___Toc1382_2152403033"/>
      <w:bookmarkEnd w:id="19"/>
      <w:r>
        <w:rPr>
          <w:sz w:val="32"/>
          <w:szCs w:val="32"/>
        </w:rPr>
        <w:t>Последовательность выполнения работы</w:t>
      </w:r>
    </w:p>
    <w:p>
      <w:pPr>
        <w:pStyle w:val="Heading2"/>
        <w:ind w:hanging="0" w:left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</w:t>
        <w:br/>
      </w:r>
      <w:r>
        <w:rPr>
          <w:sz w:val="28"/>
          <w:szCs w:val="28"/>
          <w:lang w:val="ru-RU"/>
        </w:rPr>
        <w:t>Первый запуск:</w:t>
      </w:r>
    </w:p>
    <w:p>
      <w:pPr>
        <w:pStyle w:val="BodyText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375920</wp:posOffset>
            </wp:positionH>
            <wp:positionV relativeFrom="paragraph">
              <wp:posOffset>-111125</wp:posOffset>
            </wp:positionV>
            <wp:extent cx="4810760" cy="4144010"/>
            <wp:effectExtent l="0" t="0" r="0" b="0"/>
            <wp:wrapSquare wrapText="largest"/>
            <wp:docPr id="3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144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br/>
        <w:br/>
        <w:br/>
        <w:br/>
        <w:br/>
        <w:br/>
        <w:br/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Второй запуск:</w:t>
        <w:b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337185</wp:posOffset>
            </wp:positionH>
            <wp:positionV relativeFrom="paragraph">
              <wp:posOffset>74295</wp:posOffset>
            </wp:positionV>
            <wp:extent cx="4770120" cy="4069080"/>
            <wp:effectExtent l="0" t="0" r="0" b="0"/>
            <wp:wrapSquare wrapText="largest"/>
            <wp:docPr id="4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06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программе создаётся два сегмента памяти. Первый — использует флаг </w:t>
      </w:r>
      <w:r>
        <w:rPr>
          <w:sz w:val="28"/>
          <w:szCs w:val="28"/>
          <w:lang w:val="en-US"/>
        </w:rPr>
        <w:t xml:space="preserve">IPC_CREAT – </w:t>
      </w:r>
      <w:r>
        <w:rPr>
          <w:sz w:val="28"/>
          <w:szCs w:val="28"/>
          <w:lang w:val="ru-RU"/>
        </w:rPr>
        <w:t>такой флаг позволяет создать новый сегмент памяти по ключу, если его нет ИЛИ получить идентификатор сегмента, если он уже был создан.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IPC_PRIVATE – </w:t>
      </w:r>
      <w:r>
        <w:rPr>
          <w:sz w:val="28"/>
          <w:szCs w:val="28"/>
          <w:lang w:val="ru-RU"/>
        </w:rPr>
        <w:t>КАЖДЫЙ РАЗ создаёт уникальный сегмент, который не связан с другими процессами</w:t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</w:r>
    </w:p>
    <w:p>
      <w:pPr>
        <w:pStyle w:val="BodyTex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0325" cy="5114290"/>
            <wp:effectExtent l="0" t="0" r="0" b="0"/>
            <wp:wrapSquare wrapText="largest"/>
            <wp:docPr id="4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11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(Сначала правый терминал, потом левый)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-598170</wp:posOffset>
            </wp:positionH>
            <wp:positionV relativeFrom="paragraph">
              <wp:posOffset>170815</wp:posOffset>
            </wp:positionV>
            <wp:extent cx="6887210" cy="3620135"/>
            <wp:effectExtent l="0" t="0" r="0" b="0"/>
            <wp:wrapSquare wrapText="largest"/>
            <wp:docPr id="4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2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Удаление по ключу происходит аналогично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43325" cy="1143000"/>
            <wp:effectExtent l="0" t="0" r="0" b="0"/>
            <wp:wrapSquare wrapText="largest"/>
            <wp:docPr id="4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130030"/>
            <wp:effectExtent l="0" t="0" r="0" b="0"/>
            <wp:wrapSquare wrapText="largest"/>
            <wp:docPr id="4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1146175</wp:posOffset>
            </wp:positionH>
            <wp:positionV relativeFrom="paragraph">
              <wp:posOffset>181610</wp:posOffset>
            </wp:positionV>
            <wp:extent cx="3648075" cy="2562225"/>
            <wp:effectExtent l="0" t="0" r="0" b="0"/>
            <wp:wrapSquare wrapText="largest"/>
            <wp:docPr id="4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Удаление через </w:t>
      </w:r>
      <w:r>
        <w:rPr>
          <w:sz w:val="28"/>
          <w:szCs w:val="28"/>
          <w:lang w:val="en-US"/>
        </w:rPr>
        <w:t xml:space="preserve">ipcrm, </w:t>
      </w:r>
      <w:r>
        <w:rPr>
          <w:sz w:val="28"/>
          <w:szCs w:val="28"/>
          <w:lang w:val="ru-RU"/>
        </w:rPr>
        <w:t>как во втором шаге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-900430</wp:posOffset>
            </wp:positionH>
            <wp:positionV relativeFrom="paragraph">
              <wp:posOffset>41910</wp:posOffset>
            </wp:positionV>
            <wp:extent cx="7163435" cy="6853555"/>
            <wp:effectExtent l="0" t="0" r="0" b="0"/>
            <wp:wrapSquare wrapText="largest"/>
            <wp:docPr id="4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68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/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программы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331470</wp:posOffset>
            </wp:positionH>
            <wp:positionV relativeFrom="paragraph">
              <wp:posOffset>200660</wp:posOffset>
            </wp:positionV>
            <wp:extent cx="5163185" cy="2857500"/>
            <wp:effectExtent l="0" t="0" r="0" b="0"/>
            <wp:wrapSquare wrapText="largest"/>
            <wp:docPr id="4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rStyle w:val="SourceText"/>
          <w:sz w:val="28"/>
          <w:szCs w:val="28"/>
          <w:lang w:val="ru-RU"/>
        </w:rPr>
        <w:t>shared mem: 0x7fd6dff7a000</w:t>
      </w:r>
      <w:r>
        <w:rPr>
          <w:sz w:val="28"/>
          <w:szCs w:val="28"/>
          <w:lang w:val="ru-RU"/>
        </w:rPr>
        <w:t xml:space="preserve">: Адрес, по которому разделяемая память отображается в адресном пространстве родительского процесса.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program text (etext): 0x55e756dae3c9</w:t>
      </w:r>
      <w:r>
        <w:rPr>
          <w:sz w:val="28"/>
          <w:szCs w:val="28"/>
        </w:rPr>
        <w:t xml:space="preserve">: Адрес конца текстового сегмента. Это место, где заканчивается исполняемый код программы.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ourceText"/>
          <w:sz w:val="28"/>
          <w:szCs w:val="28"/>
        </w:rPr>
        <w:t>initialized data (edata): 0x55e756db1060</w:t>
      </w:r>
      <w:r>
        <w:rPr>
          <w:sz w:val="28"/>
          <w:szCs w:val="28"/>
        </w:rPr>
        <w:t xml:space="preserve">: Адрес конца сегмента инициализированных данных. Здесь хранятся глобальные и статические переменные с начальными значениями. 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ourceText"/>
          <w:sz w:val="28"/>
          <w:szCs w:val="28"/>
        </w:rPr>
        <w:t>uninitialized data (end): 0x55e756db1068</w:t>
      </w:r>
      <w:r>
        <w:rPr>
          <w:sz w:val="28"/>
          <w:szCs w:val="28"/>
        </w:rPr>
        <w:t xml:space="preserve">: Адрес конца сегмента неинициализированных данных (BSS). Здесь хранятся глобальные и статические переменные, не имеющие начальных значений. </w:t>
      </w:r>
    </w:p>
    <w:p>
      <w:pPr>
        <w:pStyle w:val="BodyText"/>
        <w:rPr/>
      </w:pPr>
      <w:r>
        <w:rPr>
          <w:rStyle w:val="Strong"/>
          <w:sz w:val="28"/>
          <w:szCs w:val="28"/>
        </w:rPr>
        <w:t>Наблюдения:</w:t>
      </w:r>
      <w:r>
        <w:rPr>
          <w:sz w:val="28"/>
          <w:szCs w:val="28"/>
        </w:rPr>
        <w:t xml:space="preserve">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>
          <w:rFonts w:ascii="Calibri" w:hAnsi="Calibri"/>
          <w:sz w:val="28"/>
          <w:szCs w:val="28"/>
        </w:rPr>
      </w:pPr>
      <w:r>
        <w:rPr>
          <w:sz w:val="28"/>
          <w:szCs w:val="28"/>
        </w:rPr>
        <w:t xml:space="preserve">Адрес разделяемой памяти значительно отличается от адресов других сегментов программы (текст, данные). Это естественно, так как разделяемая память выделяется отдельно от основных сегментов программы.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sz w:val="28"/>
          <w:szCs w:val="28"/>
        </w:rPr>
        <w:t xml:space="preserve">Разница между </w:t>
      </w:r>
      <w:r>
        <w:rPr>
          <w:rStyle w:val="SourceText"/>
          <w:sz w:val="28"/>
          <w:szCs w:val="28"/>
        </w:rPr>
        <w:t>edata</w:t>
      </w:r>
      <w:r>
        <w:rPr>
          <w:sz w:val="28"/>
          <w:szCs w:val="28"/>
        </w:rPr>
        <w:t xml:space="preserve"> и </w:t>
      </w:r>
      <w:r>
        <w:rPr>
          <w:rStyle w:val="SourceText"/>
          <w:sz w:val="28"/>
          <w:szCs w:val="28"/>
        </w:rPr>
        <w:t>end</w:t>
      </w:r>
      <w:r>
        <w:rPr>
          <w:sz w:val="28"/>
          <w:szCs w:val="28"/>
        </w:rPr>
        <w:t xml:space="preserve"> невелика (всего 8 байт). Это говорит о том, что в программе очень мало неинициализированных глобальных или статических переменных.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Модификация: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Второй параметр у </w:t>
      </w:r>
      <w:r>
        <w:rPr>
          <w:sz w:val="28"/>
          <w:szCs w:val="28"/>
          <w:lang w:val="en-US"/>
        </w:rPr>
        <w:t xml:space="preserve">shmat </w:t>
      </w:r>
      <w:r>
        <w:rPr>
          <w:sz w:val="28"/>
          <w:szCs w:val="28"/>
          <w:lang w:val="ru-RU"/>
        </w:rPr>
        <w:t xml:space="preserve">не </w:t>
      </w:r>
      <w:r>
        <w:rPr>
          <w:sz w:val="28"/>
          <w:szCs w:val="28"/>
          <w:lang w:val="en-US"/>
        </w:rPr>
        <w:t xml:space="preserve">0, </w:t>
      </w:r>
      <w:r>
        <w:rPr>
          <w:sz w:val="28"/>
          <w:szCs w:val="28"/>
          <w:lang w:val="ru-RU"/>
        </w:rPr>
        <w:t>а адрес памяти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6. Текст:</w:t>
      </w:r>
    </w:p>
    <w:p>
      <w:pPr>
        <w:pStyle w:val="Normal"/>
        <w:rPr>
          <w:rFonts w:ascii="Consolas;Courier New;monospace" w:hAnsi="Consolas;Courier New;monospace"/>
          <w:b w:val="false"/>
          <w:color w:val="CCCCCC"/>
          <w:sz w:val="21"/>
          <w:szCs w:val="28"/>
          <w:shd w:fill="1F1F1F" w:val="clear"/>
          <w:lang w:val="ru-RU"/>
        </w:rPr>
      </w:pPr>
      <w:r>
        <w:rPr>
          <w:rFonts w:ascii="Consolas;Courier New;monospace" w:hAnsi="Consolas;Courier New;monospace"/>
          <w:b w:val="false"/>
          <w:color w:val="C586C0"/>
          <w:sz w:val="21"/>
          <w:szCs w:val="28"/>
          <w:shd w:fill="1F1F1F" w:val="clear"/>
          <w:lang w:val="ru-RU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zCs w:val="28"/>
          <w:shd w:fill="1F1F1F" w:val="clear"/>
          <w:lang w:val="ru-RU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zCs w:val="28"/>
          <w:shd w:fill="1F1F1F" w:val="clear"/>
          <w:lang w:val="ru-RU"/>
        </w:rPr>
        <w:t>&lt;stdio.h&gt;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&lt;stdlib.h&gt;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&lt;sys/ipc.h&gt;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&lt;sys/shm.h&gt;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#include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&lt;string.h&gt;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#define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 xml:space="preserve"> SHM_SIZE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Размер каждого сегмента разделяемой памяти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main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int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Идентификаторы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  // Указатели на разделяемую память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первого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второго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Создание третьего сегмента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shmget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(IPC_PRIVATE,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IPC_CREAT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|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0666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&lt;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"shmget fail for shmid3"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первого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shm1"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второго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shm2"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Подключение третьего сегмента к адресному пространству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shmat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))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char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*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-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perror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"shmat fail for shm3"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exit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Вывод адресов, по которым были подключены сегменты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1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2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 xml:space="preserve">"Segment 3 attached at address: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%p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Проверка, размещены ли сегменты в последовательных участках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if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&amp;&amp;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+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SHM_SIZE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}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else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{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"Segments are NOT placed consecutively in memory.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каждого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Attempting to access the 1024th byte of each segment: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Попытка доступа к 1024-му байту первого сегмента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'A'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1023-й байт (последний допустимый)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"Success (last valid byte).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"Accessing 1024th byte of segment 1: 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[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1024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] </w:t>
      </w:r>
      <w:r>
        <w:rPr>
          <w:rFonts w:ascii="Consolas;Courier New;monospace" w:hAnsi="Consolas;Courier New;monospace"/>
          <w:b w:val="false"/>
          <w:color w:val="D4D4D4"/>
          <w:sz w:val="21"/>
          <w:shd w:fill="1F1F1F" w:val="clear"/>
        </w:rPr>
        <w:t>=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'B'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 xml:space="preserve">  // 1024-й байт (выход за пределы)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printf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"This should cause a segmentation fault.</w:t>
      </w:r>
      <w:r>
        <w:rPr>
          <w:rFonts w:ascii="Consolas;Courier New;monospace" w:hAnsi="Consolas;Courier New;monospace"/>
          <w:b w:val="false"/>
          <w:color w:val="D7BA7D"/>
          <w:sz w:val="21"/>
          <w:shd w:fill="1F1F1F" w:val="clear"/>
        </w:rPr>
        <w:t>\n</w:t>
      </w:r>
      <w:r>
        <w:rPr>
          <w:rFonts w:ascii="Consolas;Courier New;monospace" w:hAnsi="Consolas;Courier New;monospace"/>
          <w:b w:val="false"/>
          <w:color w:val="CE9178"/>
          <w:sz w:val="21"/>
          <w:shd w:fill="1F1F1F" w:val="clear"/>
        </w:rPr>
        <w:t>"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Отключение сегментов от адресного пространства процесса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shmdt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6A9955"/>
          <w:shd w:fill="1F1F1F" w:val="clear"/>
        </w:rPr>
      </w:pPr>
      <w:r>
        <w:rPr>
          <w:color w:val="6A9955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6A9955"/>
          <w:sz w:val="21"/>
          <w:shd w:fill="1F1F1F" w:val="clear"/>
        </w:rPr>
        <w:t>// Удаление сегментов разделяемой памяти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shmid1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shmid2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DCDCAA"/>
          <w:sz w:val="21"/>
          <w:shd w:fill="1F1F1F" w:val="clear"/>
        </w:rPr>
        <w:t>shmctl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F1F1F" w:val="clear"/>
        </w:rPr>
        <w:t>shmid3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, IPC_RMID, </w:t>
      </w:r>
      <w:r>
        <w:rPr>
          <w:rFonts w:ascii="Consolas;Courier New;monospace" w:hAnsi="Consolas;Courier New;monospace"/>
          <w:b w:val="false"/>
          <w:color w:val="569CD6"/>
          <w:sz w:val="21"/>
          <w:shd w:fill="1F1F1F" w:val="clear"/>
        </w:rPr>
        <w:t>NULL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);</w:t>
      </w:r>
    </w:p>
    <w:p>
      <w:pPr>
        <w:pStyle w:val="Normal"/>
        <w:spacing w:lineRule="atLeast" w:line="285" w:before="0" w:after="0"/>
        <w:rPr/>
      </w:pPr>
      <w:r>
        <w:rPr/>
      </w:r>
    </w:p>
    <w:p>
      <w:pPr>
        <w:pStyle w:val="Normal"/>
        <w:spacing w:lineRule="atLeast" w:line="285" w:before="0" w:after="0"/>
        <w:ind w:hanging="0" w:left="0" w:right="0"/>
        <w:rPr>
          <w:color w:val="CCCCCC"/>
          <w:shd w:fill="1F1F1F" w:val="clear"/>
        </w:rPr>
      </w:pPr>
      <w:r>
        <w:rPr>
          <w:color w:val="CCCCCC"/>
          <w:shd w:fill="1F1F1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C586C0"/>
          <w:sz w:val="21"/>
          <w:shd w:fill="1F1F1F" w:val="clear"/>
        </w:rPr>
        <w:t>return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B5CEA8"/>
          <w:sz w:val="21"/>
          <w:shd w:fill="1F1F1F" w:val="clear"/>
        </w:rPr>
        <w:t>0</w:t>
      </w: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;</w:t>
      </w:r>
    </w:p>
    <w:p>
      <w:pPr>
        <w:pStyle w:val="Normal"/>
        <w:spacing w:lineRule="atLeast" w:line="285" w:before="0" w:after="0"/>
        <w:ind w:hanging="0" w:left="0" w:right="0"/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</w:pPr>
      <w:r>
        <w:rPr>
          <w:rFonts w:ascii="Consolas;Courier New;monospace" w:hAnsi="Consolas;Courier New;monospace"/>
          <w:b w:val="false"/>
          <w:color w:val="CCCCCC"/>
          <w:sz w:val="21"/>
          <w:shd w:fill="1F1F1F" w:val="clear"/>
        </w:rPr>
        <w:t>}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104775</wp:posOffset>
            </wp:positionH>
            <wp:positionV relativeFrom="paragraph">
              <wp:posOffset>153035</wp:posOffset>
            </wp:positionV>
            <wp:extent cx="5940425" cy="4766310"/>
            <wp:effectExtent l="0" t="0" r="0" b="0"/>
            <wp:wrapSquare wrapText="largest"/>
            <wp:docPr id="4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Как видно, они разделены 4096 байтами. Есть предположение, что моя система выравнивает память именно так для более эффективного использования памятью. Обращение к </w:t>
      </w:r>
      <w:r>
        <w:rPr>
          <w:sz w:val="28"/>
          <w:szCs w:val="28"/>
          <w:lang w:val="en-US"/>
        </w:rPr>
        <w:t xml:space="preserve">shm1[4096] </w:t>
      </w:r>
      <w:r>
        <w:rPr>
          <w:sz w:val="28"/>
          <w:szCs w:val="28"/>
          <w:lang w:val="ru-RU"/>
        </w:rPr>
        <w:t>подтвердило предположение, но на такое не стоит рассчитывать не стоит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Я запустил parrent.cpp со значениями 5 5 Вот, что вывело: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P: [0] One polka_dot tree ran out.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C: [0] One polka_dot tree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A yellow spider broke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The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The yellow spider broke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C: [4] The yellow spider broke away. 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reddump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One yellow spider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One polka_dotdump truck ran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[2] A yellowdump truck broke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[3] One reddump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[4] A polka_dotdump truck fell away.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[5] A yellowdump truck fell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[0] A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P: [2] A yellow spider ran out.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C: [1] The yellowdump truck fell down.</w:t>
      </w:r>
    </w:p>
    <w:p>
      <w:pPr>
        <w:pStyle w:val="BodyTex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semop -- consumer -- acquire : Invalid argument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rStyle w:val="Strong"/>
          <w:sz w:val="32"/>
          <w:szCs w:val="32"/>
          <w:lang w:val="ru-RU"/>
        </w:rPr>
        <w:t>Ключевые моменты:</w:t>
      </w:r>
      <w:r>
        <w:rPr>
          <w:sz w:val="32"/>
          <w:szCs w:val="32"/>
          <w:lang w:val="ru-RU"/>
        </w:rPr>
        <w:t xml:space="preserve"> 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Разделяемая память:</w:t>
      </w:r>
      <w:r>
        <w:rPr>
          <w:sz w:val="32"/>
          <w:szCs w:val="32"/>
        </w:rPr>
        <w:t xml:space="preserve"> Используется для обмена данными между producer и consumer. 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Семафоры:</w:t>
      </w:r>
      <w:r>
        <w:rPr>
          <w:sz w:val="32"/>
          <w:szCs w:val="32"/>
        </w:rPr>
        <w:t xml:space="preserve"> Используются для синхронизации доступа к разделяемой памяти и предотвращения гонок данных. 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Producer:</w:t>
      </w:r>
      <w:r>
        <w:rPr>
          <w:sz w:val="32"/>
          <w:szCs w:val="32"/>
        </w:rPr>
        <w:t xml:space="preserve"> Генерирует данные и записывает их в разделяемую память. 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  <w:sz w:val="32"/>
          <w:szCs w:val="32"/>
        </w:rPr>
        <w:t>Consumer:</w:t>
      </w:r>
      <w:r>
        <w:rPr>
          <w:sz w:val="32"/>
          <w:szCs w:val="32"/>
        </w:rPr>
        <w:t xml:space="preserve"> Читает данные из разделяемой памяти и отображает их. 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  <w:sz w:val="32"/>
          <w:szCs w:val="32"/>
        </w:rPr>
        <w:t>Родительский процесс:</w:t>
      </w:r>
      <w:r>
        <w:rPr>
          <w:sz w:val="32"/>
          <w:szCs w:val="32"/>
        </w:rPr>
        <w:t xml:space="preserve"> Создает разделяемую память, семафоры и запускает producer и consumer. </w:t>
      </w:r>
    </w:p>
    <w:p>
      <w:pPr>
        <w:pStyle w:val="BodyTex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BodyText"/>
        <w:spacing w:before="0" w:after="14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sectPr>
      <w:headerReference w:type="default" r:id="rId50"/>
      <w:headerReference w:type="first" r:id="rId51"/>
      <w:footerReference w:type="default" r:id="rId52"/>
      <w:footerReference w:type="first" r:id="rId53"/>
      <w:type w:val="nextPage"/>
      <w:pgSz w:w="11906" w:h="16838"/>
      <w:pgMar w:left="1701" w:right="850" w:gutter="0" w:header="708" w:top="765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onsolas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cs="Calibri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46</w:t>
    </w:r>
    <w:r>
      <w:rPr/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color w:val="000000"/>
      </w:rPr>
    </w:pPr>
    <w:r>
      <w:rPr>
        <w:rFonts w:cs="Times New Roman" w:ascii="Times New Roman" w:hAnsi="Times New Roman"/>
        <w:color w:themeColor="dark1" w:val="000000"/>
      </w:rPr>
      <w:t>Санкт-Петербург</w:t>
    </w:r>
  </w:p>
  <w:p>
    <w:pPr>
      <w:pStyle w:val="Footer"/>
      <w:jc w:val="center"/>
      <w:rPr>
        <w:rFonts w:ascii="Times New Roman" w:hAnsi="Times New Roman" w:cs="Times New Roman"/>
        <w:color w:themeColor="dark1" w:val="000000"/>
      </w:rPr>
    </w:pPr>
    <w:r>
      <w:rPr>
        <w:rFonts w:cs="Times New Roman" w:ascii="Times New Roman" w:hAnsi="Times New Roman"/>
        <w:color w:themeColor="dark1" w:val="000000"/>
      </w:rPr>
      <w:t xml:space="preserve"> </w:t>
    </w:r>
    <w:r>
      <w:rPr>
        <w:rFonts w:cs="Times New Roman" w:ascii="Times New Roman" w:hAnsi="Times New Roman"/>
        <w:color w:themeColor="dark1" w:val="000000"/>
      </w:rPr>
      <w:t>2024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Header"/>
      <w:rPr/>
    </w:pPr>
    <w:r>
      <w:rPr/>
    </w:r>
    <w:bookmarkStart w:id="20" w:name="Bookmark_"/>
    <w:bookmarkStart w:id="21" w:name="Bookmark_"/>
    <w:bookmarkEnd w:id="21"/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 </w:t>
    </w:r>
  </w:p>
  <w:p>
    <w:pPr>
      <w:pStyle w:val="Header"/>
      <w:jc w:val="center"/>
      <w:rPr>
        <w:rFonts w:cs="Calibri"/>
        <w:color w:val="000000"/>
      </w:rPr>
    </w:pPr>
    <w:r>
      <w:rPr>
        <w:rFonts w:cs="Calibri"/>
        <w:color w:val="000000"/>
      </w:rPr>
      <w:t xml:space="preserve">Институт компьютерных наук и технологий </w:t>
    </w:r>
  </w:p>
  <w:p>
    <w:pPr>
      <w:pStyle w:val="Header"/>
      <w:jc w:val="center"/>
      <w:rPr>
        <w:rFonts w:cs="Calibri"/>
      </w:rPr>
    </w:pPr>
    <w:r>
      <w:rPr>
        <w:rFonts w:cs="Calibri"/>
        <w:color w:val="000000"/>
      </w:rPr>
      <w:t>Фундаментальная информатика и информационные технологии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32"/>
        <w:szCs w:val="32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32"/>
        <w:szCs w:val="32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32"/>
        <w:szCs w:val="32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32"/>
        <w:szCs w:val="32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32"/>
        <w:szCs w:val="32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32"/>
        <w:szCs w:val="32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32"/>
        <w:szCs w:val="32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32"/>
        <w:szCs w:val="32"/>
        <w:rFonts w:ascii="Times New Roman" w:hAnsi="Times New Roman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sz w:val="32"/>
        <w:szCs w:val="32"/>
        <w:rFonts w:ascii="Times New Roman" w:hAnsi="Times New Roman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360"/>
  <w:compat>
    <w:compatSetting w:name="compatibilityMode" w:uri="http://schemas.microsoft.com/office/word" w:val="12"/>
    <w:compatSetting w:name="useWord2013TrackBottomHyphen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paragraph" w:styleId="Heading2">
    <w:name w:val="heading 2"/>
    <w:basedOn w:val="Normal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paragraph" w:styleId="Heading3">
    <w:name w:val="heading 3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Heading4">
    <w:name w:val="heading 4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qFormat/>
    <w:pPr>
      <w:keepNext w:val="true"/>
      <w:keepLines/>
      <w:numPr>
        <w:ilvl w:val="0"/>
        <w:numId w:val="0"/>
      </w:numPr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basedOn w:val="DefaultParagraphFont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qFormat/>
    <w:rPr>
      <w:sz w:val="48"/>
      <w:szCs w:val="48"/>
    </w:rPr>
  </w:style>
  <w:style w:type="character" w:styleId="SubtitleChar">
    <w:name w:val="Subtitle Char"/>
    <w:basedOn w:val="DefaultParagraphFont"/>
    <w:qFormat/>
    <w:rPr>
      <w:sz w:val="24"/>
      <w:szCs w:val="24"/>
    </w:rPr>
  </w:style>
  <w:style w:type="character" w:styleId="QuoteChar">
    <w:name w:val="Quote Char"/>
    <w:qFormat/>
    <w:rPr>
      <w:i/>
    </w:rPr>
  </w:style>
  <w:style w:type="character" w:styleId="IntenseQuoteChar">
    <w:name w:val="Intense Quote Char"/>
    <w:qFormat/>
    <w:rPr>
      <w:i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CaptionChar">
    <w:name w:val="Caption Char"/>
    <w:qFormat/>
    <w:rPr/>
  </w:style>
  <w:style w:type="character" w:styleId="FootnoteTextChar">
    <w:name w:val="Footnote Text Char"/>
    <w:qFormat/>
    <w:rPr>
      <w:sz w:val="18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2">
    <w:name w:val="Footnote Characters2"/>
    <w:qFormat/>
    <w:rPr>
      <w:vertAlign w:val="superscript"/>
    </w:rPr>
  </w:style>
  <w:style w:type="character" w:styleId="FootnoteCharacters21">
    <w:name w:val="Footnote Characters21"/>
    <w:qFormat/>
    <w:rPr>
      <w:vertAlign w:val="superscript"/>
    </w:rPr>
  </w:style>
  <w:style w:type="character" w:styleId="FootnoteCharacters211">
    <w:name w:val="Footnote Characters211"/>
    <w:qFormat/>
    <w:rPr>
      <w:vertAlign w:val="superscript"/>
    </w:rPr>
  </w:style>
  <w:style w:type="character" w:styleId="FootnoteCharacters2111">
    <w:name w:val="Footnote Characters2111"/>
    <w:qFormat/>
    <w:rPr>
      <w:vertAlign w:val="superscript"/>
    </w:rPr>
  </w:style>
  <w:style w:type="character" w:styleId="FootnoteCharacters21111">
    <w:name w:val="Footnote Characters21111"/>
    <w:qFormat/>
    <w:rPr>
      <w:vertAlign w:val="superscript"/>
    </w:rPr>
  </w:style>
  <w:style w:type="character" w:styleId="FootnoteCharacters211111">
    <w:name w:val="Footnote Characters211111"/>
    <w:qFormat/>
    <w:rPr>
      <w:vertAlign w:val="superscript"/>
    </w:rPr>
  </w:style>
  <w:style w:type="character" w:styleId="FootnoteCharacters2111111">
    <w:name w:val="Footnote Characters2111111"/>
    <w:qFormat/>
    <w:rPr>
      <w:vertAlign w:val="superscript"/>
    </w:rPr>
  </w:style>
  <w:style w:type="character" w:styleId="FootnoteCharacters21111111">
    <w:name w:val="Footnote Characters21111111"/>
    <w:qFormat/>
    <w:rPr>
      <w:vertAlign w:val="superscript"/>
    </w:rPr>
  </w:style>
  <w:style w:type="character" w:styleId="FootnoteCharacters211111111">
    <w:name w:val="Footnote Characters211111111"/>
    <w:qFormat/>
    <w:rPr>
      <w:vertAlign w:val="superscript"/>
    </w:rPr>
  </w:style>
  <w:style w:type="character" w:styleId="EndnoteTextChar">
    <w:name w:val="Endnote Text Char"/>
    <w:qFormat/>
    <w:rPr>
      <w:sz w:val="20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2">
    <w:name w:val="Endnote Characters2"/>
    <w:qFormat/>
    <w:rPr>
      <w:vertAlign w:val="superscript"/>
    </w:rPr>
  </w:style>
  <w:style w:type="character" w:styleId="EndnoteCharacters21">
    <w:name w:val="Endnote Characters21"/>
    <w:qFormat/>
    <w:rPr>
      <w:vertAlign w:val="superscript"/>
    </w:rPr>
  </w:style>
  <w:style w:type="character" w:styleId="EndnoteCharacters211">
    <w:name w:val="Endnote Characters211"/>
    <w:qFormat/>
    <w:rPr>
      <w:vertAlign w:val="superscript"/>
    </w:rPr>
  </w:style>
  <w:style w:type="character" w:styleId="EndnoteCharacters2111">
    <w:name w:val="Endnote Characters2111"/>
    <w:qFormat/>
    <w:rPr>
      <w:vertAlign w:val="superscript"/>
    </w:rPr>
  </w:style>
  <w:style w:type="character" w:styleId="EndnoteCharacters21111">
    <w:name w:val="Endnote Characters21111"/>
    <w:qFormat/>
    <w:rPr>
      <w:vertAlign w:val="superscript"/>
    </w:rPr>
  </w:style>
  <w:style w:type="character" w:styleId="EndnoteCharacters211111">
    <w:name w:val="Endnote Characters211111"/>
    <w:qFormat/>
    <w:rPr>
      <w:vertAlign w:val="superscript"/>
    </w:rPr>
  </w:style>
  <w:style w:type="character" w:styleId="EndnoteCharacters2111111">
    <w:name w:val="Endnote Characters2111111"/>
    <w:qFormat/>
    <w:rPr>
      <w:vertAlign w:val="superscript"/>
    </w:rPr>
  </w:style>
  <w:style w:type="character" w:styleId="EndnoteCharacters21111111">
    <w:name w:val="Endnote Characters21111111"/>
    <w:qFormat/>
    <w:rPr>
      <w:vertAlign w:val="superscript"/>
    </w:rPr>
  </w:style>
  <w:style w:type="character" w:styleId="EndnoteCharacters211111111">
    <w:name w:val="Endnote Characters211111111"/>
    <w:qFormat/>
    <w:rPr>
      <w:vertAlign w:val="superscript"/>
    </w:rPr>
  </w:style>
  <w:style w:type="character" w:styleId="DefaultParagraphFont">
    <w:name w:val="Default Paragraph Font"/>
    <w:qFormat/>
    <w:rPr/>
  </w:style>
  <w:style w:type="character" w:styleId="Style5">
    <w:name w:val="Верхний колонтитул Знак"/>
    <w:basedOn w:val="DefaultParagraphFont"/>
    <w:qFormat/>
    <w:rPr/>
  </w:style>
  <w:style w:type="character" w:styleId="Style6">
    <w:name w:val="Нижний колонтитул Знак"/>
    <w:basedOn w:val="DefaultParagraphFont"/>
    <w:qFormat/>
    <w:rPr/>
  </w:style>
  <w:style w:type="character" w:styleId="1">
    <w:name w:val="Заголовок 1 Знак"/>
    <w:basedOn w:val="DefaultParagraphFont"/>
    <w:qFormat/>
    <w:rPr>
      <w:rFonts w:ascii="Calibri Light" w:hAnsi="Calibri Light" w:eastAsia="Arial" w:cs="Arial"/>
      <w:color w:themeColor="accent1" w:themeShade="bf" w:val="2F5496"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styleId="Style7">
    <w:name w:val="Текст примечания Знак"/>
    <w:basedOn w:val="DefaultParagraphFont"/>
    <w:qFormat/>
    <w:rPr>
      <w:sz w:val="20"/>
      <w:szCs w:val="20"/>
    </w:rPr>
  </w:style>
  <w:style w:type="character" w:styleId="Style8">
    <w:name w:val="Тема примечания Знак"/>
    <w:basedOn w:val="Style7"/>
    <w:qFormat/>
    <w:rPr>
      <w:b/>
      <w:bCs/>
      <w:sz w:val="20"/>
      <w:szCs w:val="20"/>
    </w:rPr>
  </w:style>
  <w:style w:type="character" w:styleId="2">
    <w:name w:val="Заголовок 2 Знак"/>
    <w:basedOn w:val="DefaultParagraphFont"/>
    <w:qFormat/>
    <w:rPr>
      <w:rFonts w:ascii="Calibri Light" w:hAnsi="Calibri Light" w:eastAsia="Arial" w:cs="Arial"/>
      <w:color w:themeColor="accent1" w:themeShade="bf" w:val="2F5496"/>
      <w:sz w:val="26"/>
      <w:szCs w:val="26"/>
    </w:rPr>
  </w:style>
  <w:style w:type="character" w:styleId="Style9">
    <w:name w:val="Символ нумерации"/>
    <w:qFormat/>
    <w:rPr>
      <w:rFonts w:ascii="Times New Roman" w:hAnsi="Times New Roman"/>
      <w:sz w:val="32"/>
      <w:szCs w:val="32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0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Style11">
    <w:name w:val="Основной шрифт абзаца"/>
    <w:qFormat/>
    <w:rPr/>
  </w:style>
  <w:style w:type="character" w:styleId="InternetLink7">
    <w:name w:val="Internet Link7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suppressAutoHyphens w:val="true"/>
      <w:kinsoku w:val="true"/>
      <w:overflowPunct w:val="false"/>
      <w:autoSpaceDE w:val="tru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ru-RU" w:eastAsia="en-US" w:bidi="ar-SA"/>
    </w:rPr>
  </w:style>
  <w:style w:type="paragraph" w:styleId="Title">
    <w:name w:val="Title"/>
    <w:basedOn w:val="Normal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qFormat/>
    <w:pPr>
      <w:ind w:hanging="0" w:left="720" w:right="720"/>
    </w:pPr>
    <w:rPr>
      <w:i/>
    </w:rPr>
  </w:style>
  <w:style w:type="paragraph" w:styleId="IntenseQuote">
    <w:name w:val="Intense Quote"/>
    <w:basedOn w:val="Normal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fill="F2F2F2" w:val="clear"/>
      <w:spacing w:before="0" w:after="160"/>
      <w:ind w:hanging="0" w:left="720" w:right="720"/>
    </w:pPr>
    <w:rPr>
      <w:i/>
    </w:rPr>
  </w:style>
  <w:style w:type="paragraph" w:styleId="FootnoteText">
    <w:name w:val="footnote text"/>
    <w:basedOn w:val="Normal"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pPr>
      <w:spacing w:lineRule="auto" w:line="240" w:before="0" w:after="0"/>
    </w:pPr>
    <w:rPr>
      <w:sz w:val="20"/>
    </w:rPr>
  </w:style>
  <w:style w:type="paragraph" w:styleId="TOC2">
    <w:name w:val="toc 2"/>
    <w:basedOn w:val="Normal"/>
    <w:pPr>
      <w:spacing w:before="0" w:after="57"/>
      <w:ind w:hanging="0" w:left="283" w:right="0"/>
    </w:pPr>
    <w:rPr/>
  </w:style>
  <w:style w:type="paragraph" w:styleId="TOC3">
    <w:name w:val="toc 3"/>
    <w:basedOn w:val="Normal"/>
    <w:pPr>
      <w:spacing w:before="0" w:after="57"/>
      <w:ind w:hanging="0" w:left="567" w:right="0"/>
    </w:pPr>
    <w:rPr/>
  </w:style>
  <w:style w:type="paragraph" w:styleId="TOC4">
    <w:name w:val="toc 4"/>
    <w:basedOn w:val="Normal"/>
    <w:pPr>
      <w:spacing w:before="0" w:after="57"/>
      <w:ind w:hanging="0" w:left="850" w:right="0"/>
    </w:pPr>
    <w:rPr/>
  </w:style>
  <w:style w:type="paragraph" w:styleId="TOC5">
    <w:name w:val="toc 5"/>
    <w:basedOn w:val="Normal"/>
    <w:pPr>
      <w:spacing w:before="0" w:after="57"/>
      <w:ind w:hanging="0" w:left="1134" w:right="0"/>
    </w:pPr>
    <w:rPr/>
  </w:style>
  <w:style w:type="paragraph" w:styleId="TOC6">
    <w:name w:val="toc 6"/>
    <w:basedOn w:val="Normal"/>
    <w:pPr>
      <w:spacing w:before="0" w:after="57"/>
      <w:ind w:hanging="0" w:left="1417" w:right="0"/>
    </w:pPr>
    <w:rPr/>
  </w:style>
  <w:style w:type="paragraph" w:styleId="TOC7">
    <w:name w:val="toc 7"/>
    <w:basedOn w:val="Normal"/>
    <w:pPr>
      <w:spacing w:before="0" w:after="57"/>
      <w:ind w:hanging="0" w:left="1701" w:right="0"/>
    </w:pPr>
    <w:rPr/>
  </w:style>
  <w:style w:type="paragraph" w:styleId="TOC8">
    <w:name w:val="toc 8"/>
    <w:basedOn w:val="Normal"/>
    <w:pPr>
      <w:spacing w:before="0" w:after="57"/>
      <w:ind w:hanging="0" w:left="1984" w:right="0"/>
    </w:pPr>
    <w:rPr/>
  </w:style>
  <w:style w:type="paragraph" w:styleId="TOC9">
    <w:name w:val="toc 9"/>
    <w:basedOn w:val="Normal"/>
    <w:pPr>
      <w:spacing w:before="0" w:after="57"/>
      <w:ind w:hanging="0" w:left="2268" w:right="0"/>
    </w:pPr>
    <w:rPr/>
  </w:style>
  <w:style w:type="paragraph" w:styleId="TableofFigures">
    <w:name w:val="table of figures"/>
    <w:basedOn w:val="Normal"/>
    <w:pPr>
      <w:spacing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lineRule="auto" w:line="252" w:before="0" w:after="160"/>
      <w:ind w:hanging="0" w:left="720"/>
      <w:contextualSpacing/>
    </w:pPr>
    <w:rPr/>
  </w:style>
  <w:style w:type="paragraph" w:styleId="IndexHeading">
    <w:name w:val="index heading"/>
    <w:basedOn w:val="Style14"/>
    <w:pPr/>
    <w:rPr/>
  </w:style>
  <w:style w:type="paragraph" w:styleId="TOCHeading">
    <w:name w:val="TOC Heading"/>
    <w:basedOn w:val="Heading1"/>
    <w:qFormat/>
    <w:pPr/>
    <w:rPr>
      <w:lang w:eastAsia="ru-RU"/>
    </w:rPr>
  </w:style>
  <w:style w:type="paragraph" w:styleId="TOC1">
    <w:name w:val="toc 1"/>
    <w:basedOn w:val="Normal"/>
    <w:pPr>
      <w:spacing w:before="0" w:after="100"/>
    </w:pPr>
    <w:rPr/>
  </w:style>
  <w:style w:type="paragraph" w:styleId="CommentText">
    <w:name w:val="annotation text"/>
    <w:basedOn w:val="Normal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qFormat/>
    <w:pPr/>
    <w:rPr>
      <w:b/>
      <w:bCs/>
    </w:rPr>
  </w:style>
  <w:style w:type="paragraph" w:styleId="Textbody">
    <w:name w:val="Text body"/>
    <w:basedOn w:val="Normal"/>
    <w:qFormat/>
    <w:pPr>
      <w:spacing w:lineRule="auto" w:line="276" w:before="0" w:after="140"/>
    </w:pPr>
    <w:rPr>
      <w:rFonts w:ascii="Times New Roman" w:hAnsi="Times New Roman" w:eastAsia="Times New Roman" w:cs="Times New Roman"/>
      <w:sz w:val="24"/>
      <w:szCs w:val="24"/>
      <w:lang w:eastAsia="zh-CN" w:bidi="hi-IN"/>
    </w:rPr>
  </w:style>
  <w:style w:type="numbering" w:styleId="Style16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header" Target="header1.xml"/><Relationship Id="rId51" Type="http://schemas.openxmlformats.org/officeDocument/2006/relationships/header" Target="header2.xml"/><Relationship Id="rId52" Type="http://schemas.openxmlformats.org/officeDocument/2006/relationships/footer" Target="footer1.xml"/><Relationship Id="rId53" Type="http://schemas.openxmlformats.org/officeDocument/2006/relationships/footer" Target="footer2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1992</TotalTime>
  <Application>LibreOffice/24.8.4.2$Windows_X86_64 LibreOffice_project/bb3cfa12c7b1bf994ecc5649a80400d06cd71002</Application>
  <AppVersion>15.0000</AppVersion>
  <Pages>46</Pages>
  <Words>2212</Words>
  <Characters>14008</Characters>
  <CharactersWithSpaces>16417</CharactersWithSpaces>
  <Paragraphs>270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2021-12-21T08:32:00Z</dcterms:created>
  <dc:creator>Серазитдинова Алина</dc:creator>
  <dc:description/>
  <dc:language>en-US</dc:language>
  <cp:lastModifiedBy/>
  <dcterms:modified xsi:type="dcterms:W3CDTF">2025-02-14T13:32:00Z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