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Положение об отпусках и планировании отсутствий</w:t>
      </w:r>
    </w:p>
    <w:p>
      <w:pPr>
        <w:jc w:val="center"/>
      </w:pPr>
      <w:r>
        <w:t>Внутренний HR-регламент компании</w:t>
      </w:r>
    </w:p>
    <w:p/>
    <w:p>
      <w:r>
        <w:t>Демонстрационный внутренний документ для MVP AI HR Assistant. Содержание приближено к практике российских компаний среднего размера.</w:t>
      </w:r>
    </w:p>
    <w:p>
      <w:r>
        <w:t>Назначение документа: предоставление ежегодных отпусков, планирование графика, перенос дат и передачу задач</w:t>
      </w:r>
    </w:p>
    <w:p>
      <w:r>
        <w:t>Документ предназначен для внутреннего использования сотрудниками, руководителями и HR-подразделением.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Настоящий документ регулирует предоставление ежегодных отпусков, планирование графика, перенос дат и передачу задач. Он используется как основной внутренний ориентир для сотрудников, руководителей и HR-подразделения при принятии решений, связанных с соответствующим HR-процессом.</w:t>
      </w:r>
    </w:p>
    <w:p>
      <w:r>
        <w:t>Документ применяется в отношении всех сотрудников компании и руководителей, участвующих в согласовании отпусков. Компания исходит из принципов предсказуемости, единообразия практики, уважения к сотруднику и обязательной фиксации ключевых шагов в официальных системах.</w:t>
      </w:r>
    </w:p>
    <w:p>
      <w:r>
        <w:t>Во всех вопросах, не урегулированных данным документом, применяются условия трудового договора, локальные нормативные акты компании и обязательные требования законодательства Российской Федерации.</w:t>
      </w:r>
    </w:p>
    <w:p>
      <w:pPr>
        <w:pStyle w:val="ListBullet"/>
      </w:pPr>
      <w:r>
        <w:t>Документ обязателен для использования в типовых рабочих ситуациях.</w:t>
      </w:r>
    </w:p>
    <w:p>
      <w:pPr>
        <w:pStyle w:val="ListBullet"/>
      </w:pPr>
      <w:r>
        <w:t>Устные договоренности не должны заменять кадрово значимый процесс.</w:t>
      </w:r>
    </w:p>
    <w:p>
      <w:pPr>
        <w:pStyle w:val="ListBullet"/>
      </w:pPr>
      <w:r>
        <w:t>При конфликте трактовок приоритет имеет официально опубликованная версия документа.</w:t>
      </w:r>
    </w:p>
    <w:p>
      <w:r>
        <w:br w:type="page"/>
      </w:r>
    </w:p>
    <w:p>
      <w:pPr>
        <w:pStyle w:val="Heading1"/>
      </w:pPr>
      <w:r>
        <w:t>2. Цели и принципы процесса</w:t>
      </w:r>
    </w:p>
    <w:p>
      <w:r>
        <w:t>Цель процесса — обеспечить управляемый и понятный порядок для всех сторон. Сотрудник должен понимать, какие шаги от него требуются, руководитель — как организовать работу команды, а HR — как сопровождать случай без избыточной ручной доработки.</w:t>
      </w:r>
    </w:p>
    <w:p>
      <w:r>
        <w:t>Компания стремится, чтобы коммуникация по теме «Положение об отпусках и планировании отсутствий» была уважительной и предметной. Допустимым считается только тот объем сведений, который действительно нужен для сопровождения процесса и отражения статуса в системах компании.</w:t>
      </w:r>
    </w:p>
    <w:p>
      <w:r>
        <w:t>Приоритетными считаются своевременность уведомления, прозрачность статуса, корректность данных и сохранение нормального ритма работы команды без давления на сотрудника.</w:t>
      </w:r>
    </w:p>
    <w:p>
      <w:pPr>
        <w:pStyle w:val="ListBullet"/>
      </w:pPr>
      <w:r>
        <w:t>Процесс должен быть удобным для сотрудника и воспроизводимым для HR.</w:t>
      </w:r>
    </w:p>
    <w:p>
      <w:pPr>
        <w:pStyle w:val="ListBullet"/>
      </w:pPr>
      <w:r>
        <w:t>Руководитель не должен создавать двойных стандартов для сопоставимых ролей.</w:t>
      </w:r>
    </w:p>
    <w:p>
      <w:pPr>
        <w:pStyle w:val="ListBullet"/>
      </w:pPr>
      <w:r>
        <w:t>Компания предпочитает простые и проверяемые сценарии вместо неформальных исключений.</w:t>
      </w:r>
    </w:p>
    <w:p>
      <w:r>
        <w:br w:type="page"/>
      </w:r>
    </w:p>
    <w:p>
      <w:pPr>
        <w:pStyle w:val="Heading1"/>
      </w:pPr>
      <w:r>
        <w:t>3. Каналы обращения и запуск процесса</w:t>
      </w:r>
    </w:p>
    <w:p>
      <w:r>
        <w:t>Базовыми каналами для запуска процесса являются HR-система, график отпусков, подтверждение дат через сервис самообслуживания и согласование с руководителем. Конкретный маршрут зависит от характера запроса, но во всех случаях у компании должен оставаться прозрачный цифровой след.</w:t>
      </w:r>
    </w:p>
    <w:p>
      <w:r>
        <w:t>Сотрудник обязан инициировать процесс заблаговременно, а для графиковых отпусков с дополнительным подтверждением перед фактическим началом отсутствия. Если обстоятельства экстренные, допустимо сначала передать минимально необходимую информацию, а затем в разумный срок дополнить ее через официальный канал.</w:t>
      </w:r>
    </w:p>
    <w:p>
      <w:r>
        <w:t>Сообщения в личных чатах или устные комментарии могут использоваться как оперативное уведомление, но не должны оставаться единственным источником информации о статусе случая.</w:t>
      </w:r>
    </w:p>
    <w:p>
      <w:pPr>
        <w:pStyle w:val="ListBullet"/>
      </w:pPr>
      <w:r>
        <w:t>Чем раньше сотрудник сообщает о ситуации, тем легче команде адаптировать работу.</w:t>
      </w:r>
    </w:p>
    <w:p>
      <w:pPr>
        <w:pStyle w:val="ListBullet"/>
      </w:pPr>
      <w:r>
        <w:t>HR и руководитель должны понимать, какой канал считать официальным для конкретной команды.</w:t>
      </w:r>
    </w:p>
    <w:p>
      <w:pPr>
        <w:pStyle w:val="ListBullet"/>
      </w:pPr>
      <w:r>
        <w:t>Минимально необходимая информация должна быть достаточной для фиксации статуса.</w:t>
      </w:r>
    </w:p>
    <w:p>
      <w:r>
        <w:br w:type="page"/>
      </w:r>
    </w:p>
    <w:p>
      <w:pPr>
        <w:pStyle w:val="Heading1"/>
      </w:pPr>
      <w:r>
        <w:t>4. Документы и подтверждающие данные</w:t>
      </w:r>
    </w:p>
    <w:p>
      <w:r>
        <w:t>Для корректного сопровождения процесса сотрудник предоставляет следующие сведения: заявка на отпуск, запись в графике отпусков, подтверждение переноса либо корректировки периода. Если комплект данных неполный, HR вправе вернуть запрос на уточнение либо перевести его в статус ожидания дополнительной информации.</w:t>
      </w:r>
    </w:p>
    <w:p>
      <w:r>
        <w:t>Компания использует только те подтверждения, которые действительно нужны для кадрового, расчетного или организационного сопровождения. Избыточные сведения, не влияющие на результат процесса, не запрашиваются.</w:t>
      </w:r>
    </w:p>
    <w:p>
      <w:r>
        <w:t>Если в документах выявлены ошибки в датах, реквизитах или иных значимых полях, сотруднику рекомендуется инициировать исправление как можно раньше, чтобы не затягивать обработку случая.</w:t>
      </w:r>
    </w:p>
    <w:p>
      <w:pPr>
        <w:pStyle w:val="ListBullet"/>
      </w:pPr>
      <w:r>
        <w:t>Неполный комплект данных увеличивает срок обработки.</w:t>
      </w:r>
    </w:p>
    <w:p>
      <w:pPr>
        <w:pStyle w:val="ListBullet"/>
      </w:pPr>
      <w:r>
        <w:t>Приоритет имеют официальные документы и сведения из корпоративных систем.</w:t>
      </w:r>
    </w:p>
    <w:p>
      <w:pPr>
        <w:pStyle w:val="ListBullet"/>
      </w:pPr>
      <w:r>
        <w:t>Самостоятельная корректировка выданных документов сотрудником не допускается.</w:t>
      </w:r>
    </w:p>
    <w:p>
      <w:r>
        <w:br w:type="page"/>
      </w:r>
    </w:p>
    <w:p>
      <w:pPr>
        <w:pStyle w:val="Heading1"/>
      </w:pPr>
      <w:r>
        <w:t>5. Порядок действий сотрудника</w:t>
      </w:r>
    </w:p>
    <w:p>
      <w:r>
        <w:t>Сотрудник обязан своевременно инициировать процесс, проверить корректность ключевых данных и, при необходимости, уведомить заинтересованных участников о влиянии ситуации на встречи, сроки и обязательства. Ожидается, что сотрудник действует добросовестно и не оставляет команду без минимально необходимой информации.</w:t>
      </w:r>
    </w:p>
    <w:p>
      <w:r>
        <w:t>Если ситуация затрагивает несколько процессов одновременно, например проектную передачу задач, финансовые операции, командировки, льготы или длительное отсутствие, сотрудник согласует дальнейшие шаги с руководителем и HR через единый сценарий, а не через несколько несвязанных договоренностей.</w:t>
      </w:r>
    </w:p>
    <w:p>
      <w:r>
        <w:t>При изменении исходных условий сотрудник обновляет статус через тот же официальный канал, который использовался для запуска процесса, чтобы все участники ориентировались на одну актуальную версию информации.</w:t>
      </w:r>
    </w:p>
    <w:p>
      <w:pPr>
        <w:pStyle w:val="ListBullet"/>
      </w:pPr>
      <w:r>
        <w:t>Сотрудник отвечает за своевременность и достоверность передаваемой информации.</w:t>
      </w:r>
    </w:p>
    <w:p>
      <w:pPr>
        <w:pStyle w:val="ListBullet"/>
      </w:pPr>
      <w:r>
        <w:t>При изменении статуса нужно обновить данные, а не полагаться на старую переписку.</w:t>
      </w:r>
    </w:p>
    <w:p>
      <w:pPr>
        <w:pStyle w:val="ListBullet"/>
      </w:pPr>
      <w:r>
        <w:t>Если нужны исключения, их следует согласовывать явно, а не предполагать по умолчанию.</w:t>
      </w:r>
    </w:p>
    <w:p>
      <w:r>
        <w:br w:type="page"/>
      </w:r>
    </w:p>
    <w:p>
      <w:pPr>
        <w:pStyle w:val="Heading1"/>
      </w:pPr>
      <w:r>
        <w:t>6. Роль руководителя</w:t>
      </w:r>
    </w:p>
    <w:p>
      <w:r>
        <w:t>Задача руководителя — сбалансировать интересы команды и сотрудника, обеспечить покрытие задач и прозрачно объяснять переносы или отказы. Руководитель должен ориентироваться не только на личное удобство, но и на устойчивость процессов, предсказуемость для команды и соблюдение общих правил компании.</w:t>
      </w:r>
    </w:p>
    <w:p>
      <w:r>
        <w:t>Если ситуация затрагивает клиентские обязательства, релизы, дежурства, отчетность или иные чувствительные зоны, руководитель обязан заранее определить резервный сценарий, а не пытаться компенсировать организационный риск постоянными обращениями к сотруднику.</w:t>
      </w:r>
    </w:p>
    <w:p>
      <w:r>
        <w:t>В случае спорных или пограничных сценариев руководитель не должен принимать одиночные ситуативные решения, если они потенциально противоречат общей политике. Корректный путь — согласование с HR и фиксация договоренности.</w:t>
      </w:r>
    </w:p>
    <w:p>
      <w:pPr>
        <w:pStyle w:val="ListBullet"/>
      </w:pPr>
      <w:r>
        <w:t>Руководитель обязан объяснять решения понятным и уважительным языком.</w:t>
      </w:r>
    </w:p>
    <w:p>
      <w:pPr>
        <w:pStyle w:val="ListBullet"/>
      </w:pPr>
      <w:r>
        <w:t>Проблемы планирования не должны перекладываться на сотрудника как на личную ответственность.</w:t>
      </w:r>
    </w:p>
    <w:p>
      <w:pPr>
        <w:pStyle w:val="ListBullet"/>
      </w:pPr>
      <w:r>
        <w:t>Команда должна видеть единый управленческий подход, а не набор частных исключений.</w:t>
      </w:r>
    </w:p>
    <w:p>
      <w:r>
        <w:br w:type="page"/>
      </w:r>
    </w:p>
    <w:p>
      <w:pPr>
        <w:pStyle w:val="Heading1"/>
      </w:pPr>
      <w:r>
        <w:t>7. Роль HR и смежных функций</w:t>
      </w:r>
    </w:p>
    <w:p>
      <w:r>
        <w:t>Задача HR — ведение графика отпусков, кадровое оформление и единое применение правил во всех подразделениях. При необходимости HR подключает бухгалтерию, юридическую функцию, L&amp;D, административную службу, ИТ или иные подразделения, если без этого невозможно корректно завершить процесс.</w:t>
      </w:r>
    </w:p>
    <w:p>
      <w:r>
        <w:t>HR обеспечивает единообразное применение правил между командами, ведет учет типовых проблем и предлагает улучшения процесса, если видит повторяющиеся точки трения: поздние уведомления, неполные данные, конфликтующие ожидания руководителей или перегруженные ручные согласования.</w:t>
      </w:r>
    </w:p>
    <w:p>
      <w:r>
        <w:t>Если в компании действует несколько рабочих инструментов, HR определяет официальный источник статуса и при необходимости синхронизирует данные между ними, чтобы сотрудники и руководители не сталкивались с противоречивыми версиями одного и того же случая.</w:t>
      </w:r>
    </w:p>
    <w:p>
      <w:pPr>
        <w:pStyle w:val="ListBullet"/>
      </w:pPr>
      <w:r>
        <w:t>HR должен выступать методологом, а не только оператором заявок.</w:t>
      </w:r>
    </w:p>
    <w:p>
      <w:pPr>
        <w:pStyle w:val="ListBullet"/>
      </w:pPr>
      <w:r>
        <w:t>Сложные кейсы требуют консистентной логики, а не ручных компромиссов от случая к случаю.</w:t>
      </w:r>
    </w:p>
    <w:p>
      <w:pPr>
        <w:pStyle w:val="ListBullet"/>
      </w:pPr>
      <w:r>
        <w:t>Приоритет имеет защита интересов компании и корректный сервис для сотрудника одновременно.</w:t>
      </w:r>
    </w:p>
    <w:p>
      <w:r>
        <w:br w:type="page"/>
      </w:r>
    </w:p>
    <w:p>
      <w:pPr>
        <w:pStyle w:val="Heading1"/>
      </w:pPr>
      <w:r>
        <w:t>8. Сроки, сервисные ожидания и контроль статуса</w:t>
      </w:r>
    </w:p>
    <w:p>
      <w:r>
        <w:t>Компания использует разумные внутренние сроки обработки, достаточные для проверки данных, согласования при необходимости и отражения результата в системах. Конкретная длительность зависит от сложности случая, полноты документов и участия смежных функций.</w:t>
      </w:r>
    </w:p>
    <w:p>
      <w:r>
        <w:t>Сотрудник вправе ожидать прозрачного статуса по своему запросу: получено, в работе, требуется уточнение, согласовано, завершено либо отклонено с пояснением. Если процесс затягивается, HR должен по возможности объяснить причину и дальнейшие шаги.</w:t>
      </w:r>
    </w:p>
    <w:p>
      <w:r>
        <w:t>Для срочных или исключительных сценариев допускается приоритетная обработка, если такая срочность объективно подтверждается и не разрушает сервис для остальных запросов.</w:t>
      </w:r>
    </w:p>
    <w:p>
      <w:pPr>
        <w:pStyle w:val="ListBullet"/>
      </w:pPr>
      <w:r>
        <w:t>Срок начинает исчисляться с момента получения полного комплекта данных.</w:t>
      </w:r>
    </w:p>
    <w:p>
      <w:pPr>
        <w:pStyle w:val="ListBullet"/>
      </w:pPr>
      <w:r>
        <w:t>Статус процесса должен быть понятен сотруднику без дополнительных угадываний.</w:t>
      </w:r>
    </w:p>
    <w:p>
      <w:pPr>
        <w:pStyle w:val="ListBullet"/>
      </w:pPr>
      <w:r>
        <w:t>Срочность должна быть обоснована, а не заявлена формально.</w:t>
      </w:r>
    </w:p>
    <w:p>
      <w:r>
        <w:br w:type="page"/>
      </w:r>
    </w:p>
    <w:p>
      <w:pPr>
        <w:pStyle w:val="Heading1"/>
      </w:pPr>
      <w:r>
        <w:t>9. Исключения и пограничные сценарии</w:t>
      </w:r>
    </w:p>
    <w:p>
      <w:r>
        <w:t>Компания признает, что часть ситуаций не укладывается в типовой сценарий: длительное отсутствие, срочные внешние требования, изменение личных обстоятельств, пересечение нескольких политик, международная специфика, работа в сменном графике или участие в критичном проекте. Для таких случаев применяется индивидуальная оценка с обязательной фиксацией решения.</w:t>
      </w:r>
    </w:p>
    <w:p>
      <w:r>
        <w:t>Исключения допустимы, если они не противоречат закону, внутренним правилам и не создают очевидного неравенства по отношению к другим сотрудникам в сопоставимой ситуации. Чем более нестандартен случай, тем выше роль HR в обеспечении последовательного решения.</w:t>
      </w:r>
    </w:p>
    <w:p>
      <w:r>
        <w:t>Если исключение оформляется без явной логики и срока действия, оно быстро превращается в источник будущих конфликтов. Поэтому любые нестандартные договоренности должны быть прозрачны и ограничены по времени или условиям.</w:t>
      </w:r>
    </w:p>
    <w:p>
      <w:pPr>
        <w:pStyle w:val="ListBullet"/>
      </w:pPr>
      <w:r>
        <w:t>Нестандартный случай не означает отмену всех правил.</w:t>
      </w:r>
    </w:p>
    <w:p>
      <w:pPr>
        <w:pStyle w:val="ListBullet"/>
      </w:pPr>
      <w:r>
        <w:t>Каждое исключение должно иметь понятное обоснование.</w:t>
      </w:r>
    </w:p>
    <w:p>
      <w:pPr>
        <w:pStyle w:val="ListBullet"/>
      </w:pPr>
      <w:r>
        <w:t>Решения по пограничным сценариям лучше фиксировать письменно.</w:t>
      </w:r>
    </w:p>
    <w:p>
      <w:r>
        <w:br w:type="page"/>
      </w:r>
    </w:p>
    <w:p>
      <w:pPr>
        <w:pStyle w:val="Heading1"/>
      </w:pPr>
      <w:r>
        <w:t>10. Типовые вопросы и практические примеры</w:t>
      </w:r>
    </w:p>
    <w:p>
      <w:r>
        <w:t>Наиболее частые вопросы по теме «Положение об отпусках и планировании отсутствий» обычно связаны с повседневными рабочими ситуациями и ожиданиями команды. Для демонстрационного использования документа компания фиксирует несколько типовых кейсов, которые чаще всего задают сотрудники и руководители.</w:t>
      </w:r>
    </w:p>
    <w:p>
      <w:r>
        <w:t>Примеры типовых кейсов: Как оформить отпуск по графику и проверить, что даты корректно отражены в системе. Как переносится отпуск при болезни во время отдыха. Что делать, если несколько сотрудников хотят уйти в отпуск в один и тот же период.</w:t>
      </w:r>
    </w:p>
    <w:p>
      <w:r>
        <w:t>При ответе на такие вопросы приоритет имеет не импровизация, а обращение к официальной логике процесса: какой канал использовать, какие данные нужны, кто согласует решение и как оно будет отражено в системе.</w:t>
      </w:r>
    </w:p>
    <w:p>
      <w:pPr>
        <w:pStyle w:val="ListBullet"/>
      </w:pPr>
      <w:r>
        <w:t>Пример 1: Как оформить отпуск по графику и проверить, что даты корректно отражены в системе.</w:t>
      </w:r>
    </w:p>
    <w:p>
      <w:pPr>
        <w:pStyle w:val="ListBullet"/>
      </w:pPr>
      <w:r>
        <w:t>Пример 2: Как переносится отпуск при болезни во время отдыха.</w:t>
      </w:r>
    </w:p>
    <w:p>
      <w:pPr>
        <w:pStyle w:val="ListBullet"/>
      </w:pPr>
      <w:r>
        <w:t>Пример 3: Что делать, если несколько сотрудников хотят уйти в отпуск в один и тот же период.</w:t>
      </w:r>
    </w:p>
    <w:p>
      <w:r>
        <w:br w:type="page"/>
      </w:r>
    </w:p>
    <w:p>
      <w:pPr>
        <w:pStyle w:val="Heading1"/>
      </w:pPr>
      <w:r>
        <w:t>11. Актуализация документа</w:t>
      </w:r>
    </w:p>
    <w:p>
      <w:r>
        <w:t>Документ пересматривается по мере изменения законодательства, организационной модели компании, кадровых инструментов или накопленной практики применения. Если текущий текст перестает отвечать на типовые вопросы сотрудников, это считается достаточным основанием для актуализации.</w:t>
      </w:r>
    </w:p>
    <w:p>
      <w:r>
        <w:t>Актуальная версия публикуется в корпоративной базе знаний и используется как официальный внутренний источник при ответах на вопросы сотрудников. Устаревшие версии могут храниться в архиве локальных актов, но не применяются как рабочая норма.</w:t>
      </w:r>
    </w:p>
    <w:p>
      <w:r>
        <w:t>HR вправе выпускать дополнительные памятки, FAQ-листы и краткие инструкции для новых сотрудников и руководителей, если это помогает быстрее ориентироваться в процессе, не заменяя основной документ.</w:t>
      </w:r>
    </w:p>
    <w:p>
      <w:pPr>
        <w:pStyle w:val="ListBullet"/>
      </w:pPr>
      <w:r>
        <w:t>Официальной считается только опубликованная действующая версия.</w:t>
      </w:r>
    </w:p>
    <w:p>
      <w:pPr>
        <w:pStyle w:val="ListBullet"/>
      </w:pPr>
      <w:r>
        <w:t>Изменения в документе должны быть донесены до сотрудников через стандартные каналы.</w:t>
      </w:r>
    </w:p>
    <w:p>
      <w:pPr>
        <w:pStyle w:val="ListBullet"/>
      </w:pPr>
      <w:r>
        <w:t>Дополнительные памятки являются вспомогательными, а не нормативными материалами.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