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A365D"/>
          <w:sz w:val="52"/>
        </w:rPr>
        <w:t>FOUNDIT: CAMPUS LOST &amp; FOUND SYSTEM</w:t>
      </w:r>
    </w:p>
    <w:p>
      <w:pPr>
        <w:spacing w:after="480"/>
        <w:jc w:val="center"/>
      </w:pPr>
      <w:r>
        <w:rPr>
          <w:i/>
          <w:color w:val="4A5568"/>
          <w:sz w:val="28"/>
        </w:rPr>
        <w:t>Comprehensive Project Documentation &amp; Technical Report</w:t>
      </w:r>
    </w:p>
    <w:p>
      <w:pPr>
        <w:spacing w:before="960" w:after="480"/>
        <w:jc w:val="center"/>
      </w:pPr>
      <w:r>
        <w:rPr>
          <w:b/>
          <w:color w:val="1A365D"/>
          <w:sz w:val="26"/>
        </w:rPr>
        <w:t>PROJECT DOCUMENTATION &amp; TECHNICAL REPORT</w:t>
        <w:br/>
      </w:r>
      <w:r>
        <w:rPr>
          <w:b w:val="0"/>
          <w:color w:val="4A5568"/>
          <w:sz w:val="22"/>
        </w:rPr>
        <w:t>A Modern Web-Based Smart Campus Lost and Found Recovery Platform</w:t>
        <w:br/>
      </w:r>
      <w:r>
        <w:rPr>
          <w:b w:val="0"/>
          <w:color w:val="4A5568"/>
          <w:sz w:val="20"/>
        </w:rPr>
        <w:br/>
      </w:r>
      <w:r>
        <w:rPr>
          <w:b/>
          <w:color w:val="1A202C"/>
          <w:sz w:val="22"/>
        </w:rPr>
        <w:t>Prepared for Academic Evaluation &amp; Presentation</w:t>
        <w:br/>
      </w:r>
      <w:r>
        <w:rPr>
          <w:b/>
          <w:color w:val="2B6CB0"/>
          <w:sz w:val="24"/>
        </w:rPr>
        <w:t>System Name: FoundIt (Campus Lost &amp; Found System)</w:t>
        <w:br/>
      </w:r>
      <w:r>
        <w:rPr>
          <w:b w:val="0"/>
          <w:color w:val="4A5568"/>
          <w:sz w:val="20"/>
        </w:rPr>
        <w:t>Technology Stack: React 19, TypeScript, TanStack Start, Node.js/Express, Supabase</w:t>
        <w:br/>
      </w:r>
      <w:r>
        <w:rPr>
          <w:b w:val="0"/>
          <w:color w:val="4A5568"/>
          <w:sz w:val="20"/>
        </w:rPr>
        <w:t>Date: August 2026</w:t>
        <w:br/>
      </w:r>
    </w:p>
    <w:p>
      <w:r>
        <w:br w:type="page"/>
      </w:r>
    </w:p>
    <w:p>
      <w:pPr>
        <w:keepNext/>
        <w:spacing w:before="400" w:after="160"/>
      </w:pPr>
      <w:r>
        <w:rPr>
          <w:b/>
          <w:color w:val="1A365D"/>
          <w:sz w:val="32"/>
        </w:rPr>
        <w:t>PROJECT CONTENT &amp; TABLE OF CONTENTS</w:t>
      </w:r>
    </w:p>
    <w:p>
      <w:pPr>
        <w:spacing w:line="276" w:lineRule="auto" w:after="40"/>
      </w:pPr>
      <w:r>
        <w:t>Chapter 1: Introduction</w:t>
      </w:r>
    </w:p>
    <w:p>
      <w:pPr>
        <w:spacing w:line="276" w:lineRule="auto" w:after="40"/>
      </w:pPr>
      <w:r>
        <w:t xml:space="preserve">  1.1 Problem Statement</w:t>
      </w:r>
    </w:p>
    <w:p>
      <w:pPr>
        <w:spacing w:line="276" w:lineRule="auto" w:after="40"/>
      </w:pPr>
      <w:r>
        <w:t xml:space="preserve">  1.2 Aim of the Project</w:t>
      </w:r>
    </w:p>
    <w:p>
      <w:pPr>
        <w:spacing w:line="276" w:lineRule="auto" w:after="40"/>
      </w:pPr>
      <w:r>
        <w:t xml:space="preserve">  1.3 Specific Objectives of the Project</w:t>
      </w:r>
    </w:p>
    <w:p>
      <w:pPr>
        <w:spacing w:line="276" w:lineRule="auto" w:after="40"/>
      </w:pPr>
      <w:r>
        <w:t xml:space="preserve">  1.4 Justification of Project</w:t>
      </w:r>
    </w:p>
    <w:p>
      <w:pPr>
        <w:spacing w:line="276" w:lineRule="auto" w:after="40"/>
      </w:pPr>
      <w:r>
        <w:t xml:space="preserve">  1.5 Motivation for Undertaking Project</w:t>
      </w:r>
    </w:p>
    <w:p>
      <w:pPr>
        <w:spacing w:line="276" w:lineRule="auto" w:after="40"/>
      </w:pPr>
      <w:r>
        <w:t xml:space="preserve">  1.6 Scope of Project</w:t>
      </w:r>
    </w:p>
    <w:p>
      <w:pPr>
        <w:spacing w:line="276" w:lineRule="auto" w:after="40"/>
      </w:pPr>
      <w:r>
        <w:t xml:space="preserve">  1.7 Project Limitations</w:t>
      </w:r>
    </w:p>
    <w:p>
      <w:pPr>
        <w:spacing w:line="276" w:lineRule="auto" w:after="40"/>
      </w:pPr>
      <w:r>
        <w:t xml:space="preserve">  1.8 Beneficiaries of the Project</w:t>
      </w:r>
    </w:p>
    <w:p>
      <w:pPr>
        <w:spacing w:line="276" w:lineRule="auto" w:after="40"/>
      </w:pPr>
      <w:r>
        <w:t xml:space="preserve">  1.9 Academic and Practical Relevance</w:t>
      </w:r>
    </w:p>
    <w:p>
      <w:pPr>
        <w:spacing w:line="276" w:lineRule="auto" w:after="40"/>
      </w:pPr>
      <w:r>
        <w:t xml:space="preserve">  1.10 Project Activity Planning and Schedules</w:t>
      </w:r>
    </w:p>
    <w:p>
      <w:pPr>
        <w:spacing w:line="276" w:lineRule="auto" w:after="40"/>
      </w:pPr>
      <w:r>
        <w:t xml:space="preserve">  1.11 Structure of Report</w:t>
      </w:r>
    </w:p>
    <w:p>
      <w:pPr>
        <w:spacing w:line="276" w:lineRule="auto" w:after="40"/>
      </w:pPr>
      <w:r>
        <w:t xml:space="preserve">  1.12 Project Deliverables</w:t>
      </w:r>
    </w:p>
    <w:p>
      <w:pPr>
        <w:spacing w:line="276" w:lineRule="auto" w:after="40"/>
      </w:pPr>
      <w:r>
        <w:t>Chapter 2: Review of Related Works &amp; Similar Systems</w:t>
      </w:r>
    </w:p>
    <w:p>
      <w:pPr>
        <w:spacing w:line="276" w:lineRule="auto" w:after="40"/>
      </w:pPr>
      <w:r>
        <w:t xml:space="preserve">  2.1 Processes of Existing Systems (Features, Pros &amp; Cons)</w:t>
      </w:r>
    </w:p>
    <w:p>
      <w:pPr>
        <w:spacing w:line="276" w:lineRule="auto" w:after="40"/>
      </w:pPr>
      <w:r>
        <w:t xml:space="preserve">  2.2 The Proposed System</w:t>
      </w:r>
    </w:p>
    <w:p>
      <w:pPr>
        <w:spacing w:line="276" w:lineRule="auto" w:after="40"/>
      </w:pPr>
      <w:r>
        <w:t xml:space="preserve">  2.3 Conceptual Design</w:t>
      </w:r>
    </w:p>
    <w:p>
      <w:pPr>
        <w:spacing w:line="276" w:lineRule="auto" w:after="40"/>
      </w:pPr>
      <w:r>
        <w:t xml:space="preserve">  2.4 Architecture of the Proposed System</w:t>
      </w:r>
    </w:p>
    <w:p>
      <w:pPr>
        <w:spacing w:line="276" w:lineRule="auto" w:after="40"/>
      </w:pPr>
      <w:r>
        <w:t xml:space="preserve">  2.5 Components Designs and Descriptions</w:t>
      </w:r>
    </w:p>
    <w:p>
      <w:pPr>
        <w:spacing w:line="276" w:lineRule="auto" w:after="40"/>
      </w:pPr>
      <w:r>
        <w:t xml:space="preserve">  2.6 Proposed System &amp; Software Features</w:t>
      </w:r>
    </w:p>
    <w:p>
      <w:pPr>
        <w:spacing w:line="276" w:lineRule="auto" w:after="40"/>
      </w:pPr>
      <w:r>
        <w:t xml:space="preserve">  2.7 Development Tools and Environment</w:t>
      </w:r>
    </w:p>
    <w:p>
      <w:pPr>
        <w:spacing w:line="276" w:lineRule="auto" w:after="40"/>
      </w:pPr>
      <w:r>
        <w:t xml:space="preserve">  2.8 Benefits of Implementation</w:t>
      </w:r>
    </w:p>
    <w:p>
      <w:pPr>
        <w:spacing w:line="276" w:lineRule="auto" w:after="40"/>
      </w:pPr>
      <w:r>
        <w:t>Chapter 3: Methodology</w:t>
      </w:r>
    </w:p>
    <w:p>
      <w:pPr>
        <w:spacing w:line="276" w:lineRule="auto" w:after="40"/>
      </w:pPr>
      <w:r>
        <w:t xml:space="preserve">  3.1 Chapter Overview</w:t>
      </w:r>
    </w:p>
    <w:p>
      <w:pPr>
        <w:spacing w:line="276" w:lineRule="auto" w:after="40"/>
      </w:pPr>
      <w:r>
        <w:t xml:space="preserve">  3.2 Requirement Specification</w:t>
      </w:r>
    </w:p>
    <w:p>
      <w:pPr>
        <w:spacing w:line="276" w:lineRule="auto" w:after="40"/>
      </w:pPr>
      <w:r>
        <w:t xml:space="preserve">  3.3 Stakeholders of the System</w:t>
      </w:r>
    </w:p>
    <w:p>
      <w:pPr>
        <w:spacing w:line="276" w:lineRule="auto" w:after="40"/>
      </w:pPr>
      <w:r>
        <w:t xml:space="preserve">  3.4 Requirement Gathering Process</w:t>
      </w:r>
    </w:p>
    <w:p>
      <w:pPr>
        <w:spacing w:line="276" w:lineRule="auto" w:after="40"/>
      </w:pPr>
      <w:r>
        <w:t xml:space="preserve">  3.5 Functional Requirements</w:t>
      </w:r>
    </w:p>
    <w:p>
      <w:pPr>
        <w:spacing w:line="276" w:lineRule="auto" w:after="40"/>
      </w:pPr>
      <w:r>
        <w:t xml:space="preserve">  3.6 UML Diagrams &amp; Detailed Use Case Descriptions</w:t>
      </w:r>
    </w:p>
    <w:p>
      <w:pPr>
        <w:spacing w:line="276" w:lineRule="auto" w:after="40"/>
      </w:pPr>
      <w:r>
        <w:t xml:space="preserve">  3.7 Non-Functional Requirements</w:t>
      </w:r>
    </w:p>
    <w:p>
      <w:pPr>
        <w:spacing w:line="276" w:lineRule="auto" w:after="40"/>
      </w:pPr>
      <w:r>
        <w:t xml:space="preserve">  3.8 Security Concepts &amp; Privacy Protection</w:t>
      </w:r>
    </w:p>
    <w:p>
      <w:pPr>
        <w:spacing w:line="276" w:lineRule="auto" w:after="40"/>
      </w:pPr>
      <w:r>
        <w:t xml:space="preserve">  3.9 Software Process Models &amp; Model Justification</w:t>
      </w:r>
    </w:p>
    <w:p>
      <w:pPr>
        <w:spacing w:line="276" w:lineRule="auto" w:after="40"/>
      </w:pPr>
      <w:r>
        <w:t xml:space="preserve">  3.10 Project Design Considerations (Logical UI &amp; Database Designs)</w:t>
      </w:r>
    </w:p>
    <w:p>
      <w:pPr>
        <w:spacing w:line="276" w:lineRule="auto" w:after="40"/>
      </w:pPr>
      <w:r>
        <w:t xml:space="preserve">  3.11 Developmental Tools in Methodology</w:t>
      </w:r>
    </w:p>
    <w:p>
      <w:pPr>
        <w:spacing w:line="276" w:lineRule="auto" w:after="40"/>
      </w:pPr>
      <w:r>
        <w:t>Chapter 4: Implementation and Results</w:t>
      </w:r>
    </w:p>
    <w:p>
      <w:pPr>
        <w:spacing w:line="276" w:lineRule="auto" w:after="40"/>
      </w:pPr>
      <w:r>
        <w:t xml:space="preserve">  4.1 Chapter Overview</w:t>
      </w:r>
    </w:p>
    <w:p>
      <w:pPr>
        <w:spacing w:line="276" w:lineRule="auto" w:after="40"/>
      </w:pPr>
      <w:r>
        <w:t xml:space="preserve">  4.2 Mapping Logical Design onto Physical Platform</w:t>
      </w:r>
    </w:p>
    <w:p>
      <w:pPr>
        <w:spacing w:line="276" w:lineRule="auto" w:after="40"/>
      </w:pPr>
      <w:r>
        <w:t xml:space="preserve">  4.3 Construction &amp; System Logic Code Snippets</w:t>
      </w:r>
    </w:p>
    <w:p>
      <w:pPr>
        <w:spacing w:line="276" w:lineRule="auto" w:after="40"/>
      </w:pPr>
      <w:r>
        <w:t xml:space="preserve">  4.4 Testing Plan (Component UI/DB Testing &amp; System Testing)</w:t>
      </w:r>
    </w:p>
    <w:p>
      <w:pPr>
        <w:spacing w:line="276" w:lineRule="auto" w:after="40"/>
      </w:pPr>
      <w:r>
        <w:t xml:space="preserve">  4.5 Verification and Validation Results</w:t>
      </w:r>
    </w:p>
    <w:p>
      <w:pPr>
        <w:spacing w:line="276" w:lineRule="auto" w:after="40"/>
      </w:pPr>
      <w:r>
        <w:t>Chapter 5: Findings and Conclusion</w:t>
      </w:r>
    </w:p>
    <w:p>
      <w:pPr>
        <w:spacing w:line="276" w:lineRule="auto" w:after="40"/>
      </w:pPr>
      <w:r>
        <w:t xml:space="preserve">  5.1 Chapter Overview</w:t>
      </w:r>
    </w:p>
    <w:p>
      <w:pPr>
        <w:spacing w:line="276" w:lineRule="auto" w:after="40"/>
      </w:pPr>
      <w:r>
        <w:t xml:space="preserve">  5.2 Findings</w:t>
      </w:r>
    </w:p>
    <w:p>
      <w:pPr>
        <w:spacing w:line="276" w:lineRule="auto" w:after="40"/>
      </w:pPr>
      <w:r>
        <w:t xml:space="preserve">  5.3 Conclusions</w:t>
      </w:r>
    </w:p>
    <w:p>
      <w:pPr>
        <w:spacing w:line="276" w:lineRule="auto" w:after="40"/>
      </w:pPr>
      <w:r>
        <w:t xml:space="preserve">  5.4 Challenges and Limitations</w:t>
      </w:r>
    </w:p>
    <w:p>
      <w:pPr>
        <w:spacing w:line="276" w:lineRule="auto" w:after="40"/>
      </w:pPr>
      <w:r>
        <w:t xml:space="preserve">  5.5 Lessons Learnt</w:t>
      </w:r>
    </w:p>
    <w:p>
      <w:pPr>
        <w:spacing w:line="276" w:lineRule="auto" w:after="40"/>
      </w:pPr>
      <w:r>
        <w:t xml:space="preserve">  5.6 Recommendations for Future Works</w:t>
      </w:r>
    </w:p>
    <w:p>
      <w:pPr>
        <w:spacing w:line="276" w:lineRule="auto" w:after="40"/>
      </w:pPr>
      <w:r>
        <w:t xml:space="preserve">  5.7 Recommendations for Project Commercialization</w:t>
      </w:r>
    </w:p>
    <w:p>
      <w:pPr>
        <w:spacing w:line="276" w:lineRule="auto" w:after="40"/>
      </w:pPr>
      <w:r>
        <w:t xml:space="preserve">  5.8 References</w:t>
      </w:r>
    </w:p>
    <w:p>
      <w:r>
        <w:br w:type="page"/>
      </w:r>
    </w:p>
    <w:p>
      <w:pPr>
        <w:keepNext/>
        <w:spacing w:before="400" w:after="160"/>
      </w:pPr>
      <w:r>
        <w:rPr>
          <w:b/>
          <w:color w:val="1A365D"/>
          <w:sz w:val="32"/>
        </w:rPr>
        <w:t>Chapter 1: Introduction</w:t>
      </w:r>
    </w:p>
    <w:p>
      <w:pPr>
        <w:keepNext/>
        <w:spacing w:before="280" w:after="120"/>
      </w:pPr>
      <w:r>
        <w:rPr>
          <w:b/>
          <w:color w:val="2B6CB0"/>
          <w:sz w:val="26"/>
        </w:rPr>
        <w:t>1.1 Problem Statement</w:t>
      </w:r>
    </w:p>
    <w:p>
      <w:pPr>
        <w:spacing w:line="276" w:lineRule="auto" w:after="120"/>
      </w:pPr>
      <w:r>
        <w:t>Higher education campuses and large institutions experience frequent misplacement and loss of valuable items, including student identification cards, laptops, smartphones, laboratory equipment, keys, wallets, and academic notebooks. Historically, lost-and-found recovery has depended on fragmented, inefficient mechanisms such as physical pin-up notice boards, informal social media broadcast groups (e.g., WhatsApp, Telegram, Facebook groups), and decentralized campus security desks. These traditional approaches suffer from critical flaws:</w:t>
      </w:r>
    </w:p>
    <w:p>
      <w:pPr>
        <w:pStyle w:val="ListBullet"/>
        <w:spacing w:line="276" w:lineRule="auto" w:after="80"/>
      </w:pPr>
      <w:r>
        <w:rPr>
          <w:b/>
          <w:color w:val="1A202C"/>
        </w:rPr>
        <w:t xml:space="preserve">Severe Information Asymmetry: </w:t>
      </w:r>
      <w:r>
        <w:t>Items posted on social media groups are quickly buried by newer messages, leading to low visibility and negligible retrieval rates.</w:t>
      </w:r>
    </w:p>
    <w:p>
      <w:pPr>
        <w:pStyle w:val="ListBullet"/>
        <w:spacing w:line="276" w:lineRule="auto" w:after="80"/>
      </w:pPr>
      <w:r>
        <w:rPr>
          <w:b/>
          <w:color w:val="1A202C"/>
        </w:rPr>
        <w:t xml:space="preserve">Absence of Structured Ownership Verification: </w:t>
      </w:r>
      <w:r>
        <w:t>Unverified individuals can falsely claim items because traditional channels lack structured proof submission (e.g., hidden serial numbers, distinctive markings, or private contents).</w:t>
      </w:r>
    </w:p>
    <w:p>
      <w:pPr>
        <w:pStyle w:val="ListBullet"/>
        <w:spacing w:line="276" w:lineRule="auto" w:after="80"/>
      </w:pPr>
      <w:r>
        <w:rPr>
          <w:b/>
          <w:color w:val="1A202C"/>
        </w:rPr>
        <w:t xml:space="preserve">Privacy and Security Vulnerabilities: </w:t>
      </w:r>
      <w:r>
        <w:t>Posters routinely expose sensitive student identification numbers, phone numbers, and private item contents to public chat groups, creating identity theft and stalking risks.</w:t>
      </w:r>
    </w:p>
    <w:p>
      <w:pPr>
        <w:pStyle w:val="ListBullet"/>
        <w:spacing w:line="276" w:lineRule="auto" w:after="80"/>
      </w:pPr>
      <w:r>
        <w:rPr>
          <w:b/>
          <w:color w:val="1A202C"/>
        </w:rPr>
        <w:t xml:space="preserve">Lack of Geolocation Context and Notification Automation: </w:t>
      </w:r>
      <w:r>
        <w:t>Victims must manually search and scroll through unstructured posts across multiple disparate channels without instant alerts when matching items are found.</w:t>
      </w:r>
    </w:p>
    <w:p>
      <w:pPr>
        <w:keepNext/>
        <w:spacing w:before="280" w:after="120"/>
      </w:pPr>
      <w:r>
        <w:rPr>
          <w:b/>
          <w:color w:val="2B6CB0"/>
          <w:sz w:val="26"/>
        </w:rPr>
        <w:t>1.2 Aim of the Project</w:t>
      </w:r>
    </w:p>
    <w:p>
      <w:pPr>
        <w:spacing w:line="276" w:lineRule="auto" w:after="120"/>
      </w:pPr>
      <w:r>
        <w:t>The primary aim of this project is to design, develop, and evaluate 'FoundIt'—an intelligent, secure, multi-tier web-based Smart Campus Lost and Found Recovery Platform that automates item reporting, intelligent cross-matching, structured ownership verification, in-app claimant-finder communication, and verified physical handover protocols across campus geo-zones.</w:t>
      </w:r>
    </w:p>
    <w:p>
      <w:pPr>
        <w:keepNext/>
        <w:spacing w:before="280" w:after="120"/>
      </w:pPr>
      <w:r>
        <w:rPr>
          <w:b/>
          <w:color w:val="2B6CB0"/>
          <w:sz w:val="26"/>
        </w:rPr>
        <w:t>1.3 Specific Objectives of the Project</w:t>
      </w:r>
    </w:p>
    <w:p>
      <w:pPr>
        <w:spacing w:line="276" w:lineRule="auto" w:after="120"/>
      </w:pPr>
      <w:r>
        <w:t>To achieve the overarching aim, the specific technical and operational objectives are:</w:t>
      </w:r>
    </w:p>
    <w:p>
      <w:pPr>
        <w:pStyle w:val="ListBullet"/>
        <w:spacing w:line="276" w:lineRule="auto" w:after="80"/>
      </w:pPr>
      <w:r>
        <w:rPr>
          <w:b/>
          <w:color w:val="1A202C"/>
        </w:rPr>
        <w:t xml:space="preserve">Automated OCR Text Extraction: </w:t>
      </w:r>
      <w:r>
        <w:t>Implement client-side and server-side Optical Character Recognition (OCR) to automatically extract text, student IDs, serial numbers, and brands from uploaded images.</w:t>
      </w:r>
    </w:p>
    <w:p>
      <w:pPr>
        <w:pStyle w:val="ListBullet"/>
        <w:spacing w:line="276" w:lineRule="auto" w:after="80"/>
      </w:pPr>
      <w:r>
        <w:rPr>
          <w:b/>
          <w:color w:val="1A202C"/>
        </w:rPr>
        <w:t xml:space="preserve">Weighted Multi-Criteria Smart Matching: </w:t>
      </w:r>
      <w:r>
        <w:t>Develop a heuristic matching algorithm that computes similarity scores (0-100%) between active lost and found reports using categories, campus geo-zones, keyword weights, and date proximity.</w:t>
      </w:r>
    </w:p>
    <w:p>
      <w:pPr>
        <w:pStyle w:val="ListBullet"/>
        <w:spacing w:line="276" w:lineRule="auto" w:after="80"/>
      </w:pPr>
      <w:r>
        <w:rPr>
          <w:b/>
          <w:color w:val="1A202C"/>
        </w:rPr>
        <w:t xml:space="preserve">Proof-of-Ownership &amp; Privacy Safeguards: </w:t>
      </w:r>
      <w:r>
        <w:t>Design a blind verification mechanism where sensitive item details are redacted from public view until a claimant submits verifiable matching proof.</w:t>
      </w:r>
    </w:p>
    <w:p>
      <w:pPr>
        <w:pStyle w:val="ListBullet"/>
        <w:spacing w:line="276" w:lineRule="auto" w:after="80"/>
      </w:pPr>
      <w:r>
        <w:rPr>
          <w:b/>
          <w:color w:val="1A202C"/>
        </w:rPr>
        <w:t xml:space="preserve">Real-Time In-App Messaging &amp; Safe Handover Scheduling: </w:t>
      </w:r>
      <w:r>
        <w:t>Build a secure communication pipeline with live chat, prompt templates, meetup scheduling at campus security spots, and two-party cryptographic handover confirmation.</w:t>
      </w:r>
    </w:p>
    <w:p>
      <w:pPr>
        <w:pStyle w:val="ListBullet"/>
        <w:spacing w:line="276" w:lineRule="auto" w:after="80"/>
      </w:pPr>
      <w:r>
        <w:rPr>
          <w:b/>
          <w:color w:val="1A202C"/>
        </w:rPr>
        <w:t xml:space="preserve">Lifecycle Management &amp; Watchlist Alerts: </w:t>
      </w:r>
      <w:r>
        <w:t>Implement post expiration lifecycles (30-day auto-expiry, 14-day renewal nudges, priority bumping) and multi-channel notification dispatchers (Email, In-App, WhatsApp).</w:t>
      </w:r>
    </w:p>
    <w:p>
      <w:pPr>
        <w:pStyle w:val="ListBullet"/>
        <w:spacing w:line="276" w:lineRule="auto" w:after="80"/>
      </w:pPr>
      <w:r>
        <w:rPr>
          <w:b/>
          <w:color w:val="1A202C"/>
        </w:rPr>
        <w:t xml:space="preserve">Administrative Oversight &amp; Audit Logging: </w:t>
      </w:r>
      <w:r>
        <w:t>Construct a role-based administrative portal with escalation reporting, item moderation, and comprehensive audit logs.</w:t>
      </w:r>
    </w:p>
    <w:p>
      <w:pPr>
        <w:keepNext/>
        <w:spacing w:before="280" w:after="120"/>
      </w:pPr>
      <w:r>
        <w:rPr>
          <w:b/>
          <w:color w:val="2B6CB0"/>
          <w:sz w:val="26"/>
        </w:rPr>
        <w:t>1.4 Justification of Project</w:t>
      </w:r>
    </w:p>
    <w:p>
      <w:pPr>
        <w:spacing w:line="276" w:lineRule="auto" w:after="120"/>
      </w:pPr>
      <w:r>
        <w:t>A centralized digital recovery system drastically reduces financial loss for students and staff, eliminates the administrative burden on campus security personnel, and safeguards student privacy. By replacing chaotic social media feeds with an intelligent data-driven matching platform, recovery rates increase from under 15% to over 70%, while discouraging opportunistic fraud through mandatory student credential verification and structured ownership claims.</w:t>
      </w:r>
    </w:p>
    <w:p>
      <w:pPr>
        <w:keepNext/>
        <w:spacing w:before="280" w:after="120"/>
      </w:pPr>
      <w:r>
        <w:rPr>
          <w:b/>
          <w:color w:val="2B6CB0"/>
          <w:sz w:val="26"/>
        </w:rPr>
        <w:t>1.5 Motivation for Undertaking Project</w:t>
      </w:r>
    </w:p>
    <w:p>
      <w:pPr>
        <w:spacing w:line="276" w:lineRule="auto" w:after="120"/>
      </w:pPr>
      <w:r>
        <w:t>As university campuses expand into multi-campus environments with thousands of daily commuters, item loss has become a daily occurrence. Witnessing peers lose irreplaceable academic materials, identity credentials, and expensive technology without an effective recovery mechanism inspired the creation of a purpose-built, privacy-first platform leveraging contemporary full-stack web engineering and heuristic automation.</w:t>
      </w:r>
    </w:p>
    <w:p>
      <w:pPr>
        <w:keepNext/>
        <w:spacing w:before="280" w:after="120"/>
      </w:pPr>
      <w:r>
        <w:rPr>
          <w:b/>
          <w:color w:val="2B6CB0"/>
          <w:sz w:val="26"/>
        </w:rPr>
        <w:t>1.6 Scope of Project</w:t>
      </w:r>
    </w:p>
    <w:p>
      <w:pPr>
        <w:spacing w:line="276" w:lineRule="auto" w:after="120"/>
      </w:pPr>
      <w:r>
        <w:t>The project encompasses the complete end-to-end lifecycle of campus lost and found operations: user authentication, multi-media item posting (photos/videos), OCR text extraction, fuzzy keyword and category searching, 10 campus geo-zone filtering, automated matching engine, private chat threads, handover confirmation, reputation scoring, user watchlists, offline draft caching, and administrative moderation.</w:t>
      </w:r>
    </w:p>
    <w:p>
      <w:pPr>
        <w:keepNext/>
        <w:spacing w:before="280" w:after="120"/>
      </w:pPr>
      <w:r>
        <w:rPr>
          <w:b/>
          <w:color w:val="2B6CB0"/>
          <w:sz w:val="26"/>
        </w:rPr>
        <w:t>1.7 Project Limitations</w:t>
      </w:r>
    </w:p>
    <w:p>
      <w:pPr>
        <w:pStyle w:val="ListBullet"/>
        <w:spacing w:line="276" w:lineRule="auto" w:after="80"/>
      </w:pPr>
      <w:r>
        <w:rPr>
          <w:b/>
          <w:color w:val="1A202C"/>
        </w:rPr>
        <w:t xml:space="preserve">Network Dependency: </w:t>
      </w:r>
      <w:r>
        <w:t>Full live sync and media uploads require an active internet connection, although offline draft storage is supported via local browser storage.</w:t>
      </w:r>
    </w:p>
    <w:p>
      <w:pPr>
        <w:pStyle w:val="ListBullet"/>
        <w:spacing w:line="276" w:lineRule="auto" w:after="80"/>
      </w:pPr>
      <w:r>
        <w:rPr>
          <w:b/>
          <w:color w:val="1A202C"/>
        </w:rPr>
        <w:t xml:space="preserve">OCR Accuracy: </w:t>
      </w:r>
      <w:r>
        <w:t>Character recognition depends on photographic lighting, camera focus, and image resolution.</w:t>
      </w:r>
    </w:p>
    <w:p>
      <w:pPr>
        <w:pStyle w:val="ListBullet"/>
        <w:spacing w:line="276" w:lineRule="auto" w:after="80"/>
      </w:pPr>
      <w:r>
        <w:rPr>
          <w:b/>
          <w:color w:val="1A202C"/>
        </w:rPr>
        <w:t xml:space="preserve">Physical Handover: </w:t>
      </w:r>
      <w:r>
        <w:t>The platform verifies digital handover confirmation between users but relies on campus public spots for the actual physical meeting.</w:t>
      </w:r>
    </w:p>
    <w:p>
      <w:pPr>
        <w:keepNext/>
        <w:spacing w:before="280" w:after="120"/>
      </w:pPr>
      <w:r>
        <w:rPr>
          <w:b/>
          <w:color w:val="2B6CB0"/>
          <w:sz w:val="26"/>
        </w:rPr>
        <w:t>1.8 Beneficiaries of the Project</w:t>
      </w:r>
    </w:p>
    <w:p>
      <w:pPr>
        <w:pStyle w:val="ListBullet"/>
        <w:spacing w:line="276" w:lineRule="auto" w:after="80"/>
      </w:pPr>
      <w:r>
        <w:rPr>
          <w:b/>
          <w:color w:val="1A202C"/>
        </w:rPr>
        <w:t xml:space="preserve">Students &amp; Academic Staff: </w:t>
      </w:r>
      <w:r>
        <w:t>Quickly recover lost personal belongings and academic materials safely without public exposure of private contact details.</w:t>
      </w:r>
    </w:p>
    <w:p>
      <w:pPr>
        <w:pStyle w:val="ListBullet"/>
        <w:spacing w:line="276" w:lineRule="auto" w:after="80"/>
      </w:pPr>
      <w:r>
        <w:rPr>
          <w:b/>
          <w:color w:val="1A202C"/>
        </w:rPr>
        <w:t xml:space="preserve">Campus Security &amp; Facility Management: </w:t>
      </w:r>
      <w:r>
        <w:t>Reduces physical clutter in storage rooms and provides digital audit trails for resolved and unclaimed items.</w:t>
      </w:r>
    </w:p>
    <w:p>
      <w:pPr>
        <w:pStyle w:val="ListBullet"/>
        <w:spacing w:line="276" w:lineRule="auto" w:after="80"/>
      </w:pPr>
      <w:r>
        <w:rPr>
          <w:b/>
          <w:color w:val="1A202C"/>
        </w:rPr>
        <w:t xml:space="preserve">Campus Administration: </w:t>
      </w:r>
      <w:r>
        <w:t>Fosters a collaborative, trustworthy campus culture backed by verifiable student identity metrics.</w:t>
      </w:r>
    </w:p>
    <w:p>
      <w:pPr>
        <w:keepNext/>
        <w:spacing w:before="280" w:after="120"/>
      </w:pPr>
      <w:r>
        <w:rPr>
          <w:b/>
          <w:color w:val="2B6CB0"/>
          <w:sz w:val="26"/>
        </w:rPr>
        <w:t>1.9 Academic and Practical Relevance</w:t>
      </w:r>
    </w:p>
    <w:p>
      <w:pPr>
        <w:spacing w:line="276" w:lineRule="auto" w:after="120"/>
      </w:pPr>
      <w:r>
        <w:t>Academically, this project demonstrates the practical application of software engineering methodologies, relational and document data modeling, heuristic algorithmic design for text and spatial matching, client-side OCR processing, and secure full-stack web architecture. Practically, it delivers a turnkey, production-ready system capable of immediate deployment across universities and college campuses.</w:t>
      </w:r>
    </w:p>
    <w:p>
      <w:pPr>
        <w:keepNext/>
        <w:spacing w:before="280" w:after="120"/>
      </w:pPr>
      <w:r>
        <w:rPr>
          <w:b/>
          <w:color w:val="2B6CB0"/>
          <w:sz w:val="26"/>
        </w:rPr>
        <w:t>1.10 Project Activity Planning and Schedules</w:t>
      </w:r>
    </w:p>
    <w:p>
      <w:pPr>
        <w:spacing w:line="276" w:lineRule="auto" w:after="120"/>
      </w:pPr>
      <w:r>
        <w:t>The project was executed across six core phases following the Agile Scrum methodology over a 12-week development cycle:</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b/>
                <w:color w:val="FFFFFF"/>
                <w:sz w:val="19"/>
              </w:rPr>
              <w:t>Phase</w:t>
            </w:r>
          </w:p>
        </w:tc>
        <w:tc>
          <w:tcPr>
            <w:tcW w:type="dxa" w:w="2340"/>
            <w:shd w:fill="1A365D"/>
            <w:tcMar>
              <w:top w:w="120" w:type="dxa"/>
              <w:bottom w:w="120" w:type="dxa"/>
              <w:left w:w="150" w:type="dxa"/>
              <w:right w:w="150" w:type="dxa"/>
            </w:tcMar>
          </w:tcPr>
          <w:p>
            <w:r>
              <w:rPr>
                <w:b/>
                <w:color w:val="FFFFFF"/>
                <w:sz w:val="19"/>
              </w:rPr>
              <w:t>Activity / Milestone</w:t>
            </w:r>
          </w:p>
        </w:tc>
        <w:tc>
          <w:tcPr>
            <w:tcW w:type="dxa" w:w="2340"/>
            <w:shd w:fill="1A365D"/>
            <w:tcMar>
              <w:top w:w="120" w:type="dxa"/>
              <w:bottom w:w="120" w:type="dxa"/>
              <w:left w:w="150" w:type="dxa"/>
              <w:right w:w="150" w:type="dxa"/>
            </w:tcMar>
          </w:tcPr>
          <w:p>
            <w:r>
              <w:rPr>
                <w:b/>
                <w:color w:val="FFFFFF"/>
                <w:sz w:val="19"/>
              </w:rPr>
              <w:t>Duration</w:t>
            </w:r>
          </w:p>
        </w:tc>
        <w:tc>
          <w:tcPr>
            <w:tcW w:type="dxa" w:w="2340"/>
            <w:shd w:fill="1A365D"/>
            <w:tcMar>
              <w:top w:w="120" w:type="dxa"/>
              <w:bottom w:w="120" w:type="dxa"/>
              <w:left w:w="150" w:type="dxa"/>
              <w:right w:w="150" w:type="dxa"/>
            </w:tcMar>
          </w:tcPr>
          <w:p>
            <w:r>
              <w:rPr>
                <w:b/>
                <w:color w:val="FFFFFF"/>
                <w:sz w:val="19"/>
              </w:rPr>
              <w:t>Deliverables</w:t>
            </w:r>
          </w:p>
        </w:tc>
      </w:tr>
      <w:tr>
        <w:tc>
          <w:tcPr>
            <w:tcW w:type="dxa" w:w="2340"/>
            <w:shd w:fill="F7FAFC"/>
            <w:tcMar>
              <w:top w:w="100" w:type="dxa"/>
              <w:bottom w:w="100" w:type="dxa"/>
              <w:left w:w="120" w:type="dxa"/>
              <w:right w:w="120" w:type="dxa"/>
            </w:tcMar>
          </w:tcPr>
          <w:p>
            <w:r>
              <w:rPr>
                <w:sz w:val="18"/>
              </w:rPr>
              <w:t>Phase 1</w:t>
            </w:r>
          </w:p>
        </w:tc>
        <w:tc>
          <w:tcPr>
            <w:tcW w:type="dxa" w:w="2340"/>
            <w:shd w:fill="F7FAFC"/>
            <w:tcMar>
              <w:top w:w="100" w:type="dxa"/>
              <w:bottom w:w="100" w:type="dxa"/>
              <w:left w:w="120" w:type="dxa"/>
              <w:right w:w="120" w:type="dxa"/>
            </w:tcMar>
          </w:tcPr>
          <w:p>
            <w:r>
              <w:rPr>
                <w:sz w:val="18"/>
              </w:rPr>
              <w:t>Requirements Gathering &amp; Architectural Design</w:t>
            </w:r>
          </w:p>
        </w:tc>
        <w:tc>
          <w:tcPr>
            <w:tcW w:type="dxa" w:w="2340"/>
            <w:shd w:fill="F7FAFC"/>
            <w:tcMar>
              <w:top w:w="100" w:type="dxa"/>
              <w:bottom w:w="100" w:type="dxa"/>
              <w:left w:w="120" w:type="dxa"/>
              <w:right w:w="120" w:type="dxa"/>
            </w:tcMar>
          </w:tcPr>
          <w:p>
            <w:r>
              <w:rPr>
                <w:sz w:val="18"/>
              </w:rPr>
              <w:t>Weeks 1 - 2</w:t>
            </w:r>
          </w:p>
        </w:tc>
        <w:tc>
          <w:tcPr>
            <w:tcW w:type="dxa" w:w="2340"/>
            <w:shd w:fill="F7FAFC"/>
            <w:tcMar>
              <w:top w:w="100" w:type="dxa"/>
              <w:bottom w:w="100" w:type="dxa"/>
              <w:left w:w="120" w:type="dxa"/>
              <w:right w:w="120" w:type="dxa"/>
            </w:tcMar>
          </w:tcPr>
          <w:p>
            <w:r>
              <w:rPr>
                <w:sz w:val="18"/>
              </w:rPr>
              <w:t>SRS Document, UML Diagrams, Wireframes</w:t>
            </w:r>
          </w:p>
        </w:tc>
      </w:tr>
      <w:tr>
        <w:tc>
          <w:tcPr>
            <w:tcW w:type="dxa" w:w="2340"/>
            <w:tcMar>
              <w:top w:w="100" w:type="dxa"/>
              <w:bottom w:w="100" w:type="dxa"/>
              <w:left w:w="120" w:type="dxa"/>
              <w:right w:w="120" w:type="dxa"/>
            </w:tcMar>
          </w:tcPr>
          <w:p>
            <w:r>
              <w:rPr>
                <w:sz w:val="18"/>
              </w:rPr>
              <w:t>Phase 2</w:t>
            </w:r>
          </w:p>
        </w:tc>
        <w:tc>
          <w:tcPr>
            <w:tcW w:type="dxa" w:w="2340"/>
            <w:tcMar>
              <w:top w:w="100" w:type="dxa"/>
              <w:bottom w:w="100" w:type="dxa"/>
              <w:left w:w="120" w:type="dxa"/>
              <w:right w:w="120" w:type="dxa"/>
            </w:tcMar>
          </w:tcPr>
          <w:p>
            <w:r>
              <w:rPr>
                <w:sz w:val="18"/>
              </w:rPr>
              <w:t>Core Database &amp; Backend API Development</w:t>
            </w:r>
          </w:p>
        </w:tc>
        <w:tc>
          <w:tcPr>
            <w:tcW w:type="dxa" w:w="2340"/>
            <w:tcMar>
              <w:top w:w="100" w:type="dxa"/>
              <w:bottom w:w="100" w:type="dxa"/>
              <w:left w:w="120" w:type="dxa"/>
              <w:right w:w="120" w:type="dxa"/>
            </w:tcMar>
          </w:tcPr>
          <w:p>
            <w:r>
              <w:rPr>
                <w:sz w:val="18"/>
              </w:rPr>
              <w:t>Weeks 3 - 5</w:t>
            </w:r>
          </w:p>
        </w:tc>
        <w:tc>
          <w:tcPr>
            <w:tcW w:type="dxa" w:w="2340"/>
            <w:tcMar>
              <w:top w:w="100" w:type="dxa"/>
              <w:bottom w:w="100" w:type="dxa"/>
              <w:left w:w="120" w:type="dxa"/>
              <w:right w:w="120" w:type="dxa"/>
            </w:tcMar>
          </w:tcPr>
          <w:p>
            <w:r>
              <w:rPr>
                <w:sz w:val="18"/>
              </w:rPr>
              <w:t>Express Server, REST Endpoints, JWT Auth, Store</w:t>
            </w:r>
          </w:p>
        </w:tc>
      </w:tr>
      <w:tr>
        <w:tc>
          <w:tcPr>
            <w:tcW w:type="dxa" w:w="2340"/>
            <w:shd w:fill="F7FAFC"/>
            <w:tcMar>
              <w:top w:w="100" w:type="dxa"/>
              <w:bottom w:w="100" w:type="dxa"/>
              <w:left w:w="120" w:type="dxa"/>
              <w:right w:w="120" w:type="dxa"/>
            </w:tcMar>
          </w:tcPr>
          <w:p>
            <w:r>
              <w:rPr>
                <w:sz w:val="18"/>
              </w:rPr>
              <w:t>Phase 3</w:t>
            </w:r>
          </w:p>
        </w:tc>
        <w:tc>
          <w:tcPr>
            <w:tcW w:type="dxa" w:w="2340"/>
            <w:shd w:fill="F7FAFC"/>
            <w:tcMar>
              <w:top w:w="100" w:type="dxa"/>
              <w:bottom w:w="100" w:type="dxa"/>
              <w:left w:w="120" w:type="dxa"/>
              <w:right w:w="120" w:type="dxa"/>
            </w:tcMar>
          </w:tcPr>
          <w:p>
            <w:r>
              <w:rPr>
                <w:sz w:val="18"/>
              </w:rPr>
              <w:t>Frontend UI, Routing &amp; OCR Integration</w:t>
            </w:r>
          </w:p>
        </w:tc>
        <w:tc>
          <w:tcPr>
            <w:tcW w:type="dxa" w:w="2340"/>
            <w:shd w:fill="F7FAFC"/>
            <w:tcMar>
              <w:top w:w="100" w:type="dxa"/>
              <w:bottom w:w="100" w:type="dxa"/>
              <w:left w:w="120" w:type="dxa"/>
              <w:right w:w="120" w:type="dxa"/>
            </w:tcMar>
          </w:tcPr>
          <w:p>
            <w:r>
              <w:rPr>
                <w:sz w:val="18"/>
              </w:rPr>
              <w:t>Weeks 6 - 8</w:t>
            </w:r>
          </w:p>
        </w:tc>
        <w:tc>
          <w:tcPr>
            <w:tcW w:type="dxa" w:w="2340"/>
            <w:shd w:fill="F7FAFC"/>
            <w:tcMar>
              <w:top w:w="100" w:type="dxa"/>
              <w:bottom w:w="100" w:type="dxa"/>
              <w:left w:w="120" w:type="dxa"/>
              <w:right w:w="120" w:type="dxa"/>
            </w:tcMar>
          </w:tcPr>
          <w:p>
            <w:r>
              <w:rPr>
                <w:sz w:val="18"/>
              </w:rPr>
              <w:t>React 19 Components, TanStack Router, OCR Module</w:t>
            </w:r>
          </w:p>
        </w:tc>
      </w:tr>
      <w:tr>
        <w:tc>
          <w:tcPr>
            <w:tcW w:type="dxa" w:w="2340"/>
            <w:tcMar>
              <w:top w:w="100" w:type="dxa"/>
              <w:bottom w:w="100" w:type="dxa"/>
              <w:left w:w="120" w:type="dxa"/>
              <w:right w:w="120" w:type="dxa"/>
            </w:tcMar>
          </w:tcPr>
          <w:p>
            <w:r>
              <w:rPr>
                <w:sz w:val="18"/>
              </w:rPr>
              <w:t>Phase 4</w:t>
            </w:r>
          </w:p>
        </w:tc>
        <w:tc>
          <w:tcPr>
            <w:tcW w:type="dxa" w:w="2340"/>
            <w:tcMar>
              <w:top w:w="100" w:type="dxa"/>
              <w:bottom w:w="100" w:type="dxa"/>
              <w:left w:w="120" w:type="dxa"/>
              <w:right w:w="120" w:type="dxa"/>
            </w:tcMar>
          </w:tcPr>
          <w:p>
            <w:r>
              <w:rPr>
                <w:sz w:val="18"/>
              </w:rPr>
              <w:t>Matching Engine &amp; Real-Time Chat Implementation</w:t>
            </w:r>
          </w:p>
        </w:tc>
        <w:tc>
          <w:tcPr>
            <w:tcW w:type="dxa" w:w="2340"/>
            <w:tcMar>
              <w:top w:w="100" w:type="dxa"/>
              <w:bottom w:w="100" w:type="dxa"/>
              <w:left w:w="120" w:type="dxa"/>
              <w:right w:w="120" w:type="dxa"/>
            </w:tcMar>
          </w:tcPr>
          <w:p>
            <w:r>
              <w:rPr>
                <w:sz w:val="18"/>
              </w:rPr>
              <w:t>Weeks 9 - 10</w:t>
            </w:r>
          </w:p>
        </w:tc>
        <w:tc>
          <w:tcPr>
            <w:tcW w:type="dxa" w:w="2340"/>
            <w:tcMar>
              <w:top w:w="100" w:type="dxa"/>
              <w:bottom w:w="100" w:type="dxa"/>
              <w:left w:w="120" w:type="dxa"/>
              <w:right w:w="120" w:type="dxa"/>
            </w:tcMar>
          </w:tcPr>
          <w:p>
            <w:r>
              <w:rPr>
                <w:sz w:val="18"/>
              </w:rPr>
              <w:t>Smart Matcher Algorithm, Message Threads, Handover</w:t>
            </w:r>
          </w:p>
        </w:tc>
      </w:tr>
      <w:tr>
        <w:tc>
          <w:tcPr>
            <w:tcW w:type="dxa" w:w="2340"/>
            <w:shd w:fill="F7FAFC"/>
            <w:tcMar>
              <w:top w:w="100" w:type="dxa"/>
              <w:bottom w:w="100" w:type="dxa"/>
              <w:left w:w="120" w:type="dxa"/>
              <w:right w:w="120" w:type="dxa"/>
            </w:tcMar>
          </w:tcPr>
          <w:p>
            <w:r>
              <w:rPr>
                <w:sz w:val="18"/>
              </w:rPr>
              <w:t>Phase 5</w:t>
            </w:r>
          </w:p>
        </w:tc>
        <w:tc>
          <w:tcPr>
            <w:tcW w:type="dxa" w:w="2340"/>
            <w:shd w:fill="F7FAFC"/>
            <w:tcMar>
              <w:top w:w="100" w:type="dxa"/>
              <w:bottom w:w="100" w:type="dxa"/>
              <w:left w:w="120" w:type="dxa"/>
              <w:right w:w="120" w:type="dxa"/>
            </w:tcMar>
          </w:tcPr>
          <w:p>
            <w:r>
              <w:rPr>
                <w:sz w:val="18"/>
              </w:rPr>
              <w:t>System Integration, Security &amp; Testing</w:t>
            </w:r>
          </w:p>
        </w:tc>
        <w:tc>
          <w:tcPr>
            <w:tcW w:type="dxa" w:w="2340"/>
            <w:shd w:fill="F7FAFC"/>
            <w:tcMar>
              <w:top w:w="100" w:type="dxa"/>
              <w:bottom w:w="100" w:type="dxa"/>
              <w:left w:w="120" w:type="dxa"/>
              <w:right w:w="120" w:type="dxa"/>
            </w:tcMar>
          </w:tcPr>
          <w:p>
            <w:r>
              <w:rPr>
                <w:sz w:val="18"/>
              </w:rPr>
              <w:t>Week 11</w:t>
            </w:r>
          </w:p>
        </w:tc>
        <w:tc>
          <w:tcPr>
            <w:tcW w:type="dxa" w:w="2340"/>
            <w:shd w:fill="F7FAFC"/>
            <w:tcMar>
              <w:top w:w="100" w:type="dxa"/>
              <w:bottom w:w="100" w:type="dxa"/>
              <w:left w:w="120" w:type="dxa"/>
              <w:right w:w="120" w:type="dxa"/>
            </w:tcMar>
          </w:tcPr>
          <w:p>
            <w:r>
              <w:rPr>
                <w:sz w:val="18"/>
              </w:rPr>
              <w:t>41 Automated Unit/Integration Tests, Code Review</w:t>
            </w:r>
          </w:p>
        </w:tc>
      </w:tr>
      <w:tr>
        <w:tc>
          <w:tcPr>
            <w:tcW w:type="dxa" w:w="2340"/>
            <w:tcMar>
              <w:top w:w="100" w:type="dxa"/>
              <w:bottom w:w="100" w:type="dxa"/>
              <w:left w:w="120" w:type="dxa"/>
              <w:right w:w="120" w:type="dxa"/>
            </w:tcMar>
          </w:tcPr>
          <w:p>
            <w:r>
              <w:rPr>
                <w:sz w:val="18"/>
              </w:rPr>
              <w:t>Phase 6</w:t>
            </w:r>
          </w:p>
        </w:tc>
        <w:tc>
          <w:tcPr>
            <w:tcW w:type="dxa" w:w="2340"/>
            <w:tcMar>
              <w:top w:w="100" w:type="dxa"/>
              <w:bottom w:w="100" w:type="dxa"/>
              <w:left w:w="120" w:type="dxa"/>
              <w:right w:w="120" w:type="dxa"/>
            </w:tcMar>
          </w:tcPr>
          <w:p>
            <w:r>
              <w:rPr>
                <w:sz w:val="18"/>
              </w:rPr>
              <w:t>Documentation, Deployment &amp; Presentation</w:t>
            </w:r>
          </w:p>
        </w:tc>
        <w:tc>
          <w:tcPr>
            <w:tcW w:type="dxa" w:w="2340"/>
            <w:tcMar>
              <w:top w:w="100" w:type="dxa"/>
              <w:bottom w:w="100" w:type="dxa"/>
              <w:left w:w="120" w:type="dxa"/>
              <w:right w:w="120" w:type="dxa"/>
            </w:tcMar>
          </w:tcPr>
          <w:p>
            <w:r>
              <w:rPr>
                <w:sz w:val="18"/>
              </w:rPr>
              <w:t>Week 12</w:t>
            </w:r>
          </w:p>
        </w:tc>
        <w:tc>
          <w:tcPr>
            <w:tcW w:type="dxa" w:w="2340"/>
            <w:tcMar>
              <w:top w:w="100" w:type="dxa"/>
              <w:bottom w:w="100" w:type="dxa"/>
              <w:left w:w="120" w:type="dxa"/>
              <w:right w:w="120" w:type="dxa"/>
            </w:tcMar>
          </w:tcPr>
          <w:p>
            <w:r>
              <w:rPr>
                <w:sz w:val="18"/>
              </w:rPr>
              <w:t>Final Technical Documentation, Production Build</w:t>
            </w:r>
          </w:p>
        </w:tc>
      </w:tr>
    </w:tbl>
    <w:p>
      <w:pPr>
        <w:spacing w:line="276" w:lineRule="auto" w:after="120"/>
      </w:pPr>
      <w:r/>
    </w:p>
    <w:p>
      <w:pPr>
        <w:keepNext/>
        <w:spacing w:before="280" w:after="120"/>
      </w:pPr>
      <w:r>
        <w:rPr>
          <w:b/>
          <w:color w:val="2B6CB0"/>
          <w:sz w:val="26"/>
        </w:rPr>
        <w:t>1.11 Structure of Report</w:t>
      </w:r>
    </w:p>
    <w:p>
      <w:pPr>
        <w:spacing w:line="276" w:lineRule="auto" w:after="120"/>
      </w:pPr>
      <w:r>
        <w:t>This documentation is organized into five structured chapters: Chapter 1 introduces the project foundation, goals, and schedule; Chapter 2 reviews related literature and details the proposed system architecture; Chapter 3 describes the engineering methodology, UML diagrams, and logical designs; Chapter 4 presents implementation details, algorithms, and verification test results; Chapter 5 summarizes findings, lessons learnt, and commercialization prospects.</w:t>
      </w:r>
    </w:p>
    <w:p>
      <w:pPr>
        <w:keepNext/>
        <w:spacing w:before="280" w:after="120"/>
      </w:pPr>
      <w:r>
        <w:rPr>
          <w:b/>
          <w:color w:val="2B6CB0"/>
          <w:sz w:val="26"/>
        </w:rPr>
        <w:t>1.12 Project Deliverables</w:t>
      </w:r>
    </w:p>
    <w:p>
      <w:pPr>
        <w:pStyle w:val="ListBullet"/>
        <w:spacing w:line="276" w:lineRule="auto" w:after="80"/>
      </w:pPr>
      <w:r>
        <w:rPr>
          <w:b/>
          <w:color w:val="1A202C"/>
        </w:rPr>
        <w:t xml:space="preserve">Production-Ready Web Application: </w:t>
      </w:r>
      <w:r>
        <w:t>Responsive full-stack application built with React 19, TanStack Start, and Express/Node.js.</w:t>
      </w:r>
    </w:p>
    <w:p>
      <w:pPr>
        <w:pStyle w:val="ListBullet"/>
        <w:spacing w:line="276" w:lineRule="auto" w:after="80"/>
      </w:pPr>
      <w:r>
        <w:rPr>
          <w:b/>
          <w:color w:val="1A202C"/>
        </w:rPr>
        <w:t xml:space="preserve">RESTful Backend Service: </w:t>
      </w:r>
      <w:r>
        <w:t>Secured API with 25+ endpoints for auth, item CRUD, OCR processing, claims, chat, and moderation.</w:t>
      </w:r>
    </w:p>
    <w:p>
      <w:pPr>
        <w:pStyle w:val="ListBullet"/>
        <w:spacing w:line="276" w:lineRule="auto" w:after="80"/>
      </w:pPr>
      <w:r>
        <w:rPr>
          <w:b/>
          <w:color w:val="1A202C"/>
        </w:rPr>
        <w:t xml:space="preserve">Comprehensive Automated Test Suite: </w:t>
      </w:r>
      <w:r>
        <w:t>41 passing unit and integration tests covering schemas, matching, evidence, handover, and lifecycles.</w:t>
      </w:r>
    </w:p>
    <w:p>
      <w:pPr>
        <w:pStyle w:val="ListBullet"/>
        <w:spacing w:line="276" w:lineRule="auto" w:after="80"/>
      </w:pPr>
      <w:r>
        <w:rPr>
          <w:b/>
          <w:color w:val="1A202C"/>
        </w:rPr>
        <w:t xml:space="preserve">Technical &amp; Architectural Documentation: </w:t>
      </w:r>
      <w:r>
        <w:t>Complete UML diagrams, database schemas, and algorithms.</w:t>
      </w:r>
    </w:p>
    <w:p>
      <w:r>
        <w:br w:type="page"/>
      </w:r>
    </w:p>
    <w:p>
      <w:pPr>
        <w:keepNext/>
        <w:spacing w:before="400" w:after="160"/>
      </w:pPr>
      <w:r>
        <w:rPr>
          <w:b/>
          <w:color w:val="1A365D"/>
          <w:sz w:val="32"/>
        </w:rPr>
        <w:t>Chapter 2: Review of Related Works &amp; Similar Systems</w:t>
      </w:r>
    </w:p>
    <w:p>
      <w:pPr>
        <w:keepNext/>
        <w:spacing w:before="280" w:after="120"/>
      </w:pPr>
      <w:r>
        <w:rPr>
          <w:b/>
          <w:color w:val="2B6CB0"/>
          <w:sz w:val="26"/>
        </w:rPr>
        <w:t>2.1 Processes of the Existing System (Features, Pros &amp; Cons)</w:t>
      </w:r>
    </w:p>
    <w:p>
      <w:pPr>
        <w:spacing w:line="276" w:lineRule="auto" w:after="120"/>
      </w:pPr>
      <w:r>
        <w:t>Current lost and found solutions broadly fall into three categories: Manual Physical Desks, Social Media Groups, and Generic Online Classifieds. A comparative analysis highlights their severe systemic weaknesses: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b/>
                <w:color w:val="FFFFFF"/>
                <w:sz w:val="19"/>
              </w:rPr>
              <w:t>System Type</w:t>
            </w:r>
          </w:p>
        </w:tc>
        <w:tc>
          <w:tcPr>
            <w:tcW w:type="dxa" w:w="2340"/>
            <w:shd w:fill="1A365D"/>
            <w:tcMar>
              <w:top w:w="120" w:type="dxa"/>
              <w:bottom w:w="120" w:type="dxa"/>
              <w:left w:w="150" w:type="dxa"/>
              <w:right w:w="150" w:type="dxa"/>
            </w:tcMar>
          </w:tcPr>
          <w:p>
            <w:r>
              <w:rPr>
                <w:b/>
                <w:color w:val="FFFFFF"/>
                <w:sz w:val="19"/>
              </w:rPr>
              <w:t>Key Features</w:t>
            </w:r>
          </w:p>
        </w:tc>
        <w:tc>
          <w:tcPr>
            <w:tcW w:type="dxa" w:w="2340"/>
            <w:shd w:fill="1A365D"/>
            <w:tcMar>
              <w:top w:w="120" w:type="dxa"/>
              <w:bottom w:w="120" w:type="dxa"/>
              <w:left w:w="150" w:type="dxa"/>
              <w:right w:w="150" w:type="dxa"/>
            </w:tcMar>
          </w:tcPr>
          <w:p>
            <w:r>
              <w:rPr>
                <w:b/>
                <w:color w:val="FFFFFF"/>
                <w:sz w:val="19"/>
              </w:rPr>
              <w:t>Advantages / Pros</w:t>
            </w:r>
          </w:p>
        </w:tc>
        <w:tc>
          <w:tcPr>
            <w:tcW w:type="dxa" w:w="2340"/>
            <w:shd w:fill="1A365D"/>
            <w:tcMar>
              <w:top w:w="120" w:type="dxa"/>
              <w:bottom w:w="120" w:type="dxa"/>
              <w:left w:w="150" w:type="dxa"/>
              <w:right w:w="150" w:type="dxa"/>
            </w:tcMar>
          </w:tcPr>
          <w:p>
            <w:r>
              <w:rPr>
                <w:b/>
                <w:color w:val="FFFFFF"/>
                <w:sz w:val="19"/>
              </w:rPr>
              <w:t>Disadvantages / Cons</w:t>
            </w:r>
          </w:p>
        </w:tc>
      </w:tr>
      <w:tr>
        <w:tc>
          <w:tcPr>
            <w:tcW w:type="dxa" w:w="2340"/>
            <w:shd w:fill="F7FAFC"/>
            <w:tcMar>
              <w:top w:w="100" w:type="dxa"/>
              <w:bottom w:w="100" w:type="dxa"/>
              <w:left w:w="120" w:type="dxa"/>
              <w:right w:w="120" w:type="dxa"/>
            </w:tcMar>
          </w:tcPr>
          <w:p>
            <w:r>
              <w:rPr>
                <w:sz w:val="17"/>
              </w:rPr>
              <w:t>Physical Campus Desk / Notice Board</w:t>
            </w:r>
          </w:p>
        </w:tc>
        <w:tc>
          <w:tcPr>
            <w:tcW w:type="dxa" w:w="2340"/>
            <w:shd w:fill="F7FAFC"/>
            <w:tcMar>
              <w:top w:w="100" w:type="dxa"/>
              <w:bottom w:w="100" w:type="dxa"/>
              <w:left w:w="120" w:type="dxa"/>
              <w:right w:w="120" w:type="dxa"/>
            </w:tcMar>
          </w:tcPr>
          <w:p>
            <w:r>
              <w:rPr>
                <w:sz w:val="17"/>
              </w:rPr>
              <w:t>Logbooks, pin-up cards, physical item storage room</w:t>
            </w:r>
          </w:p>
        </w:tc>
        <w:tc>
          <w:tcPr>
            <w:tcW w:type="dxa" w:w="2340"/>
            <w:shd w:fill="F7FAFC"/>
            <w:tcMar>
              <w:top w:w="100" w:type="dxa"/>
              <w:bottom w:w="100" w:type="dxa"/>
              <w:left w:w="120" w:type="dxa"/>
              <w:right w:w="120" w:type="dxa"/>
            </w:tcMar>
          </w:tcPr>
          <w:p>
            <w:r>
              <w:rPr>
                <w:sz w:val="17"/>
              </w:rPr>
              <w:t>Zero technology barrier; direct human contact</w:t>
            </w:r>
          </w:p>
        </w:tc>
        <w:tc>
          <w:tcPr>
            <w:tcW w:type="dxa" w:w="2340"/>
            <w:shd w:fill="F7FAFC"/>
            <w:tcMar>
              <w:top w:w="100" w:type="dxa"/>
              <w:bottom w:w="100" w:type="dxa"/>
              <w:left w:w="120" w:type="dxa"/>
              <w:right w:w="120" w:type="dxa"/>
            </w:tcMar>
          </w:tcPr>
          <w:p>
            <w:r>
              <w:rPr>
                <w:sz w:val="17"/>
              </w:rPr>
              <w:t>Limited operating hours; high labor overhead; zero automated search or alerts; prone to loss</w:t>
            </w:r>
          </w:p>
        </w:tc>
      </w:tr>
      <w:tr>
        <w:tc>
          <w:tcPr>
            <w:tcW w:type="dxa" w:w="2340"/>
            <w:tcMar>
              <w:top w:w="100" w:type="dxa"/>
              <w:bottom w:w="100" w:type="dxa"/>
              <w:left w:w="120" w:type="dxa"/>
              <w:right w:w="120" w:type="dxa"/>
            </w:tcMar>
          </w:tcPr>
          <w:p>
            <w:r>
              <w:rPr>
                <w:sz w:val="17"/>
              </w:rPr>
              <w:t>Social Media &amp; Chat Groups (WhatsApp / FB)</w:t>
            </w:r>
          </w:p>
        </w:tc>
        <w:tc>
          <w:tcPr>
            <w:tcW w:type="dxa" w:w="2340"/>
            <w:tcMar>
              <w:top w:w="100" w:type="dxa"/>
              <w:bottom w:w="100" w:type="dxa"/>
              <w:left w:w="120" w:type="dxa"/>
              <w:right w:w="120" w:type="dxa"/>
            </w:tcMar>
          </w:tcPr>
          <w:p>
            <w:r>
              <w:rPr>
                <w:sz w:val="17"/>
              </w:rPr>
              <w:t>Instant photo posting; wide group member reach</w:t>
            </w:r>
          </w:p>
        </w:tc>
        <w:tc>
          <w:tcPr>
            <w:tcW w:type="dxa" w:w="2340"/>
            <w:tcMar>
              <w:top w:w="100" w:type="dxa"/>
              <w:bottom w:w="100" w:type="dxa"/>
              <w:left w:w="120" w:type="dxa"/>
              <w:right w:w="120" w:type="dxa"/>
            </w:tcMar>
          </w:tcPr>
          <w:p>
            <w:r>
              <w:rPr>
                <w:sz w:val="17"/>
              </w:rPr>
              <w:t>Immediate broadcast to group members; familiar UI</w:t>
            </w:r>
          </w:p>
        </w:tc>
        <w:tc>
          <w:tcPr>
            <w:tcW w:type="dxa" w:w="2340"/>
            <w:tcMar>
              <w:top w:w="100" w:type="dxa"/>
              <w:bottom w:w="100" w:type="dxa"/>
              <w:left w:w="120" w:type="dxa"/>
              <w:right w:w="120" w:type="dxa"/>
            </w:tcMar>
          </w:tcPr>
          <w:p>
            <w:r>
              <w:rPr>
                <w:sz w:val="17"/>
              </w:rPr>
              <w:t>Posts rapidly buried; zero ownership proof; exposes student contact details; zero search filter</w:t>
            </w:r>
          </w:p>
        </w:tc>
      </w:tr>
      <w:tr>
        <w:tc>
          <w:tcPr>
            <w:tcW w:type="dxa" w:w="2340"/>
            <w:shd w:fill="F7FAFC"/>
            <w:tcMar>
              <w:top w:w="100" w:type="dxa"/>
              <w:bottom w:w="100" w:type="dxa"/>
              <w:left w:w="120" w:type="dxa"/>
              <w:right w:w="120" w:type="dxa"/>
            </w:tcMar>
          </w:tcPr>
          <w:p>
            <w:r>
              <w:rPr>
                <w:sz w:val="17"/>
              </w:rPr>
              <w:t>Generic Online Classifieds (Craigslist / OLX)</w:t>
            </w:r>
          </w:p>
        </w:tc>
        <w:tc>
          <w:tcPr>
            <w:tcW w:type="dxa" w:w="2340"/>
            <w:shd w:fill="F7FAFC"/>
            <w:tcMar>
              <w:top w:w="100" w:type="dxa"/>
              <w:bottom w:w="100" w:type="dxa"/>
              <w:left w:w="120" w:type="dxa"/>
              <w:right w:w="120" w:type="dxa"/>
            </w:tcMar>
          </w:tcPr>
          <w:p>
            <w:r>
              <w:rPr>
                <w:sz w:val="17"/>
              </w:rPr>
              <w:t>Categorized listings; geographic search filters</w:t>
            </w:r>
          </w:p>
        </w:tc>
        <w:tc>
          <w:tcPr>
            <w:tcW w:type="dxa" w:w="2340"/>
            <w:shd w:fill="F7FAFC"/>
            <w:tcMar>
              <w:top w:w="100" w:type="dxa"/>
              <w:bottom w:w="100" w:type="dxa"/>
              <w:left w:w="120" w:type="dxa"/>
              <w:right w:w="120" w:type="dxa"/>
            </w:tcMar>
          </w:tcPr>
          <w:p>
            <w:r>
              <w:rPr>
                <w:sz w:val="17"/>
              </w:rPr>
              <w:t>Structured database; search query capability</w:t>
            </w:r>
          </w:p>
        </w:tc>
        <w:tc>
          <w:tcPr>
            <w:tcW w:type="dxa" w:w="2340"/>
            <w:shd w:fill="F7FAFC"/>
            <w:tcMar>
              <w:top w:w="100" w:type="dxa"/>
              <w:bottom w:w="100" w:type="dxa"/>
              <w:left w:w="120" w:type="dxa"/>
              <w:right w:w="120" w:type="dxa"/>
            </w:tcMar>
          </w:tcPr>
          <w:p>
            <w:r>
              <w:rPr>
                <w:sz w:val="17"/>
              </w:rPr>
              <w:t>Not campus-specific; lacks student identity verification; high rate of scams; no smart matching algorithm</w:t>
            </w:r>
          </w:p>
        </w:tc>
      </w:tr>
    </w:tbl>
    <w:p>
      <w:pPr>
        <w:spacing w:line="276" w:lineRule="auto" w:after="120"/>
      </w:pPr>
      <w:r/>
    </w:p>
    <w:p>
      <w:pPr>
        <w:keepNext/>
        <w:spacing w:before="280" w:after="120"/>
      </w:pPr>
      <w:r>
        <w:rPr>
          <w:b/>
          <w:color w:val="2B6CB0"/>
          <w:sz w:val="26"/>
        </w:rPr>
        <w:t>2.2 The Proposed System</w:t>
      </w:r>
    </w:p>
    <w:p>
      <w:pPr>
        <w:spacing w:line="276" w:lineRule="auto" w:after="120"/>
      </w:pPr>
      <w:r>
        <w:t>The proposed 'FoundIt' platform is an automated, campus-centric smart lost and found ecosystem that integrates modern web standards, heuristic algorithmic matching, client-side OCR parsing, and dual-state database storage (Express local JSON store + Supabase Cloud). It provides a privacy-first workflow where listings are indexed by campus geo-zones, claims require structured proof, and handovers require mutual digital confirmation.</w:t>
      </w:r>
    </w:p>
    <w:p>
      <w:pPr>
        <w:keepNext/>
        <w:spacing w:before="280" w:after="120"/>
      </w:pPr>
      <w:r>
        <w:rPr>
          <w:b/>
          <w:color w:val="2B6CB0"/>
          <w:sz w:val="26"/>
        </w:rPr>
        <w:t>2.3 Conceptual Design</w:t>
      </w:r>
    </w:p>
    <w:p>
      <w:pPr>
        <w:spacing w:line="276" w:lineRule="auto" w:after="120"/>
      </w:pPr>
      <w:r>
        <w:t>The conceptual workflow of FoundIt is structured into four sequential phases:</w:t>
        <w:br/>
        <w:t>1. Ingestion Phase: User creates a report (lost or found) with photos/video, category, geo-zone, and optional OCR scan.</w:t>
        <w:br/>
        <w:t>2. Analysis &amp; Indexing Phase: The system extracts keywords, redacts sensitive details, and executes the Smart Matching Engine against opposite-type listings.</w:t>
        <w:br/>
        <w:t>3. Verification &amp; Negotiation Phase: A claimant submits structured proof (brand, unique marks, serial fragment); the poster reviews the checklist in a dedicated private chat thread.</w:t>
        <w:br/>
        <w:t>4. Resolution Phase: Upon claim approval, a safe campus handover meetup is scheduled and mutually confirmed, updating the item status to 'Resolved' and boosting user trust scores.</w:t>
      </w:r>
    </w:p>
    <w:p>
      <w:pPr>
        <w:keepNext/>
        <w:spacing w:before="280" w:after="120"/>
      </w:pPr>
      <w:r>
        <w:rPr>
          <w:b/>
          <w:color w:val="2B6CB0"/>
          <w:sz w:val="26"/>
        </w:rPr>
        <w:t>2.4 Architecture of the Proposed System</w:t>
      </w:r>
    </w:p>
    <w:p>
      <w:pPr>
        <w:spacing w:line="276" w:lineRule="auto" w:after="120"/>
      </w:pPr>
      <w:r>
        <w:t>FoundIt employs a 3-Tier Modern Full-Stack Architecture:</w:t>
        <w:br/>
        <w:t>• Client Presentation Tier: Built with React 19, TanStack Router (type-safe file-based routing), Tailwind CSS, Lucide Icons, and Sonner Notifications.</w:t>
        <w:br/>
        <w:t>• Application &amp; API Tier: Express.js REST API server handling business logic, JWT authentication, OCR processing, matching engine, and notification dispatchers.</w:t>
        <w:br/>
        <w:t>• Data Persistence Tier: Hybrid resilient storage consisting of local file-backed JSON store with transactional write-locking, paired with cloud Supabase PostgreSQL and Storage buckets.</w:t>
      </w:r>
    </w:p>
    <w:p>
      <w:pPr>
        <w:keepNext/>
        <w:spacing w:before="280" w:after="120"/>
      </w:pPr>
      <w:r>
        <w:rPr>
          <w:b/>
          <w:color w:val="2B6CB0"/>
          <w:sz w:val="26"/>
        </w:rPr>
        <w:t>2.5 Components Designs and Descriptions</w:t>
      </w:r>
    </w:p>
    <w:p>
      <w:pPr>
        <w:pStyle w:val="ListBullet"/>
        <w:spacing w:line="276" w:lineRule="auto" w:after="80"/>
      </w:pPr>
      <w:r>
        <w:rPr>
          <w:b/>
          <w:color w:val="1A202C"/>
        </w:rPr>
        <w:t xml:space="preserve">Smart Matching Engine: </w:t>
      </w:r>
      <w:r>
        <w:t>Evaluates similarity across 4 weighted vectors: Category Match (30 pts), Geo-Zone Proximity (25 pts), Fuzzy Keyword Intersection (30 pts), and Date Proximity within 7 days (15 pts).</w:t>
      </w:r>
    </w:p>
    <w:p>
      <w:pPr>
        <w:pStyle w:val="ListBullet"/>
        <w:spacing w:line="276" w:lineRule="auto" w:after="80"/>
      </w:pPr>
      <w:r>
        <w:rPr>
          <w:b/>
          <w:color w:val="1A202C"/>
        </w:rPr>
        <w:t xml:space="preserve">OCR Text Extraction Module: </w:t>
      </w:r>
      <w:r>
        <w:t>Extracts text from images using regex patterns tailored for Student IDs (e.g., STU-2024-XXXX), device serial numbers, and recognized brand names.</w:t>
      </w:r>
    </w:p>
    <w:p>
      <w:pPr>
        <w:pStyle w:val="ListBullet"/>
        <w:spacing w:line="276" w:lineRule="auto" w:after="80"/>
      </w:pPr>
      <w:r>
        <w:rPr>
          <w:b/>
          <w:color w:val="1A202C"/>
        </w:rPr>
        <w:t xml:space="preserve">Privacy &amp; Evidence Redaction Guard: </w:t>
      </w:r>
      <w:r>
        <w:t>Encrypts and conceals sensitive item details from public view; only unlocks full attributes to the poster upon claim receipt.</w:t>
      </w:r>
    </w:p>
    <w:p>
      <w:pPr>
        <w:pStyle w:val="ListBullet"/>
        <w:spacing w:line="276" w:lineRule="auto" w:after="80"/>
      </w:pPr>
      <w:r>
        <w:rPr>
          <w:b/>
          <w:color w:val="1A202C"/>
        </w:rPr>
        <w:t xml:space="preserve">Mutual Handover Verification Protocol: </w:t>
      </w:r>
      <w:r>
        <w:t>State machine requiring poster_confirmed = true AND claimant_confirmed = true before setting item status to 'resolved'.</w:t>
      </w:r>
    </w:p>
    <w:p>
      <w:pPr>
        <w:pStyle w:val="ListBullet"/>
        <w:spacing w:line="276" w:lineRule="auto" w:after="80"/>
      </w:pPr>
      <w:r>
        <w:rPr>
          <w:b/>
          <w:color w:val="1A202C"/>
        </w:rPr>
        <w:t xml:space="preserve">Multi-Channel Notification Dispatcher: </w:t>
      </w:r>
      <w:r>
        <w:t>Routes alerts to in-app notification bells, system emails, and direct WhatsApp links based on user preferences.</w:t>
      </w:r>
    </w:p>
    <w:p>
      <w:pPr>
        <w:keepNext/>
        <w:spacing w:before="280" w:after="120"/>
      </w:pPr>
      <w:r>
        <w:rPr>
          <w:b/>
          <w:color w:val="2B6CB0"/>
          <w:sz w:val="26"/>
        </w:rPr>
        <w:t>2.6 Proposed System/Software Features</w:t>
      </w:r>
    </w:p>
    <w:p>
      <w:pPr>
        <w:pStyle w:val="ListBullet"/>
        <w:spacing w:line="276" w:lineRule="auto" w:after="80"/>
      </w:pPr>
      <w:r>
        <w:rPr>
          <w:b/>
          <w:color w:val="1A202C"/>
        </w:rPr>
        <w:t xml:space="preserve">Interactive Map &amp; Geo-Zone Rail: </w:t>
      </w:r>
      <w:r>
        <w:t>Instant filtering across 10 campus zones (Library, Union, Sports Complex, Engineering, Hostels, etc.).</w:t>
      </w:r>
    </w:p>
    <w:p>
      <w:pPr>
        <w:pStyle w:val="ListBullet"/>
        <w:spacing w:line="276" w:lineRule="auto" w:after="80"/>
      </w:pPr>
      <w:r>
        <w:rPr>
          <w:b/>
          <w:color w:val="1A202C"/>
        </w:rPr>
        <w:t xml:space="preserve">Multi-Media Uploads: </w:t>
      </w:r>
      <w:r>
        <w:t>Simultaneous multi-image gallery with thumbnail rail and video playback preview.</w:t>
      </w:r>
    </w:p>
    <w:p>
      <w:pPr>
        <w:pStyle w:val="ListBullet"/>
        <w:spacing w:line="276" w:lineRule="auto" w:after="80"/>
      </w:pPr>
      <w:r>
        <w:rPr>
          <w:b/>
          <w:color w:val="1A202C"/>
        </w:rPr>
        <w:t xml:space="preserve">Saved Searches &amp; Watchlists: </w:t>
      </w:r>
      <w:r>
        <w:t>Users subscribe to criteria and receive immediate alerts when new matching items are published.</w:t>
      </w:r>
    </w:p>
    <w:p>
      <w:pPr>
        <w:pStyle w:val="ListBullet"/>
        <w:spacing w:line="276" w:lineRule="auto" w:after="80"/>
      </w:pPr>
      <w:r>
        <w:rPr>
          <w:b/>
          <w:color w:val="1A202C"/>
        </w:rPr>
        <w:t xml:space="preserve">Offline Draft Recovery: </w:t>
      </w:r>
      <w:r>
        <w:t>Automatically caches unsubmitted reports locally in browser storage when connection drops.</w:t>
      </w:r>
    </w:p>
    <w:p>
      <w:pPr>
        <w:keepNext/>
        <w:spacing w:before="280" w:after="120"/>
      </w:pPr>
      <w:r>
        <w:rPr>
          <w:b/>
          <w:color w:val="2B6CB0"/>
          <w:sz w:val="26"/>
        </w:rPr>
        <w:t>2.7 Development Tools and Environment</w:t>
      </w:r>
    </w:p>
    <w:p>
      <w:pPr>
        <w:pStyle w:val="ListBullet"/>
        <w:spacing w:line="276" w:lineRule="auto" w:after="80"/>
      </w:pPr>
      <w:r>
        <w:rPr>
          <w:b/>
          <w:color w:val="1A202C"/>
        </w:rPr>
        <w:t xml:space="preserve">Runtime Environment: </w:t>
      </w:r>
      <w:r>
        <w:t>Node.js v22.x with ECMAScript Modules (ESM).</w:t>
      </w:r>
    </w:p>
    <w:p>
      <w:pPr>
        <w:pStyle w:val="ListBullet"/>
        <w:spacing w:line="276" w:lineRule="auto" w:after="80"/>
      </w:pPr>
      <w:r>
        <w:rPr>
          <w:b/>
          <w:color w:val="1A202C"/>
        </w:rPr>
        <w:t xml:space="preserve">Frontend Framework: </w:t>
      </w:r>
      <w:r>
        <w:t>React 19, TanStack Start, TanStack Query (React Query), Tailwind CSS.</w:t>
      </w:r>
    </w:p>
    <w:p>
      <w:pPr>
        <w:pStyle w:val="ListBullet"/>
        <w:spacing w:line="276" w:lineRule="auto" w:after="80"/>
      </w:pPr>
      <w:r>
        <w:rPr>
          <w:b/>
          <w:color w:val="1A202C"/>
        </w:rPr>
        <w:t xml:space="preserve">Backend Framework: </w:t>
      </w:r>
      <w:r>
        <w:t>Express 4.21, TypeScript 5.8, Zod schema validation, Multer media parsing.</w:t>
      </w:r>
    </w:p>
    <w:p>
      <w:pPr>
        <w:pStyle w:val="ListBullet"/>
        <w:spacing w:line="276" w:lineRule="auto" w:after="80"/>
      </w:pPr>
      <w:r>
        <w:rPr>
          <w:b/>
          <w:color w:val="1A202C"/>
        </w:rPr>
        <w:t xml:space="preserve">Database &amp; Cloud: </w:t>
      </w:r>
      <w:r>
        <w:t>Supabase (PostgreSQL, Realtime, Storage) + Local resilient JSON store.</w:t>
      </w:r>
    </w:p>
    <w:p>
      <w:pPr>
        <w:pStyle w:val="ListBullet"/>
        <w:spacing w:line="276" w:lineRule="auto" w:after="80"/>
      </w:pPr>
      <w:r>
        <w:rPr>
          <w:b/>
          <w:color w:val="1A202C"/>
        </w:rPr>
        <w:t xml:space="preserve">Testing Framework: </w:t>
      </w:r>
      <w:r>
        <w:t>Vitest with 41 automated test cases.</w:t>
      </w:r>
    </w:p>
    <w:p>
      <w:pPr>
        <w:keepNext/>
        <w:spacing w:before="280" w:after="120"/>
      </w:pPr>
      <w:r>
        <w:rPr>
          <w:b/>
          <w:color w:val="2B6CB0"/>
          <w:sz w:val="26"/>
        </w:rPr>
        <w:t>2.8 Benefits of Implementation of the Proposed System</w:t>
      </w:r>
    </w:p>
    <w:p>
      <w:pPr>
        <w:spacing w:line="276" w:lineRule="auto" w:after="120"/>
      </w:pPr>
      <w:r>
        <w:t>Implementation yields an estimated 80% reduction in average item recovery time, eliminates fraudulent claims through structured proof verification, protects student privacy by removing public phone numbers, and automates campus security operations.</w:t>
      </w:r>
    </w:p>
    <w:p>
      <w:r>
        <w:br w:type="page"/>
      </w:r>
    </w:p>
    <w:p>
      <w:pPr>
        <w:keepNext/>
        <w:spacing w:before="400" w:after="160"/>
      </w:pPr>
      <w:r>
        <w:rPr>
          <w:b/>
          <w:color w:val="1A365D"/>
          <w:sz w:val="32"/>
        </w:rPr>
        <w:t>Chapter 3: Methodology</w:t>
      </w:r>
    </w:p>
    <w:p>
      <w:pPr>
        <w:keepNext/>
        <w:spacing w:before="280" w:after="120"/>
      </w:pPr>
      <w:r>
        <w:rPr>
          <w:b/>
          <w:color w:val="2B6CB0"/>
          <w:sz w:val="26"/>
        </w:rPr>
        <w:t>3.1 Chapter Overview</w:t>
      </w:r>
    </w:p>
    <w:p>
      <w:pPr>
        <w:spacing w:line="276" w:lineRule="auto" w:after="120"/>
      </w:pPr>
      <w:r>
        <w:t>This chapter outlines the engineering methodology, requirements specifications, stakeholder analysis, UML modeling diagrams, security concepts, software development life cycle (SDLC) model selection, and logical database and user interface designs.</w:t>
      </w:r>
    </w:p>
    <w:p>
      <w:pPr>
        <w:keepNext/>
        <w:spacing w:before="280" w:after="120"/>
      </w:pPr>
      <w:r>
        <w:rPr>
          <w:b/>
          <w:color w:val="2B6CB0"/>
          <w:sz w:val="26"/>
        </w:rPr>
        <w:t>3.2 Requirement Specification</w:t>
      </w:r>
    </w:p>
    <w:p>
      <w:pPr>
        <w:spacing w:line="276" w:lineRule="auto" w:after="120"/>
      </w:pPr>
      <w:r>
        <w:t>Requirements were synthesized through institutional workflow analysis, student survey feedback, and campus security protocols.</w:t>
      </w:r>
    </w:p>
    <w:p>
      <w:pPr>
        <w:keepNext/>
        <w:spacing w:before="280" w:after="120"/>
      </w:pPr>
      <w:r>
        <w:rPr>
          <w:b/>
          <w:color w:val="2B6CB0"/>
          <w:sz w:val="26"/>
        </w:rPr>
        <w:t>3.3 Stakeholders of the System</w:t>
      </w:r>
    </w:p>
    <w:p>
      <w:pPr>
        <w:pStyle w:val="ListBullet"/>
        <w:spacing w:line="276" w:lineRule="auto" w:after="80"/>
      </w:pPr>
      <w:r>
        <w:rPr>
          <w:b/>
          <w:color w:val="1A202C"/>
        </w:rPr>
        <w:t xml:space="preserve">Item Losers (Claimants): </w:t>
      </w:r>
      <w:r>
        <w:t>Students/staff seeking misplaced items who submit proof-of-ownership claims.</w:t>
      </w:r>
    </w:p>
    <w:p>
      <w:pPr>
        <w:pStyle w:val="ListBullet"/>
        <w:spacing w:line="276" w:lineRule="auto" w:after="80"/>
      </w:pPr>
      <w:r>
        <w:rPr>
          <w:b/>
          <w:color w:val="1A202C"/>
        </w:rPr>
        <w:t xml:space="preserve">Item Finders (Posters): </w:t>
      </w:r>
      <w:r>
        <w:t>Good Samaritans who discover lost items and post listings with photos and location details.</w:t>
      </w:r>
    </w:p>
    <w:p>
      <w:pPr>
        <w:pStyle w:val="ListBullet"/>
        <w:spacing w:line="276" w:lineRule="auto" w:after="80"/>
      </w:pPr>
      <w:r>
        <w:rPr>
          <w:b/>
          <w:color w:val="1A202C"/>
        </w:rPr>
        <w:t xml:space="preserve">Campus Security &amp; Administrators: </w:t>
      </w:r>
      <w:r>
        <w:t>Authorized staff overseeing campus lost-and-found operations, resolving dispute reports, and auditing logs.</w:t>
      </w:r>
    </w:p>
    <w:p>
      <w:pPr>
        <w:keepNext/>
        <w:spacing w:before="280" w:after="120"/>
      </w:pPr>
      <w:r>
        <w:rPr>
          <w:b/>
          <w:color w:val="2B6CB0"/>
          <w:sz w:val="26"/>
        </w:rPr>
        <w:t>3.4 Requirement Gathering Process</w:t>
      </w:r>
    </w:p>
    <w:p>
      <w:pPr>
        <w:spacing w:line="276" w:lineRule="auto" w:after="120"/>
      </w:pPr>
      <w:r>
        <w:t>The requirements gathering utilized a three-pronged approach: (1) Semi-structured interviews with campus facility and security officers, (2) An online survey completed by 150 campus students regarding past item loss experiences, and (3) Analysis of existing manual lost-and-found logbooks.</w:t>
      </w:r>
    </w:p>
    <w:p>
      <w:pPr>
        <w:keepNext/>
        <w:spacing w:before="280" w:after="120"/>
      </w:pPr>
      <w:r>
        <w:rPr>
          <w:b/>
          <w:color w:val="2B6CB0"/>
          <w:sz w:val="26"/>
        </w:rPr>
        <w:t>3.5 Functional Requirements</w:t>
      </w:r>
    </w:p>
    <w:p>
      <w:pPr>
        <w:pStyle w:val="ListBullet"/>
        <w:spacing w:line="276" w:lineRule="auto" w:after="80"/>
      </w:pPr>
      <w:r>
        <w:rPr>
          <w:b/>
          <w:color w:val="1A202C"/>
        </w:rPr>
        <w:t xml:space="preserve">FR-01 User Authentication: </w:t>
      </w:r>
      <w:r>
        <w:t>Users can register, log in with JWT tokens, verify student IDs, and reset passwords.</w:t>
      </w:r>
    </w:p>
    <w:p>
      <w:pPr>
        <w:pStyle w:val="ListBullet"/>
        <w:spacing w:line="276" w:lineRule="auto" w:after="80"/>
      </w:pPr>
      <w:r>
        <w:rPr>
          <w:b/>
          <w:color w:val="1A202C"/>
        </w:rPr>
        <w:t xml:space="preserve">FR-02 Item Reporting: </w:t>
      </w:r>
      <w:r>
        <w:t>Users can post lost or found items with title, description, category, campus zone, date, photos, and video.</w:t>
      </w:r>
    </w:p>
    <w:p>
      <w:pPr>
        <w:pStyle w:val="ListBullet"/>
        <w:spacing w:line="276" w:lineRule="auto" w:after="80"/>
      </w:pPr>
      <w:r>
        <w:rPr>
          <w:b/>
          <w:color w:val="1A202C"/>
        </w:rPr>
        <w:t xml:space="preserve">FR-03 Smart Search &amp; Filters: </w:t>
      </w:r>
      <w:r>
        <w:t>Users can search by keywords, category, item type, date range, status, and campus zone.</w:t>
      </w:r>
    </w:p>
    <w:p>
      <w:pPr>
        <w:pStyle w:val="ListBullet"/>
        <w:spacing w:line="276" w:lineRule="auto" w:after="80"/>
      </w:pPr>
      <w:r>
        <w:rPr>
          <w:b/>
          <w:color w:val="1A202C"/>
        </w:rPr>
        <w:t xml:space="preserve">FR-04 Structured Claim Submission: </w:t>
      </w:r>
      <w:r>
        <w:t>Claimants can submit proof details (brand, unique marks, contents description, serial fragment).</w:t>
      </w:r>
    </w:p>
    <w:p>
      <w:pPr>
        <w:pStyle w:val="ListBullet"/>
        <w:spacing w:line="276" w:lineRule="auto" w:after="80"/>
      </w:pPr>
      <w:r>
        <w:rPr>
          <w:b/>
          <w:color w:val="1A202C"/>
        </w:rPr>
        <w:t xml:space="preserve">FR-05 Real-Time Chat &amp; Decisions: </w:t>
      </w:r>
      <w:r>
        <w:t>Posters and claimants can exchange messages, approve/reject claims, and schedule handovers.</w:t>
      </w:r>
    </w:p>
    <w:p>
      <w:pPr>
        <w:pStyle w:val="ListBullet"/>
        <w:spacing w:line="276" w:lineRule="auto" w:after="80"/>
      </w:pPr>
      <w:r>
        <w:rPr>
          <w:b/>
          <w:color w:val="1A202C"/>
        </w:rPr>
        <w:t xml:space="preserve">FR-06 Watchlists &amp; Saved Searches: </w:t>
      </w:r>
      <w:r>
        <w:t>Users can save custom watchlists and receive multi-channel alerts upon matching items.</w:t>
      </w:r>
    </w:p>
    <w:p>
      <w:pPr>
        <w:pStyle w:val="ListBullet"/>
        <w:spacing w:line="276" w:lineRule="auto" w:after="80"/>
      </w:pPr>
      <w:r>
        <w:rPr>
          <w:b/>
          <w:color w:val="1A202C"/>
        </w:rPr>
        <w:t xml:space="preserve">FR-07 Admin Moderation &amp; Audit: </w:t>
      </w:r>
      <w:r>
        <w:t>Admins can view reports, ban/resolve items, and view audit trail logs.</w:t>
      </w:r>
    </w:p>
    <w:p>
      <w:pPr>
        <w:keepNext/>
        <w:spacing w:before="280" w:after="120"/>
      </w:pPr>
      <w:r>
        <w:rPr>
          <w:b/>
          <w:color w:val="2B6CB0"/>
          <w:sz w:val="26"/>
        </w:rPr>
        <w:t>3.6 UML Diagrams &amp; Detailed Use Case Descriptions</w:t>
      </w:r>
    </w:p>
    <w:p>
      <w:pPr>
        <w:keepNext/>
        <w:spacing w:before="200" w:after="80"/>
      </w:pPr>
      <w:r>
        <w:rPr>
          <w:b/>
          <w:color w:val="1A202C"/>
          <w:sz w:val="23"/>
        </w:rPr>
        <w:t>3.6.1 Use Case Model</w:t>
      </w:r>
    </w:p>
    <w:p>
      <w:pPr>
        <w:spacing w:line="276" w:lineRule="auto" w:after="120"/>
      </w:pPr>
      <w:r>
        <w:t>The Use Case Diagram defines interactions between three primary actors: Guest, Registered Member (Poster/Claimant), and Campus Administrator.</w:t>
      </w:r>
    </w:p>
    <w:p>
      <w:pPr>
        <w:spacing w:line="276" w:lineRule="auto" w:after="20"/>
      </w:pPr>
      <w:r>
        <w:t>• UC-01: Post Lost/Found Item:</w:t>
      </w:r>
    </w:p>
    <w:p>
      <w:pPr>
        <w:spacing w:line="276" w:lineRule="auto" w:after="20"/>
      </w:pPr>
      <w:r>
        <w:t xml:space="preserve">   - Primary Actor: Registered Member</w:t>
      </w:r>
    </w:p>
    <w:p>
      <w:pPr>
        <w:spacing w:line="276" w:lineRule="auto" w:after="20"/>
      </w:pPr>
      <w:r>
        <w:t xml:space="preserve">   - Preconditions: User is logged in</w:t>
      </w:r>
    </w:p>
    <w:p>
      <w:pPr>
        <w:spacing w:line="276" w:lineRule="auto" w:after="20"/>
      </w:pPr>
      <w:r>
        <w:t xml:space="preserve">   - Postconditions: Item is indexed and smart matching executed</w:t>
      </w:r>
    </w:p>
    <w:p>
      <w:pPr>
        <w:spacing w:line="276" w:lineRule="auto" w:after="80"/>
      </w:pPr>
      <w:r>
        <w:t xml:space="preserve">   - Main Success Scenario: User fills form, attaches photos/video, optional OCR run, submits post.</w:t>
      </w:r>
    </w:p>
    <w:p>
      <w:pPr>
        <w:spacing w:line="276" w:lineRule="auto" w:after="20"/>
      </w:pPr>
      <w:r>
        <w:t>• UC-02: Submit Ownership Claim:</w:t>
      </w:r>
    </w:p>
    <w:p>
      <w:pPr>
        <w:spacing w:line="276" w:lineRule="auto" w:after="20"/>
      </w:pPr>
      <w:r>
        <w:t xml:space="preserve">   - Primary Actor: Claimant (Member)</w:t>
      </w:r>
    </w:p>
    <w:p>
      <w:pPr>
        <w:spacing w:line="276" w:lineRule="auto" w:after="20"/>
      </w:pPr>
      <w:r>
        <w:t xml:space="preserve">   - Preconditions: Item status is 'open'</w:t>
      </w:r>
    </w:p>
    <w:p>
      <w:pPr>
        <w:spacing w:line="276" w:lineRule="auto" w:after="20"/>
      </w:pPr>
      <w:r>
        <w:t xml:space="preserve">   - Postconditions: Claim created; poster notified</w:t>
      </w:r>
    </w:p>
    <w:p>
      <w:pPr>
        <w:spacing w:line="276" w:lineRule="auto" w:after="80"/>
      </w:pPr>
      <w:r>
        <w:t xml:space="preserve">   - Main Success Scenario: User enters proof details (marks, brand, serial) and submits claim.</w:t>
      </w:r>
    </w:p>
    <w:p>
      <w:pPr>
        <w:spacing w:line="276" w:lineRule="auto" w:after="20"/>
      </w:pPr>
      <w:r>
        <w:t>• UC-03: Review &amp; Decide Claim:</w:t>
      </w:r>
    </w:p>
    <w:p>
      <w:pPr>
        <w:spacing w:line="276" w:lineRule="auto" w:after="20"/>
      </w:pPr>
      <w:r>
        <w:t xml:space="preserve">   - Primary Actor: Poster (Member)</w:t>
      </w:r>
    </w:p>
    <w:p>
      <w:pPr>
        <w:spacing w:line="276" w:lineRule="auto" w:after="20"/>
      </w:pPr>
      <w:r>
        <w:t xml:space="preserve">   - Preconditions: Claim received</w:t>
      </w:r>
    </w:p>
    <w:p>
      <w:pPr>
        <w:spacing w:line="276" w:lineRule="auto" w:after="20"/>
      </w:pPr>
      <w:r>
        <w:t xml:space="preserve">   - Postconditions: Claim status updated to approved/rejected</w:t>
      </w:r>
    </w:p>
    <w:p>
      <w:pPr>
        <w:spacing w:line="276" w:lineRule="auto" w:after="80"/>
      </w:pPr>
      <w:r>
        <w:t xml:space="preserve">   - Main Success Scenario: Poster inspects proof checklist, selects decision, provides feedback note.</w:t>
      </w:r>
    </w:p>
    <w:p>
      <w:pPr>
        <w:spacing w:line="276" w:lineRule="auto" w:after="20"/>
      </w:pPr>
      <w:r>
        <w:t>• UC-04: Schedule &amp; Confirm Handover:</w:t>
      </w:r>
    </w:p>
    <w:p>
      <w:pPr>
        <w:spacing w:line="276" w:lineRule="auto" w:after="20"/>
      </w:pPr>
      <w:r>
        <w:t xml:space="preserve">   - Primary Actor: Poster &amp; Claimant</w:t>
      </w:r>
    </w:p>
    <w:p>
      <w:pPr>
        <w:spacing w:line="276" w:lineRule="auto" w:after="20"/>
      </w:pPr>
      <w:r>
        <w:t xml:space="preserve">   - Preconditions: Claim is 'approved'</w:t>
      </w:r>
    </w:p>
    <w:p>
      <w:pPr>
        <w:spacing w:line="276" w:lineRule="auto" w:after="20"/>
      </w:pPr>
      <w:r>
        <w:t xml:space="preserve">   - Postconditions: Item marked 'resolved'; trust scores updated</w:t>
      </w:r>
    </w:p>
    <w:p>
      <w:pPr>
        <w:spacing w:line="276" w:lineRule="auto" w:after="80"/>
      </w:pPr>
      <w:r>
        <w:t xml:space="preserve">   - Main Success Scenario: Both parties agree on meetup spot; both click digital confirmation button.</w:t>
      </w:r>
    </w:p>
    <w:p>
      <w:pPr>
        <w:spacing w:line="276" w:lineRule="auto" w:after="20"/>
      </w:pPr>
      <w:r>
        <w:t>• UC-05: Moderate Reports &amp; Audit Logs:</w:t>
      </w:r>
    </w:p>
    <w:p>
      <w:pPr>
        <w:spacing w:line="276" w:lineRule="auto" w:after="20"/>
      </w:pPr>
      <w:r>
        <w:t xml:space="preserve">   - Primary Actor: Campus Administrator</w:t>
      </w:r>
    </w:p>
    <w:p>
      <w:pPr>
        <w:spacing w:line="276" w:lineRule="auto" w:after="20"/>
      </w:pPr>
      <w:r>
        <w:t xml:space="preserve">   - Preconditions: Admin credentials authenticated</w:t>
      </w:r>
    </w:p>
    <w:p>
      <w:pPr>
        <w:spacing w:line="276" w:lineRule="auto" w:after="20"/>
      </w:pPr>
      <w:r>
        <w:t xml:space="preserve">   - Postconditions: Report resolved; audit log recorded</w:t>
      </w:r>
    </w:p>
    <w:p>
      <w:pPr>
        <w:spacing w:line="276" w:lineRule="auto" w:after="80"/>
      </w:pPr>
      <w:r>
        <w:t xml:space="preserve">   - Main Success Scenario: Admin reviews flagged content, executes resolution action, system logs event.</w:t>
      </w:r>
    </w:p>
    <w:p>
      <w:pPr>
        <w:keepNext/>
        <w:spacing w:before="200" w:after="80"/>
      </w:pPr>
      <w:r>
        <w:rPr>
          <w:b/>
          <w:color w:val="1A202C"/>
          <w:sz w:val="23"/>
        </w:rPr>
        <w:t>3.6.2 Activity Diagram (Item Claim &amp; Handover Flow)</w:t>
      </w:r>
    </w:p>
    <w:p>
      <w:pPr>
        <w:spacing w:line="276" w:lineRule="auto" w:after="120"/>
      </w:pPr>
      <w:r>
        <w:t>[Finder posts Item] ➔ [System triggers Smart Matcher] ➔ [Claimant views Item] ➔ [Claimant submits Proof] ➔ [Poster reviews Proof Checklist in Chat Thread] ➔ [Poster Approves Claim] ➔ [Handover Scheduler Activated] ➔ [Parties Meet at Campus Spot] ➔ [Both Confirm Handover on Mobile] ➔ [Item Status set to RESOLVED] ➔ [Reputation Boosted]</w:t>
      </w:r>
    </w:p>
    <w:p>
      <w:pPr>
        <w:keepNext/>
        <w:spacing w:before="200" w:after="80"/>
      </w:pPr>
      <w:r>
        <w:rPr>
          <w:b/>
          <w:color w:val="1A202C"/>
          <w:sz w:val="23"/>
        </w:rPr>
        <w:t>3.6.3 Sequence Diagram (Messaging &amp; Verification)</w:t>
      </w:r>
    </w:p>
    <w:p>
      <w:pPr>
        <w:spacing w:line="276" w:lineRule="auto" w:after="120"/>
      </w:pPr>
      <w:r>
        <w:t>1. Claimant ➔ POST /api/claims/:id/messages (Sends clarification message)</w:t>
        <w:br/>
        <w:t>2. Server ➔ Validates participant permissions &amp; Stores message</w:t>
        <w:br/>
        <w:t>3. Server ➔ NotificationsService.notify() (Dispatches in-app bell &amp; email)</w:t>
        <w:br/>
        <w:t>4. Poster ➔ GET /api/claims/:id/messages (Retrieves updated conversation)</w:t>
        <w:br/>
        <w:t>5. Poster ➔ POST /api/claims/:id/decision (Approves claim with verification note)</w:t>
        <w:br/>
        <w:t>6. Server ➔ Updates claim status &amp; notifies Claimant</w:t>
      </w:r>
    </w:p>
    <w:p>
      <w:pPr>
        <w:keepNext/>
        <w:spacing w:before="200" w:after="80"/>
      </w:pPr>
      <w:r>
        <w:rPr>
          <w:b/>
          <w:color w:val="1A202C"/>
          <w:sz w:val="23"/>
        </w:rPr>
        <w:t>3.6.4 Class Diagram</w:t>
      </w:r>
    </w:p>
    <w:p>
      <w:pPr>
        <w:spacing w:line="276" w:lineRule="auto" w:after="120"/>
      </w:pPr>
      <w:r>
        <w:t>Core entities: User (id, email, displayName, role, trustScore) 1---* Item (id, title, category, campus_zone, status, posted_by) 1---* Claim (id, item_id, claimant_id, proof_details, status) 1---* Message (id, claim_id, sender_id, text, created_at).</w:t>
      </w:r>
    </w:p>
    <w:p>
      <w:pPr>
        <w:keepNext/>
        <w:spacing w:before="280" w:after="120"/>
      </w:pPr>
      <w:r>
        <w:rPr>
          <w:b/>
          <w:color w:val="2B6CB0"/>
          <w:sz w:val="26"/>
        </w:rPr>
        <w:t>3.7 Non-Functional Requirements</w:t>
      </w:r>
    </w:p>
    <w:p>
      <w:pPr>
        <w:pStyle w:val="ListBullet"/>
        <w:spacing w:line="276" w:lineRule="auto" w:after="80"/>
      </w:pPr>
      <w:r>
        <w:rPr>
          <w:b/>
          <w:color w:val="1A202C"/>
        </w:rPr>
        <w:t xml:space="preserve">Performance: </w:t>
      </w:r>
      <w:r>
        <w:t>Page load times under 1.5 seconds; API response time under 150ms for search and matching queries.</w:t>
      </w:r>
    </w:p>
    <w:p>
      <w:pPr>
        <w:pStyle w:val="ListBullet"/>
        <w:spacing w:line="276" w:lineRule="auto" w:after="80"/>
      </w:pPr>
      <w:r>
        <w:rPr>
          <w:b/>
          <w:color w:val="1A202C"/>
        </w:rPr>
        <w:t xml:space="preserve">Scalability: </w:t>
      </w:r>
      <w:r>
        <w:t>Capable of handling 10,000+ concurrent active campus listings with indexed search.</w:t>
      </w:r>
    </w:p>
    <w:p>
      <w:pPr>
        <w:pStyle w:val="ListBullet"/>
        <w:spacing w:line="276" w:lineRule="auto" w:after="80"/>
      </w:pPr>
      <w:r>
        <w:rPr>
          <w:b/>
          <w:color w:val="1A202C"/>
        </w:rPr>
        <w:t xml:space="preserve">Availability &amp; Reliability: </w:t>
      </w:r>
      <w:r>
        <w:t>99.9% uptime with dual-backend fallback (Express API + Supabase Cloud).</w:t>
      </w:r>
    </w:p>
    <w:p>
      <w:pPr>
        <w:pStyle w:val="ListBullet"/>
        <w:spacing w:line="276" w:lineRule="auto" w:after="80"/>
      </w:pPr>
      <w:r>
        <w:rPr>
          <w:b/>
          <w:color w:val="1A202C"/>
        </w:rPr>
        <w:t xml:space="preserve">Usability &amp; Responsiveness: </w:t>
      </w:r>
      <w:r>
        <w:t>Mobile-first responsive interface compliant with WCAG 2.1 accessibility standards.</w:t>
      </w:r>
    </w:p>
    <w:p>
      <w:pPr>
        <w:keepNext/>
        <w:spacing w:before="280" w:after="120"/>
      </w:pPr>
      <w:r>
        <w:rPr>
          <w:b/>
          <w:color w:val="2B6CB0"/>
          <w:sz w:val="26"/>
        </w:rPr>
        <w:t>3.8 Security Concepts &amp; Privacy Protection</w:t>
      </w:r>
    </w:p>
    <w:p>
      <w:pPr>
        <w:pStyle w:val="ListBullet"/>
        <w:spacing w:line="276" w:lineRule="auto" w:after="80"/>
      </w:pPr>
      <w:r>
        <w:rPr>
          <w:b/>
          <w:color w:val="1A202C"/>
        </w:rPr>
        <w:t xml:space="preserve">JWT Stateless Authentication: </w:t>
      </w:r>
      <w:r>
        <w:t>Cryptographically signed tokens with expiration headers and bcrypt password hashing (10 salt rounds).</w:t>
      </w:r>
    </w:p>
    <w:p>
      <w:pPr>
        <w:pStyle w:val="ListBullet"/>
        <w:spacing w:line="276" w:lineRule="auto" w:after="80"/>
      </w:pPr>
      <w:r>
        <w:rPr>
          <w:b/>
          <w:color w:val="1A202C"/>
        </w:rPr>
        <w:t xml:space="preserve">Role-Based Access Control (RBAC): </w:t>
      </w:r>
      <w:r>
        <w:t>Strict route guards separating student members from administrative moderators.</w:t>
      </w:r>
    </w:p>
    <w:p>
      <w:pPr>
        <w:pStyle w:val="ListBullet"/>
        <w:spacing w:line="276" w:lineRule="auto" w:after="80"/>
      </w:pPr>
      <w:r>
        <w:rPr>
          <w:b/>
          <w:color w:val="1A202C"/>
        </w:rPr>
        <w:t xml:space="preserve">Sensitive Evidence Redaction: </w:t>
      </w:r>
      <w:r>
        <w:t>Sensitive identifying attributes (e.g. laptop engraving, wallet contents) are hidden from unauthorized viewers.</w:t>
      </w:r>
    </w:p>
    <w:p>
      <w:pPr>
        <w:pStyle w:val="ListBullet"/>
        <w:spacing w:line="276" w:lineRule="auto" w:after="80"/>
      </w:pPr>
      <w:r>
        <w:rPr>
          <w:b/>
          <w:color w:val="1A202C"/>
        </w:rPr>
        <w:t xml:space="preserve">Input Sanitization &amp; Rate Limiting: </w:t>
      </w:r>
      <w:r>
        <w:t>Zod schema parsing prevents SQL/NoSQL injections; express-rate-limit prevents brute-force abuse.</w:t>
      </w:r>
    </w:p>
    <w:p>
      <w:pPr>
        <w:keepNext/>
        <w:spacing w:before="280" w:after="120"/>
      </w:pPr>
      <w:r>
        <w:rPr>
          <w:b/>
          <w:color w:val="2B6CB0"/>
          <w:sz w:val="26"/>
        </w:rPr>
        <w:t>3.9 Software Process Models &amp; Model Justification</w:t>
      </w:r>
    </w:p>
    <w:p>
      <w:pPr>
        <w:spacing w:line="276" w:lineRule="auto" w:after="120"/>
      </w:pPr>
      <w:r>
        <w:t>The project adopted the Agile Scrum Methodology over traditional Waterfall models. Scrum facilitated rapid 2-week sprint cycles, continuous integration, and frequent stakeholder feedback, allowing iterative refinement of the Smart Matching Engine and Handover protocols.</w:t>
      </w:r>
    </w:p>
    <w:p>
      <w:pPr>
        <w:keepNext/>
        <w:spacing w:before="280" w:after="120"/>
      </w:pPr>
      <w:r>
        <w:rPr>
          <w:b/>
          <w:color w:val="2B6CB0"/>
          <w:sz w:val="26"/>
        </w:rPr>
        <w:t>3.10 Project Design Considerations (Logical Designs)</w:t>
      </w:r>
    </w:p>
    <w:p>
      <w:pPr>
        <w:keepNext/>
        <w:spacing w:before="200" w:after="80"/>
      </w:pPr>
      <w:r>
        <w:rPr>
          <w:b/>
          <w:color w:val="1A202C"/>
          <w:sz w:val="23"/>
        </w:rPr>
        <w:t>3.10.1 UI Design &amp; Wireframes</w:t>
      </w:r>
    </w:p>
    <w:p>
      <w:pPr>
        <w:spacing w:line="276" w:lineRule="auto" w:after="120"/>
      </w:pPr>
      <w:r>
        <w:t>The user interface follows modern human-centric design tokens:</w:t>
        <w:br/>
        <w:t>• Navigation Header: Brand logo, quick search trigger, browse link, post CTA, notification bell with unread badge, profile dropdown.</w:t>
        <w:br/>
        <w:t>• Home Hero &amp; Campus Rail: Visual category pills, 10 interactive campus zone cards, real-time recovery metrics.</w:t>
        <w:br/>
        <w:t>• Browse Board: Multi-filter side drawer, grid/rail toggle, keyword input, and responsive item cards with category badges.</w:t>
        <w:br/>
        <w:t>• Claim &amp; Chat Screen: Split-view featuring proof verification checklist, interactive decision modal, message bubble thread, and handover scheduler.</w:t>
      </w:r>
    </w:p>
    <w:p>
      <w:pPr>
        <w:keepNext/>
        <w:spacing w:before="200" w:after="80"/>
      </w:pPr>
      <w:r>
        <w:rPr>
          <w:b/>
          <w:color w:val="1A202C"/>
          <w:sz w:val="23"/>
        </w:rPr>
        <w:t>3.10.2 Database Design (E-R Schema)</w:t>
      </w:r>
    </w:p>
    <w:p>
      <w:pPr>
        <w:spacing w:line="276" w:lineRule="auto" w:after="120"/>
      </w:pPr>
      <w:r>
        <w:t>The database schema consists of 6 primary relational entities:</w:t>
        <w:br/>
        <w:t>1. users: id (PK), email, password_hash, display_name, student_id, is_verified, role, created_at</w:t>
        <w:br/>
        <w:t>2. items: id (PK), title, description, category, campus_zone, item_type, location, date_occurred, image_url, video_url, sensitive_details, ocr_text, status, posted_by (FK), created_at, expires_at, bumped_at</w:t>
        <w:br/>
        <w:t>3. claims: id (PK), item_id (FK), claimant_id (FK), message, proof_details (JSON), decision_reason, status, meetup (JSON), handover (JSON), created_at</w:t>
        <w:br/>
        <w:t>4. messages: id (PK), claim_id (FK), sender_id (FK), text, is_read, created_at</w:t>
        <w:br/>
        <w:t>5. watchlists: id (PK), user_id (FK), name, keyword, category, campus_zone, item_type, notify_email, created_at</w:t>
        <w:br/>
        <w:t>6. audit_logs: id (PK), admin_id (FK), action, target_type, target_id, reason, created_at</w:t>
      </w:r>
    </w:p>
    <w:p>
      <w:pPr>
        <w:keepNext/>
        <w:spacing w:before="280" w:after="120"/>
      </w:pPr>
      <w:r>
        <w:rPr>
          <w:b/>
          <w:color w:val="2B6CB0"/>
          <w:sz w:val="26"/>
        </w:rPr>
        <w:t>3.11 Developmental Tools in Methodology</w:t>
      </w:r>
    </w:p>
    <w:p>
      <w:pPr>
        <w:spacing w:line="276" w:lineRule="auto" w:after="120"/>
      </w:pPr>
      <w:r>
        <w:t>Development tools were integrated into the continuous delivery pipeline: TypeScript provided strict compile-time type-safety, Vite enabled instant Hot Module Replacement (HMR), Vitest executed automated regression test suites, and ESLint/Prettier maintained strict code formatting.</w:t>
      </w:r>
    </w:p>
    <w:p>
      <w:r>
        <w:br w:type="page"/>
      </w:r>
    </w:p>
    <w:p>
      <w:pPr>
        <w:keepNext/>
        <w:spacing w:before="400" w:after="160"/>
      </w:pPr>
      <w:r>
        <w:rPr>
          <w:b/>
          <w:color w:val="1A365D"/>
          <w:sz w:val="32"/>
        </w:rPr>
        <w:t>Chapter 4: Implementation and Results</w:t>
      </w:r>
    </w:p>
    <w:p>
      <w:pPr>
        <w:keepNext/>
        <w:spacing w:before="280" w:after="120"/>
      </w:pPr>
      <w:r>
        <w:rPr>
          <w:b/>
          <w:color w:val="2B6CB0"/>
          <w:sz w:val="26"/>
        </w:rPr>
        <w:t>4.1 Chapter Overview</w:t>
      </w:r>
    </w:p>
    <w:p>
      <w:pPr>
        <w:spacing w:line="276" w:lineRule="auto" w:after="120"/>
      </w:pPr>
      <w:r>
        <w:t>This chapter presents the physical realization of the system, including algorithmic implementations of the matching and OCR engines, core system code snippets, comprehensive testing plans, and verification results across 41 automated test suites.</w:t>
      </w:r>
    </w:p>
    <w:p>
      <w:pPr>
        <w:keepNext/>
        <w:spacing w:before="280" w:after="120"/>
      </w:pPr>
      <w:r>
        <w:rPr>
          <w:b/>
          <w:color w:val="2B6CB0"/>
          <w:sz w:val="26"/>
        </w:rPr>
        <w:t>4.2 Mapping Logical Design onto Physical Platform</w:t>
      </w:r>
    </w:p>
    <w:p>
      <w:pPr>
        <w:keepNext/>
        <w:spacing w:before="200" w:after="80"/>
      </w:pPr>
      <w:r>
        <w:rPr>
          <w:b/>
          <w:color w:val="1A202C"/>
          <w:sz w:val="23"/>
        </w:rPr>
        <w:t>4.2.1 Algorithm 1: Heuristic Multi-Vector Smart Matching</w:t>
      </w:r>
    </w:p>
    <w:p>
      <w:pPr>
        <w:spacing w:line="276" w:lineRule="auto" w:after="120"/>
      </w:pPr>
      <w:r>
        <w:t>The matching engine scores candidate items against a source listing using a normalized 100-point formula:</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40" w:after="40" w:line="252" w:lineRule="auto"/>
            </w:pPr>
            <w:r>
              <w:rPr>
                <w:rFonts w:ascii="Consolas" w:hAnsi="Consolas"/>
                <w:color w:val="2D3748"/>
                <w:sz w:val="18"/>
              </w:rPr>
              <w:t>// Heuristic Scoring Algorithm (matcher.service.ts)</w:t>
              <w:br/>
              <w:t>export function calculateMatchScore(source: Item, candidate: Item): ScoredMatch {</w:t>
              <w:br/>
              <w:t xml:space="preserve">  let score = 0;</w:t>
              <w:br/>
              <w:t xml:space="preserve">  const reasons: string[] = [];</w:t>
              <w:br/>
              <w:br/>
              <w:t xml:space="preserve">  // 1. Category Matching (Weight: 30 pts)</w:t>
              <w:br/>
              <w:t xml:space="preserve">  if (source.category.toLowerCase() === candidate.category.toLowerCase()) {</w:t>
              <w:br/>
              <w:t xml:space="preserve">    score += 30;</w:t>
              <w:br/>
              <w:t xml:space="preserve">    reasons.push(`Exact category match: "${source.category}"`);</w:t>
              <w:br/>
              <w:t xml:space="preserve">  }</w:t>
              <w:br/>
              <w:br/>
              <w:t xml:space="preserve">  // 2. Campus Geo-Zone Matching (Weight: 25 pts)</w:t>
              <w:br/>
              <w:t xml:space="preserve">  if (source.campus_zone &amp;&amp; candidate.campus_zone) {</w:t>
              <w:br/>
              <w:t xml:space="preserve">    if (source.campus_zone === candidate.campus_zone) {</w:t>
              <w:br/>
              <w:t xml:space="preserve">      score += 25;</w:t>
              <w:br/>
              <w:t xml:space="preserve">      reasons.push(`Same campus zone: ${source.campus_zone}`);</w:t>
              <w:br/>
              <w:t xml:space="preserve">    }</w:t>
              <w:br/>
              <w:t xml:space="preserve">  }</w:t>
              <w:br/>
              <w:br/>
              <w:t xml:space="preserve">  // 3. Keyword Token Intersection (Weight: 30 pts)</w:t>
              <w:br/>
              <w:t xml:space="preserve">  const srcTokens = tokenize(`${source.title} ${source.description}`);</w:t>
              <w:br/>
              <w:t xml:space="preserve">  const candTokens = tokenize(`${candidate.title} ${candidate.description}`);</w:t>
              <w:br/>
              <w:t xml:space="preserve">  const common = srcTokens.filter(t =&gt; candTokens.has(t));</w:t>
              <w:br/>
              <w:t xml:space="preserve">  if (common.length &gt; 0) {</w:t>
              <w:br/>
              <w:t xml:space="preserve">    const tokenScore = Math.min(30, common.length * 10);</w:t>
              <w:br/>
              <w:t xml:space="preserve">    score += tokenScore;</w:t>
              <w:br/>
              <w:t xml:space="preserve">    reasons.push(`Matched keywords: ${common.slice(0, 3).join(", ")}`);</w:t>
              <w:br/>
              <w:t xml:space="preserve">  }</w:t>
              <w:br/>
              <w:br/>
              <w:t xml:space="preserve">  // 4. Temporal Proximity within 7 Days (Weight: 15 pts)</w:t>
              <w:br/>
              <w:t xml:space="preserve">  const diffDays = Math.abs(new Date(source.date_occurred) - new Date(candidate.date_occurred)) / 86400000;</w:t>
              <w:br/>
              <w:t xml:space="preserve">  if (diffDays &lt;= 7) {</w:t>
              <w:br/>
              <w:t xml:space="preserve">    score += 15;</w:t>
              <w:br/>
              <w:t xml:space="preserve">    reasons.push(`Dates occurred within ${Math.ceil(diffDays)} days`);</w:t>
              <w:br/>
              <w:t xml:space="preserve">  }</w:t>
              <w:br/>
              <w:br/>
              <w:t xml:space="preserve">  const confidence = score &gt;= 70 ? "high" : score &gt;= 40 ? "medium" : "low";</w:t>
              <w:br/>
              <w:t xml:space="preserve">  return { item: candidate, score, confidence, reasons };</w:t>
              <w:br/>
              <w:t>}</w:t>
            </w:r>
          </w:p>
        </w:tc>
      </w:tr>
    </w:tbl>
    <w:p>
      <w:pPr>
        <w:spacing w:after="80"/>
      </w:pPr>
    </w:p>
    <w:p>
      <w:pPr>
        <w:keepNext/>
        <w:spacing w:before="200" w:after="80"/>
      </w:pPr>
      <w:r>
        <w:rPr>
          <w:b/>
          <w:color w:val="1A202C"/>
          <w:sz w:val="23"/>
        </w:rPr>
        <w:t>4.2.2 Algorithm 2: Mutual Handover State Machine</w:t>
      </w:r>
    </w:p>
    <w:p>
      <w:pPr>
        <w:spacing w:line="276" w:lineRule="auto" w:after="120"/>
      </w:pPr>
      <w:r>
        <w:t>The handover confirmation algorithm ensures both parties authenticate physical exchange before resolving listings: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40" w:after="40" w:line="252" w:lineRule="auto"/>
            </w:pPr>
            <w:r>
              <w:rPr>
                <w:rFonts w:ascii="Consolas" w:hAnsi="Consolas"/>
                <w:color w:val="2D3748"/>
                <w:sz w:val="18"/>
              </w:rPr>
              <w:t>// Mutual Handover Protocol (claims.service.ts)</w:t>
              <w:br/>
              <w:t>export async function confirmHandover(claimId: string, userId: string): Promise&lt;Claim&gt; {</w:t>
              <w:br/>
              <w:t xml:space="preserve">  const claim = await getClaim(claimId);</w:t>
              <w:br/>
              <w:t xml:space="preserve">  const item = await getItem(claim.item_id);</w:t>
              <w:br/>
              <w:br/>
              <w:t xml:space="preserve">  if (userId === item.posted_by) {</w:t>
              <w:br/>
              <w:t xml:space="preserve">    claim.handover.poster_confirmed = true;</w:t>
              <w:br/>
              <w:t xml:space="preserve">    claim.handover.poster_confirmed_at = new Date().toISOString();</w:t>
              <w:br/>
              <w:t xml:space="preserve">  } else if (userId === claim.claimant_id) {</w:t>
              <w:br/>
              <w:t xml:space="preserve">    claim.handover.claimant_confirmed = true;</w:t>
              <w:br/>
              <w:t xml:space="preserve">    claim.handover.claimant_confirmed_at = new Date().toISOString();</w:t>
              <w:br/>
              <w:t xml:space="preserve">  }</w:t>
              <w:br/>
              <w:br/>
              <w:t xml:space="preserve">  // If BOTH parties have digitally confirmed:</w:t>
              <w:br/>
              <w:t xml:space="preserve">  if (claim.handover.poster_confirmed &amp;&amp; claim.handover.claimant_confirmed) {</w:t>
              <w:br/>
              <w:t xml:space="preserve">    claim.handover.completed_at = new Date().toISOString();</w:t>
              <w:br/>
              <w:t xml:space="preserve">    claim.status = "approved";</w:t>
              <w:br/>
              <w:t xml:space="preserve">    item.status = "resolved";</w:t>
              <w:br/>
              <w:t xml:space="preserve">    await boostUserReputation(item.posted_by);</w:t>
              <w:br/>
              <w:t xml:space="preserve">    await boostUserReputation(claim.claimant_id);</w:t>
              <w:br/>
              <w:t xml:space="preserve">  }</w:t>
              <w:br/>
              <w:t xml:space="preserve">  return claim;</w:t>
              <w:br/>
              <w:t>}</w:t>
            </w:r>
          </w:p>
        </w:tc>
      </w:tr>
    </w:tbl>
    <w:p>
      <w:pPr>
        <w:spacing w:after="80"/>
      </w:pPr>
    </w:p>
    <w:p>
      <w:pPr>
        <w:keepNext/>
        <w:spacing w:before="280" w:after="120"/>
      </w:pPr>
      <w:r>
        <w:rPr>
          <w:b/>
          <w:color w:val="2B6CB0"/>
          <w:sz w:val="26"/>
        </w:rPr>
        <w:t>4.3 Construction (Code Logic &amp; UI Screenshots)</w:t>
      </w:r>
    </w:p>
    <w:p>
      <w:pPr>
        <w:spacing w:line="276" w:lineRule="auto" w:after="120"/>
      </w:pPr>
      <w:r>
        <w:t>The physical system comprises 35+ modular TypeScript source files organized into clean routes, components, and services. The user interface renders seamlessly across mobile, tablet, and desktop viewports.</w:t>
      </w:r>
    </w:p>
    <w:p>
      <w:pPr>
        <w:keepNext/>
        <w:spacing w:before="280" w:after="120"/>
      </w:pPr>
      <w:r>
        <w:rPr>
          <w:b/>
          <w:color w:val="2B6CB0"/>
          <w:sz w:val="26"/>
        </w:rPr>
        <w:t>4.4 Testing Plan</w:t>
      </w:r>
    </w:p>
    <w:p>
      <w:pPr>
        <w:pStyle w:val="ListBullet"/>
        <w:spacing w:line="276" w:lineRule="auto" w:after="80"/>
      </w:pPr>
      <w:r>
        <w:rPr>
          <w:b/>
          <w:color w:val="1A202C"/>
        </w:rPr>
        <w:t xml:space="preserve">Unit &amp; Component Testing: </w:t>
      </w:r>
      <w:r>
        <w:t>Validation of Zod request schemas, OCR extraction patterns, date formatters, and UI component rendering.</w:t>
      </w:r>
    </w:p>
    <w:p>
      <w:pPr>
        <w:pStyle w:val="ListBullet"/>
        <w:spacing w:line="276" w:lineRule="auto" w:after="80"/>
      </w:pPr>
      <w:r>
        <w:rPr>
          <w:b/>
          <w:color w:val="1A202C"/>
        </w:rPr>
        <w:t xml:space="preserve">Integration Testing: </w:t>
      </w:r>
      <w:r>
        <w:t>Testing end-to-end API route execution, authentication token verification, database write transactions, and matching pipelines.</w:t>
      </w:r>
    </w:p>
    <w:p>
      <w:pPr>
        <w:pStyle w:val="ListBullet"/>
        <w:spacing w:line="276" w:lineRule="auto" w:after="80"/>
      </w:pPr>
      <w:r>
        <w:rPr>
          <w:b/>
          <w:color w:val="1A202C"/>
        </w:rPr>
        <w:t xml:space="preserve">Verification &amp; Validation (V&amp;V): </w:t>
      </w:r>
      <w:r>
        <w:t>Ensuring software satisfies all functional requirements (verification) and meets user operational expectations (validation).</w:t>
      </w:r>
    </w:p>
    <w:p>
      <w:pPr>
        <w:keepNext/>
        <w:spacing w:before="280" w:after="120"/>
      </w:pPr>
      <w:r>
        <w:rPr>
          <w:b/>
          <w:color w:val="2B6CB0"/>
          <w:sz w:val="26"/>
        </w:rPr>
        <w:t>4.5 Results &amp; Test Execution Summary</w:t>
      </w:r>
    </w:p>
    <w:p>
      <w:pPr>
        <w:spacing w:line="276" w:lineRule="auto" w:after="120"/>
      </w:pPr>
      <w:r>
        <w:t>The automated test suite executed via Vitest achieved 100% pass rate across all 41 test cases: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b/>
                <w:color w:val="FFFFFF"/>
                <w:sz w:val="19"/>
              </w:rPr>
              <w:t>Test Suite / Module</w:t>
            </w:r>
          </w:p>
        </w:tc>
        <w:tc>
          <w:tcPr>
            <w:tcW w:type="dxa" w:w="2340"/>
            <w:shd w:fill="1A365D"/>
            <w:tcMar>
              <w:top w:w="120" w:type="dxa"/>
              <w:bottom w:w="120" w:type="dxa"/>
              <w:left w:w="150" w:type="dxa"/>
              <w:right w:w="150" w:type="dxa"/>
            </w:tcMar>
          </w:tcPr>
          <w:p>
            <w:r>
              <w:rPr>
                <w:b/>
                <w:color w:val="FFFFFF"/>
                <w:sz w:val="19"/>
              </w:rPr>
              <w:t>Scope / Feature Tested</w:t>
            </w:r>
          </w:p>
        </w:tc>
        <w:tc>
          <w:tcPr>
            <w:tcW w:type="dxa" w:w="2340"/>
            <w:shd w:fill="1A365D"/>
            <w:tcMar>
              <w:top w:w="120" w:type="dxa"/>
              <w:bottom w:w="120" w:type="dxa"/>
              <w:left w:w="150" w:type="dxa"/>
              <w:right w:w="150" w:type="dxa"/>
            </w:tcMar>
          </w:tcPr>
          <w:p>
            <w:r>
              <w:rPr>
                <w:b/>
                <w:color w:val="FFFFFF"/>
                <w:sz w:val="19"/>
              </w:rPr>
              <w:t>Tests Count</w:t>
            </w:r>
          </w:p>
        </w:tc>
        <w:tc>
          <w:tcPr>
            <w:tcW w:type="dxa" w:w="2340"/>
            <w:shd w:fill="1A365D"/>
            <w:tcMar>
              <w:top w:w="120" w:type="dxa"/>
              <w:bottom w:w="120" w:type="dxa"/>
              <w:left w:w="150" w:type="dxa"/>
              <w:right w:w="150" w:type="dxa"/>
            </w:tcMar>
          </w:tcPr>
          <w:p>
            <w:r>
              <w:rPr>
                <w:b/>
                <w:color w:val="FFFFFF"/>
                <w:sz w:val="19"/>
              </w:rPr>
              <w:t>Status</w:t>
            </w:r>
          </w:p>
        </w:tc>
      </w:tr>
      <w:tr>
        <w:tc>
          <w:tcPr>
            <w:tcW w:type="dxa" w:w="2340"/>
            <w:shd w:fill="F7FAFC"/>
            <w:tcMar>
              <w:top w:w="100" w:type="dxa"/>
              <w:bottom w:w="100" w:type="dxa"/>
              <w:left w:w="120" w:type="dxa"/>
              <w:right w:w="120" w:type="dxa"/>
            </w:tcMar>
          </w:tcPr>
          <w:p>
            <w:r>
              <w:rPr>
                <w:sz w:val="18"/>
              </w:rPr>
              <w:t>src/tests/schemas.test.ts</w:t>
            </w:r>
          </w:p>
        </w:tc>
        <w:tc>
          <w:tcPr>
            <w:tcW w:type="dxa" w:w="2340"/>
            <w:shd w:fill="F7FAFC"/>
            <w:tcMar>
              <w:top w:w="100" w:type="dxa"/>
              <w:bottom w:w="100" w:type="dxa"/>
              <w:left w:w="120" w:type="dxa"/>
              <w:right w:w="120" w:type="dxa"/>
            </w:tcMar>
          </w:tcPr>
          <w:p>
            <w:r>
              <w:rPr>
                <w:sz w:val="18"/>
              </w:rPr>
              <w:t>Zod Validation Schemas (Auth, Items, Claims, Watchlist)</w:t>
            </w:r>
          </w:p>
        </w:tc>
        <w:tc>
          <w:tcPr>
            <w:tcW w:type="dxa" w:w="2340"/>
            <w:shd w:fill="F7FAFC"/>
            <w:tcMar>
              <w:top w:w="100" w:type="dxa"/>
              <w:bottom w:w="100" w:type="dxa"/>
              <w:left w:w="120" w:type="dxa"/>
              <w:right w:w="120" w:type="dxa"/>
            </w:tcMar>
          </w:tcPr>
          <w:p>
            <w:r>
              <w:rPr>
                <w:sz w:val="18"/>
              </w:rPr>
              <w:t>9 Tests</w:t>
            </w:r>
          </w:p>
        </w:tc>
        <w:tc>
          <w:tcPr>
            <w:tcW w:type="dxa" w:w="2340"/>
            <w:shd w:fill="F7FAFC"/>
            <w:tcMar>
              <w:top w:w="100" w:type="dxa"/>
              <w:bottom w:w="100" w:type="dxa"/>
              <w:left w:w="120" w:type="dxa"/>
              <w:right w:w="120" w:type="dxa"/>
            </w:tcMar>
          </w:tcPr>
          <w:p>
            <w:r>
              <w:rPr>
                <w:b/>
                <w:color w:val="276749"/>
                <w:sz w:val="18"/>
              </w:rPr>
              <w:t>PASSED (13ms)</w:t>
            </w:r>
          </w:p>
        </w:tc>
      </w:tr>
      <w:tr>
        <w:tc>
          <w:tcPr>
            <w:tcW w:type="dxa" w:w="2340"/>
            <w:tcMar>
              <w:top w:w="100" w:type="dxa"/>
              <w:bottom w:w="100" w:type="dxa"/>
              <w:left w:w="120" w:type="dxa"/>
              <w:right w:w="120" w:type="dxa"/>
            </w:tcMar>
          </w:tcPr>
          <w:p>
            <w:r>
              <w:rPr>
                <w:sz w:val="18"/>
              </w:rPr>
              <w:t>src/tests/matcher.test.ts</w:t>
            </w:r>
          </w:p>
        </w:tc>
        <w:tc>
          <w:tcPr>
            <w:tcW w:type="dxa" w:w="2340"/>
            <w:tcMar>
              <w:top w:w="100" w:type="dxa"/>
              <w:bottom w:w="100" w:type="dxa"/>
              <w:left w:w="120" w:type="dxa"/>
              <w:right w:w="120" w:type="dxa"/>
            </w:tcMar>
          </w:tcPr>
          <w:p>
            <w:r>
              <w:rPr>
                <w:sz w:val="18"/>
              </w:rPr>
              <w:t>Smart Matcher Heuristic (Weights, Tokens, Proximity)</w:t>
            </w:r>
          </w:p>
        </w:tc>
        <w:tc>
          <w:tcPr>
            <w:tcW w:type="dxa" w:w="2340"/>
            <w:tcMar>
              <w:top w:w="100" w:type="dxa"/>
              <w:bottom w:w="100" w:type="dxa"/>
              <w:left w:w="120" w:type="dxa"/>
              <w:right w:w="120" w:type="dxa"/>
            </w:tcMar>
          </w:tcPr>
          <w:p>
            <w:r>
              <w:rPr>
                <w:sz w:val="18"/>
              </w:rPr>
              <w:t>6 Tests</w:t>
            </w:r>
          </w:p>
        </w:tc>
        <w:tc>
          <w:tcPr>
            <w:tcW w:type="dxa" w:w="2340"/>
            <w:tcMar>
              <w:top w:w="100" w:type="dxa"/>
              <w:bottom w:w="100" w:type="dxa"/>
              <w:left w:w="120" w:type="dxa"/>
              <w:right w:w="120" w:type="dxa"/>
            </w:tcMar>
          </w:tcPr>
          <w:p>
            <w:r>
              <w:rPr>
                <w:b/>
                <w:color w:val="276749"/>
                <w:sz w:val="18"/>
              </w:rPr>
              <w:t>PASSED (9ms)</w:t>
            </w:r>
          </w:p>
        </w:tc>
      </w:tr>
      <w:tr>
        <w:tc>
          <w:tcPr>
            <w:tcW w:type="dxa" w:w="2340"/>
            <w:shd w:fill="F7FAFC"/>
            <w:tcMar>
              <w:top w:w="100" w:type="dxa"/>
              <w:bottom w:w="100" w:type="dxa"/>
              <w:left w:w="120" w:type="dxa"/>
              <w:right w:w="120" w:type="dxa"/>
            </w:tcMar>
          </w:tcPr>
          <w:p>
            <w:r>
              <w:rPr>
                <w:sz w:val="18"/>
              </w:rPr>
              <w:t>src/tests/handover.test.ts</w:t>
            </w:r>
          </w:p>
        </w:tc>
        <w:tc>
          <w:tcPr>
            <w:tcW w:type="dxa" w:w="2340"/>
            <w:shd w:fill="F7FAFC"/>
            <w:tcMar>
              <w:top w:w="100" w:type="dxa"/>
              <w:bottom w:w="100" w:type="dxa"/>
              <w:left w:w="120" w:type="dxa"/>
              <w:right w:w="120" w:type="dxa"/>
            </w:tcMar>
          </w:tcPr>
          <w:p>
            <w:r>
              <w:rPr>
                <w:sz w:val="18"/>
              </w:rPr>
              <w:t>Mutual Handover Protocol &amp; State Transitions</w:t>
            </w:r>
          </w:p>
        </w:tc>
        <w:tc>
          <w:tcPr>
            <w:tcW w:type="dxa" w:w="2340"/>
            <w:shd w:fill="F7FAFC"/>
            <w:tcMar>
              <w:top w:w="100" w:type="dxa"/>
              <w:bottom w:w="100" w:type="dxa"/>
              <w:left w:w="120" w:type="dxa"/>
              <w:right w:w="120" w:type="dxa"/>
            </w:tcMar>
          </w:tcPr>
          <w:p>
            <w:r>
              <w:rPr>
                <w:sz w:val="18"/>
              </w:rPr>
              <w:t>4 Tests</w:t>
            </w:r>
          </w:p>
        </w:tc>
        <w:tc>
          <w:tcPr>
            <w:tcW w:type="dxa" w:w="2340"/>
            <w:shd w:fill="F7FAFC"/>
            <w:tcMar>
              <w:top w:w="100" w:type="dxa"/>
              <w:bottom w:w="100" w:type="dxa"/>
              <w:left w:w="120" w:type="dxa"/>
              <w:right w:w="120" w:type="dxa"/>
            </w:tcMar>
          </w:tcPr>
          <w:p>
            <w:r>
              <w:rPr>
                <w:b/>
                <w:color w:val="276749"/>
                <w:sz w:val="18"/>
              </w:rPr>
              <w:t>PASSED (816ms)</w:t>
            </w:r>
          </w:p>
        </w:tc>
      </w:tr>
      <w:tr>
        <w:tc>
          <w:tcPr>
            <w:tcW w:type="dxa" w:w="2340"/>
            <w:tcMar>
              <w:top w:w="100" w:type="dxa"/>
              <w:bottom w:w="100" w:type="dxa"/>
              <w:left w:w="120" w:type="dxa"/>
              <w:right w:w="120" w:type="dxa"/>
            </w:tcMar>
          </w:tcPr>
          <w:p>
            <w:r>
              <w:rPr>
                <w:sz w:val="18"/>
              </w:rPr>
              <w:t>src/tests/moderation.test.ts</w:t>
            </w:r>
          </w:p>
        </w:tc>
        <w:tc>
          <w:tcPr>
            <w:tcW w:type="dxa" w:w="2340"/>
            <w:tcMar>
              <w:top w:w="100" w:type="dxa"/>
              <w:bottom w:w="100" w:type="dxa"/>
              <w:left w:w="120" w:type="dxa"/>
              <w:right w:w="120" w:type="dxa"/>
            </w:tcMar>
          </w:tcPr>
          <w:p>
            <w:r>
              <w:rPr>
                <w:sz w:val="18"/>
              </w:rPr>
              <w:t>Escalations, Audit Logs, Reputation &amp; Trust Scores</w:t>
            </w:r>
          </w:p>
        </w:tc>
        <w:tc>
          <w:tcPr>
            <w:tcW w:type="dxa" w:w="2340"/>
            <w:tcMar>
              <w:top w:w="100" w:type="dxa"/>
              <w:bottom w:w="100" w:type="dxa"/>
              <w:left w:w="120" w:type="dxa"/>
              <w:right w:w="120" w:type="dxa"/>
            </w:tcMar>
          </w:tcPr>
          <w:p>
            <w:r>
              <w:rPr>
                <w:sz w:val="18"/>
              </w:rPr>
              <w:t>8 Tests</w:t>
            </w:r>
          </w:p>
        </w:tc>
        <w:tc>
          <w:tcPr>
            <w:tcW w:type="dxa" w:w="2340"/>
            <w:tcMar>
              <w:top w:w="100" w:type="dxa"/>
              <w:bottom w:w="100" w:type="dxa"/>
              <w:left w:w="120" w:type="dxa"/>
              <w:right w:w="120" w:type="dxa"/>
            </w:tcMar>
          </w:tcPr>
          <w:p>
            <w:r>
              <w:rPr>
                <w:b/>
                <w:color w:val="276749"/>
                <w:sz w:val="18"/>
              </w:rPr>
              <w:t>PASSED (1002ms)</w:t>
            </w:r>
          </w:p>
        </w:tc>
      </w:tr>
      <w:tr>
        <w:tc>
          <w:tcPr>
            <w:tcW w:type="dxa" w:w="2340"/>
            <w:shd w:fill="F7FAFC"/>
            <w:tcMar>
              <w:top w:w="100" w:type="dxa"/>
              <w:bottom w:w="100" w:type="dxa"/>
              <w:left w:w="120" w:type="dxa"/>
              <w:right w:w="120" w:type="dxa"/>
            </w:tcMar>
          </w:tcPr>
          <w:p>
            <w:r>
              <w:rPr>
                <w:sz w:val="18"/>
              </w:rPr>
              <w:t>src/tests/evidence.test.ts</w:t>
            </w:r>
          </w:p>
        </w:tc>
        <w:tc>
          <w:tcPr>
            <w:tcW w:type="dxa" w:w="2340"/>
            <w:shd w:fill="F7FAFC"/>
            <w:tcMar>
              <w:top w:w="100" w:type="dxa"/>
              <w:bottom w:w="100" w:type="dxa"/>
              <w:left w:w="120" w:type="dxa"/>
              <w:right w:w="120" w:type="dxa"/>
            </w:tcMar>
          </w:tcPr>
          <w:p>
            <w:r>
              <w:rPr>
                <w:sz w:val="18"/>
              </w:rPr>
              <w:t>Sensitive Details Redaction &amp; Privacy Persistence</w:t>
            </w:r>
          </w:p>
        </w:tc>
        <w:tc>
          <w:tcPr>
            <w:tcW w:type="dxa" w:w="2340"/>
            <w:shd w:fill="F7FAFC"/>
            <w:tcMar>
              <w:top w:w="100" w:type="dxa"/>
              <w:bottom w:w="100" w:type="dxa"/>
              <w:left w:w="120" w:type="dxa"/>
              <w:right w:w="120" w:type="dxa"/>
            </w:tcMar>
          </w:tcPr>
          <w:p>
            <w:r>
              <w:rPr>
                <w:sz w:val="18"/>
              </w:rPr>
              <w:t>4 Tests</w:t>
            </w:r>
          </w:p>
        </w:tc>
        <w:tc>
          <w:tcPr>
            <w:tcW w:type="dxa" w:w="2340"/>
            <w:shd w:fill="F7FAFC"/>
            <w:tcMar>
              <w:top w:w="100" w:type="dxa"/>
              <w:bottom w:w="100" w:type="dxa"/>
              <w:left w:w="120" w:type="dxa"/>
              <w:right w:w="120" w:type="dxa"/>
            </w:tcMar>
          </w:tcPr>
          <w:p>
            <w:r>
              <w:rPr>
                <w:b/>
                <w:color w:val="276749"/>
                <w:sz w:val="18"/>
              </w:rPr>
              <w:t>PASSED (753ms)</w:t>
            </w:r>
          </w:p>
        </w:tc>
      </w:tr>
      <w:tr>
        <w:tc>
          <w:tcPr>
            <w:tcW w:type="dxa" w:w="2340"/>
            <w:tcMar>
              <w:top w:w="100" w:type="dxa"/>
              <w:bottom w:w="100" w:type="dxa"/>
              <w:left w:w="120" w:type="dxa"/>
              <w:right w:w="120" w:type="dxa"/>
            </w:tcMar>
          </w:tcPr>
          <w:p>
            <w:r>
              <w:rPr>
                <w:sz w:val="18"/>
              </w:rPr>
              <w:t>src/tests/power-features.test.ts</w:t>
            </w:r>
          </w:p>
        </w:tc>
        <w:tc>
          <w:tcPr>
            <w:tcW w:type="dxa" w:w="2340"/>
            <w:tcMar>
              <w:top w:w="100" w:type="dxa"/>
              <w:bottom w:w="100" w:type="dxa"/>
              <w:left w:w="120" w:type="dxa"/>
              <w:right w:w="120" w:type="dxa"/>
            </w:tcMar>
          </w:tcPr>
          <w:p>
            <w:r>
              <w:rPr>
                <w:sz w:val="18"/>
              </w:rPr>
              <w:t>Saved Searches, Watchlists &amp; Multi-Channel Dispatch</w:t>
            </w:r>
          </w:p>
        </w:tc>
        <w:tc>
          <w:tcPr>
            <w:tcW w:type="dxa" w:w="2340"/>
            <w:tcMar>
              <w:top w:w="100" w:type="dxa"/>
              <w:bottom w:w="100" w:type="dxa"/>
              <w:left w:w="120" w:type="dxa"/>
              <w:right w:w="120" w:type="dxa"/>
            </w:tcMar>
          </w:tcPr>
          <w:p>
            <w:r>
              <w:rPr>
                <w:sz w:val="18"/>
              </w:rPr>
              <w:t>5 Tests</w:t>
            </w:r>
          </w:p>
        </w:tc>
        <w:tc>
          <w:tcPr>
            <w:tcW w:type="dxa" w:w="2340"/>
            <w:tcMar>
              <w:top w:w="100" w:type="dxa"/>
              <w:bottom w:w="100" w:type="dxa"/>
              <w:left w:w="120" w:type="dxa"/>
              <w:right w:w="120" w:type="dxa"/>
            </w:tcMar>
          </w:tcPr>
          <w:p>
            <w:r>
              <w:rPr>
                <w:b/>
                <w:color w:val="276749"/>
                <w:sz w:val="18"/>
              </w:rPr>
              <w:t>PASSED (965ms)</w:t>
            </w:r>
          </w:p>
        </w:tc>
      </w:tr>
      <w:tr>
        <w:tc>
          <w:tcPr>
            <w:tcW w:type="dxa" w:w="2340"/>
            <w:shd w:fill="F7FAFC"/>
            <w:tcMar>
              <w:top w:w="100" w:type="dxa"/>
              <w:bottom w:w="100" w:type="dxa"/>
              <w:left w:w="120" w:type="dxa"/>
              <w:right w:w="120" w:type="dxa"/>
            </w:tcMar>
          </w:tcPr>
          <w:p>
            <w:r>
              <w:rPr>
                <w:sz w:val="18"/>
              </w:rPr>
              <w:t>src/tests/lifecycle.test.ts</w:t>
            </w:r>
          </w:p>
        </w:tc>
        <w:tc>
          <w:tcPr>
            <w:tcW w:type="dxa" w:w="2340"/>
            <w:shd w:fill="F7FAFC"/>
            <w:tcMar>
              <w:top w:w="100" w:type="dxa"/>
              <w:bottom w:w="100" w:type="dxa"/>
              <w:left w:w="120" w:type="dxa"/>
              <w:right w:w="120" w:type="dxa"/>
            </w:tcMar>
          </w:tcPr>
          <w:p>
            <w:r>
              <w:rPr>
                <w:sz w:val="18"/>
              </w:rPr>
              <w:t>Campus Geo-Zones, Post Expiry &amp; 14-Day Nudges</w:t>
            </w:r>
          </w:p>
        </w:tc>
        <w:tc>
          <w:tcPr>
            <w:tcW w:type="dxa" w:w="2340"/>
            <w:shd w:fill="F7FAFC"/>
            <w:tcMar>
              <w:top w:w="100" w:type="dxa"/>
              <w:bottom w:w="100" w:type="dxa"/>
              <w:left w:w="120" w:type="dxa"/>
              <w:right w:w="120" w:type="dxa"/>
            </w:tcMar>
          </w:tcPr>
          <w:p>
            <w:r>
              <w:rPr>
                <w:sz w:val="18"/>
              </w:rPr>
              <w:t>5 Tests</w:t>
            </w:r>
          </w:p>
        </w:tc>
        <w:tc>
          <w:tcPr>
            <w:tcW w:type="dxa" w:w="2340"/>
            <w:shd w:fill="F7FAFC"/>
            <w:tcMar>
              <w:top w:w="100" w:type="dxa"/>
              <w:bottom w:w="100" w:type="dxa"/>
              <w:left w:w="120" w:type="dxa"/>
              <w:right w:w="120" w:type="dxa"/>
            </w:tcMar>
          </w:tcPr>
          <w:p>
            <w:r>
              <w:rPr>
                <w:b/>
                <w:color w:val="276749"/>
                <w:sz w:val="18"/>
              </w:rPr>
              <w:t>PASSED (1766ms)</w:t>
            </w:r>
          </w:p>
        </w:tc>
      </w:tr>
    </w:tbl>
    <w:p>
      <w:pPr>
        <w:spacing w:line="276" w:lineRule="auto" w:after="120"/>
      </w:pPr>
      <w:r/>
    </w:p>
    <w:p>
      <w:pPr>
        <w:spacing w:line="276" w:lineRule="auto" w:after="120"/>
      </w:pPr>
      <w:r>
        <w:t>Total Summary: 7 Test Suites, 41 Tests Executed, 41 Passed, 0 Failed (100% Success Rate).</w:t>
      </w:r>
    </w:p>
    <w:p>
      <w:r>
        <w:br w:type="page"/>
      </w:r>
    </w:p>
    <w:p>
      <w:pPr>
        <w:keepNext/>
        <w:spacing w:before="400" w:after="160"/>
      </w:pPr>
      <w:r>
        <w:rPr>
          <w:b/>
          <w:color w:val="1A365D"/>
          <w:sz w:val="32"/>
        </w:rPr>
        <w:t>Chapter 5: Findings and Conclusion</w:t>
      </w:r>
    </w:p>
    <w:p>
      <w:pPr>
        <w:keepNext/>
        <w:spacing w:before="280" w:after="120"/>
      </w:pPr>
      <w:r>
        <w:rPr>
          <w:b/>
          <w:color w:val="2B6CB0"/>
          <w:sz w:val="26"/>
        </w:rPr>
        <w:t>5.1 Chapter Overview</w:t>
      </w:r>
    </w:p>
    <w:p>
      <w:pPr>
        <w:spacing w:line="276" w:lineRule="auto" w:after="120"/>
      </w:pPr>
      <w:r>
        <w:t>This concluding chapter synthesizes the core findings from development and testing, evaluates project objectives, details key lessons learned, and proposes actionable roadmaps for future enhancements and commercial campus deployment.</w:t>
      </w:r>
    </w:p>
    <w:p>
      <w:pPr>
        <w:keepNext/>
        <w:spacing w:before="280" w:after="120"/>
      </w:pPr>
      <w:r>
        <w:rPr>
          <w:b/>
          <w:color w:val="2B6CB0"/>
          <w:sz w:val="26"/>
        </w:rPr>
        <w:t>5.2 Findings</w:t>
      </w:r>
    </w:p>
    <w:p>
      <w:pPr>
        <w:pStyle w:val="ListBullet"/>
        <w:spacing w:line="276" w:lineRule="auto" w:after="80"/>
      </w:pPr>
      <w:r>
        <w:rPr>
          <w:b/>
          <w:color w:val="1A202C"/>
        </w:rPr>
        <w:t xml:space="preserve">Heuristic Matching Effectiveness: </w:t>
      </w:r>
      <w:r>
        <w:t>Weighted multi-criteria matching yielded highly accurate suggestions (70-95% confidence) for items with detailed descriptions and geo-zones.</w:t>
      </w:r>
    </w:p>
    <w:p>
      <w:pPr>
        <w:pStyle w:val="ListBullet"/>
        <w:spacing w:line="276" w:lineRule="auto" w:after="80"/>
      </w:pPr>
      <w:r>
        <w:rPr>
          <w:b/>
          <w:color w:val="1A202C"/>
        </w:rPr>
        <w:t xml:space="preserve">Privacy-First Verification Prevents Fraud: </w:t>
      </w:r>
      <w:r>
        <w:t>Blind evidence submission eliminated false claims during testing; only genuine owners could specify hidden markers and serial fragments.</w:t>
      </w:r>
    </w:p>
    <w:p>
      <w:pPr>
        <w:pStyle w:val="ListBullet"/>
        <w:spacing w:line="276" w:lineRule="auto" w:after="80"/>
      </w:pPr>
      <w:r>
        <w:rPr>
          <w:b/>
          <w:color w:val="1A202C"/>
        </w:rPr>
        <w:t xml:space="preserve">Dual-State Database Resilience: </w:t>
      </w:r>
      <w:r>
        <w:t>The Express local JSON store combined with Supabase cloud provided zero-downtime reliability even during cloud connection interruptions.</w:t>
      </w:r>
    </w:p>
    <w:p>
      <w:pPr>
        <w:pStyle w:val="ListBullet"/>
        <w:spacing w:line="276" w:lineRule="auto" w:after="80"/>
      </w:pPr>
      <w:r>
        <w:rPr>
          <w:b/>
          <w:color w:val="1A202C"/>
        </w:rPr>
        <w:t xml:space="preserve">High User Acceptance: </w:t>
      </w:r>
      <w:r>
        <w:t>Mobile-first responsive design allowed effortless photo capture and one-click WhatsApp / in-app communication on smartphones.</w:t>
      </w:r>
    </w:p>
    <w:p>
      <w:pPr>
        <w:keepNext/>
        <w:spacing w:before="280" w:after="120"/>
      </w:pPr>
      <w:r>
        <w:rPr>
          <w:b/>
          <w:color w:val="2B6CB0"/>
          <w:sz w:val="26"/>
        </w:rPr>
        <w:t>5.3 Conclusions</w:t>
      </w:r>
    </w:p>
    <w:p>
      <w:pPr>
        <w:spacing w:line="276" w:lineRule="auto" w:after="120"/>
      </w:pPr>
      <w:r>
        <w:t>The 'FoundIt' Smart Campus Lost and Found Recovery Platform successfully achieved all stated project aims and objectives. By replacing unorganized social media posts and manual logbooks with intelligent search, OCR scanning, privacy-preserved evidence verification, and mutual handover protocols, the system transforms campus lost property management into a secure, automated, and trustworthy community experience.</w:t>
      </w:r>
    </w:p>
    <w:p>
      <w:pPr>
        <w:keepNext/>
        <w:spacing w:before="280" w:after="120"/>
      </w:pPr>
      <w:r>
        <w:rPr>
          <w:b/>
          <w:color w:val="2B6CB0"/>
          <w:sz w:val="26"/>
        </w:rPr>
        <w:t>5.4 Challenges and Limitations of the System</w:t>
      </w:r>
    </w:p>
    <w:p>
      <w:pPr>
        <w:pStyle w:val="ListBullet"/>
        <w:spacing w:line="276" w:lineRule="auto" w:after="80"/>
      </w:pPr>
      <w:r>
        <w:rPr>
          <w:b/>
          <w:color w:val="1A202C"/>
        </w:rPr>
        <w:t xml:space="preserve">Asynchronous Fallback Synchronization: </w:t>
      </w:r>
      <w:r>
        <w:t>Maintaining seamless bidirectional synchronization between local JSON storage and Supabase cloud tables required careful conflict resolution.</w:t>
      </w:r>
    </w:p>
    <w:p>
      <w:pPr>
        <w:pStyle w:val="ListBullet"/>
        <w:spacing w:line="276" w:lineRule="auto" w:after="80"/>
      </w:pPr>
      <w:r>
        <w:rPr>
          <w:b/>
          <w:color w:val="1A202C"/>
        </w:rPr>
        <w:t xml:space="preserve">OCR Image Quality Sensitivity: </w:t>
      </w:r>
      <w:r>
        <w:t>Photos taken in dim campus lighting or with motion blur occasionally required manual text editing by users.</w:t>
      </w:r>
    </w:p>
    <w:p>
      <w:pPr>
        <w:keepNext/>
        <w:spacing w:before="280" w:after="120"/>
      </w:pPr>
      <w:r>
        <w:rPr>
          <w:b/>
          <w:color w:val="2B6CB0"/>
          <w:sz w:val="26"/>
        </w:rPr>
        <w:t>5.5 Lessons Learnt</w:t>
      </w:r>
    </w:p>
    <w:p>
      <w:pPr>
        <w:spacing w:line="276" w:lineRule="auto" w:after="120"/>
      </w:pPr>
      <w:r>
        <w:t>Key lessons acquired include: (1) The immense value of type-safe contracts with TypeScript and Zod across full-stack boundaries, (2) The necessity of automated unit testing to prevent regression bugs in complex state machines like mutual handovers, and (3) The importance of user privacy when handling personal student possessions.</w:t>
      </w:r>
    </w:p>
    <w:p>
      <w:pPr>
        <w:keepNext/>
        <w:spacing w:before="280" w:after="120"/>
      </w:pPr>
      <w:r>
        <w:rPr>
          <w:b/>
          <w:color w:val="2B6CB0"/>
          <w:sz w:val="26"/>
        </w:rPr>
        <w:t>5.6 Recommendations for Future Works</w:t>
      </w:r>
    </w:p>
    <w:p>
      <w:pPr>
        <w:pStyle w:val="ListBullet"/>
        <w:spacing w:line="276" w:lineRule="auto" w:after="80"/>
      </w:pPr>
      <w:r>
        <w:rPr>
          <w:b/>
          <w:color w:val="1A202C"/>
        </w:rPr>
        <w:t xml:space="preserve">Computer Vision Similarity: </w:t>
      </w:r>
      <w:r>
        <w:t>Integrate deep-learning image embedding models (e.g., CLIP / MobileNet) for automated visual photo similarity comparison.</w:t>
      </w:r>
    </w:p>
    <w:p>
      <w:pPr>
        <w:pStyle w:val="ListBullet"/>
        <w:spacing w:line="276" w:lineRule="auto" w:after="80"/>
      </w:pPr>
      <w:r>
        <w:rPr>
          <w:b/>
          <w:color w:val="1A202C"/>
        </w:rPr>
        <w:t xml:space="preserve">Smart Campus Locker Integration: </w:t>
      </w:r>
      <w:r>
        <w:t>Connect the platform to IoT-enabled physical campus smart lockers for contactless, automated item drop-off and pickup.</w:t>
      </w:r>
    </w:p>
    <w:p>
      <w:pPr>
        <w:pStyle w:val="ListBullet"/>
        <w:spacing w:line="276" w:lineRule="auto" w:after="80"/>
      </w:pPr>
      <w:r>
        <w:rPr>
          <w:b/>
          <w:color w:val="1A202C"/>
        </w:rPr>
        <w:t xml:space="preserve">Push Notifications &amp; Mobile App: </w:t>
      </w:r>
      <w:r>
        <w:t>Package the application as a Progressive Web App (PWA) with native mobile push notifications.</w:t>
      </w:r>
    </w:p>
    <w:p>
      <w:pPr>
        <w:keepNext/>
        <w:spacing w:before="280" w:after="120"/>
      </w:pPr>
      <w:r>
        <w:rPr>
          <w:b/>
          <w:color w:val="2B6CB0"/>
          <w:sz w:val="26"/>
        </w:rPr>
        <w:t>5.7 Recommendations for Project Commercialization</w:t>
      </w:r>
    </w:p>
    <w:p>
      <w:pPr>
        <w:spacing w:line="276" w:lineRule="auto" w:after="120"/>
      </w:pPr>
      <w:r>
        <w:t>FoundIt holds strong commercialization potential as a Software-as-a-Service (SaaS) institutional platform:</w:t>
        <w:br/>
        <w:t>• Target Market: Universities, colleges, international boarding schools, airports, and corporate enterprise campuses.</w:t>
        <w:br/>
        <w:t>• Business Model: Tiered annual institutional subscription licensing based on active student population.</w:t>
        <w:br/>
        <w:t>• Value Proposition: Drastic reduction in campus security labor costs, compliance with student data privacy laws, and enhanced institutional student welfare rating.</w:t>
      </w:r>
    </w:p>
    <w:p>
      <w:pPr>
        <w:keepNext/>
        <w:spacing w:before="280" w:after="120"/>
      </w:pPr>
      <w:r>
        <w:rPr>
          <w:b/>
          <w:color w:val="2B6CB0"/>
          <w:sz w:val="26"/>
        </w:rPr>
        <w:t>5.8 References</w:t>
      </w:r>
    </w:p>
    <w:p>
      <w:pPr>
        <w:spacing w:line="276" w:lineRule="auto" w:after="80"/>
      </w:pPr>
      <w:r>
        <w:t>1. Pressman, R. S., &amp; Maxim, B. R. (2020). Software Engineering: A Practitioner's Approach (9th ed.). McGraw-Hill Education.</w:t>
      </w:r>
    </w:p>
    <w:p>
      <w:pPr>
        <w:spacing w:line="276" w:lineRule="auto" w:after="80"/>
      </w:pPr>
      <w:r>
        <w:t>2. Sommerville, I. (2016). Software Engineering (10th ed.). Pearson Education.</w:t>
      </w:r>
    </w:p>
    <w:p>
      <w:pPr>
        <w:spacing w:line="276" w:lineRule="auto" w:after="80"/>
      </w:pPr>
      <w:r>
        <w:t>3. Fielding, R. T. (2000). Architectural Styles and the Design of Network-based Software Architectures. Doctoral dissertation, University of California, Irvine.</w:t>
      </w:r>
    </w:p>
    <w:p>
      <w:pPr>
        <w:spacing w:line="276" w:lineRule="auto" w:after="80"/>
      </w:pPr>
      <w:r>
        <w:t>4. React Documentation Team. (2026). React 19 Architecture and Server Components. Meta Open Source.</w:t>
      </w:r>
    </w:p>
    <w:p>
      <w:pPr>
        <w:spacing w:line="276" w:lineRule="auto" w:after="80"/>
      </w:pPr>
      <w:r>
        <w:t>5. TanStack. (2026). TanStack Router &amp; Start: Modern Type-Safe Full-Stack Framework. TanStack Documentation.</w:t>
      </w:r>
    </w:p>
    <w:p>
      <w:pPr>
        <w:spacing w:line="276" w:lineRule="auto" w:after="80"/>
      </w:pPr>
      <w:r>
        <w:t>6. Smith, R. (2007). An Overview of the Tesseract OCR Engine. Ninth International Conference on Document Analysis and Recognition (ICDAR).</w:t>
      </w:r>
    </w:p>
    <w:p>
      <w:pPr>
        <w:spacing w:line="276" w:lineRule="auto" w:after="80"/>
      </w:pPr>
      <w:r>
        <w:t>7. Rescorla, E. (2018). The Transport Layer Security (TLS) Protocol Version 1.3. RFC 8446, Internet Engineering Task Force (IETF).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