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BB4" w:rsidRPr="004B6509" w:rsidRDefault="004B6509" w:rsidP="00120E0E">
      <w:pPr>
        <w:spacing w:after="0" w:line="240" w:lineRule="auto"/>
        <w:jc w:val="center"/>
        <w:rPr>
          <w:b/>
          <w:color w:val="404040" w:themeColor="text1" w:themeTint="BF"/>
          <w:sz w:val="72"/>
          <w:szCs w:val="72"/>
        </w:rPr>
      </w:pPr>
      <w:r w:rsidRPr="004B6509">
        <w:rPr>
          <w:b/>
          <w:color w:val="404040" w:themeColor="text1" w:themeTint="BF"/>
          <w:sz w:val="72"/>
          <w:szCs w:val="72"/>
        </w:rPr>
        <w:t>RXJAVA 2</w:t>
      </w:r>
    </w:p>
    <w:p w:rsidR="004B6509" w:rsidRPr="004B6509" w:rsidRDefault="004B6509" w:rsidP="00807F6B">
      <w:pPr>
        <w:pStyle w:val="ListParagraph"/>
        <w:numPr>
          <w:ilvl w:val="0"/>
          <w:numId w:val="1"/>
        </w:numPr>
        <w:spacing w:after="0" w:line="360" w:lineRule="auto"/>
        <w:rPr>
          <w:b/>
          <w:color w:val="4BACC6" w:themeColor="accent5"/>
          <w:sz w:val="18"/>
          <w:szCs w:val="18"/>
        </w:rPr>
      </w:pPr>
      <w:r w:rsidRPr="004B6509">
        <w:rPr>
          <w:b/>
          <w:color w:val="4BACC6" w:themeColor="accent5"/>
          <w:sz w:val="18"/>
          <w:szCs w:val="18"/>
        </w:rPr>
        <w:t xml:space="preserve">What is RXJAVA? </w:t>
      </w:r>
    </w:p>
    <w:p w:rsidR="005660FB" w:rsidRDefault="004B6509" w:rsidP="00807F6B">
      <w:pPr>
        <w:pStyle w:val="ListParagraph"/>
        <w:numPr>
          <w:ilvl w:val="0"/>
          <w:numId w:val="2"/>
        </w:numPr>
        <w:spacing w:after="0" w:line="360" w:lineRule="auto"/>
        <w:rPr>
          <w:rFonts w:asciiTheme="majorHAnsi" w:hAnsiTheme="majorHAnsi"/>
          <w:sz w:val="18"/>
          <w:szCs w:val="18"/>
        </w:rPr>
      </w:pPr>
      <w:r w:rsidRPr="004B6509">
        <w:rPr>
          <w:rFonts w:asciiTheme="majorHAnsi" w:hAnsiTheme="majorHAnsi"/>
          <w:sz w:val="18"/>
          <w:szCs w:val="18"/>
        </w:rPr>
        <w:t xml:space="preserve">RxJava is used for </w:t>
      </w:r>
      <w:r w:rsidRPr="004B6509">
        <w:rPr>
          <w:rFonts w:asciiTheme="majorHAnsi" w:hAnsiTheme="majorHAnsi"/>
          <w:i/>
          <w:color w:val="8064A2" w:themeColor="accent4"/>
          <w:sz w:val="18"/>
          <w:szCs w:val="18"/>
        </w:rPr>
        <w:t>reactive</w:t>
      </w:r>
      <w:r w:rsidRPr="004B6509">
        <w:rPr>
          <w:rFonts w:asciiTheme="majorHAnsi" w:hAnsiTheme="majorHAnsi"/>
          <w:color w:val="8064A2" w:themeColor="accent4"/>
          <w:sz w:val="18"/>
          <w:szCs w:val="18"/>
        </w:rPr>
        <w:t xml:space="preserve"> </w:t>
      </w:r>
      <w:r w:rsidRPr="004B6509">
        <w:rPr>
          <w:rFonts w:asciiTheme="majorHAnsi" w:hAnsiTheme="majorHAnsi"/>
          <w:i/>
          <w:color w:val="8064A2" w:themeColor="accent4"/>
          <w:sz w:val="18"/>
          <w:szCs w:val="18"/>
        </w:rPr>
        <w:t>programming</w:t>
      </w:r>
      <w:r w:rsidRPr="004B6509">
        <w:rPr>
          <w:rFonts w:asciiTheme="majorHAnsi" w:hAnsiTheme="majorHAnsi"/>
          <w:sz w:val="18"/>
          <w:szCs w:val="18"/>
        </w:rPr>
        <w:t>. In reactive programming, the consumer reacts to the data as it comes in. Reactive programming allows for event changes to propagate to registered observers.</w:t>
      </w:r>
    </w:p>
    <w:p w:rsidR="00947E89" w:rsidRDefault="00947E89" w:rsidP="00807F6B">
      <w:pPr>
        <w:pStyle w:val="ListParagraph"/>
        <w:numPr>
          <w:ilvl w:val="0"/>
          <w:numId w:val="2"/>
        </w:numPr>
        <w:spacing w:after="0" w:line="360" w:lineRule="auto"/>
        <w:rPr>
          <w:rFonts w:asciiTheme="majorHAnsi" w:hAnsiTheme="majorHAnsi"/>
          <w:sz w:val="18"/>
          <w:szCs w:val="18"/>
        </w:rPr>
      </w:pPr>
      <w:proofErr w:type="spellStart"/>
      <w:r w:rsidRPr="005660FB">
        <w:rPr>
          <w:rFonts w:asciiTheme="majorHAnsi" w:hAnsiTheme="majorHAnsi"/>
          <w:sz w:val="18"/>
          <w:szCs w:val="18"/>
        </w:rPr>
        <w:t>ReactiveX</w:t>
      </w:r>
      <w:proofErr w:type="spellEnd"/>
      <w:r w:rsidRPr="005660FB">
        <w:rPr>
          <w:rFonts w:asciiTheme="majorHAnsi" w:hAnsiTheme="majorHAnsi"/>
          <w:sz w:val="18"/>
          <w:szCs w:val="18"/>
        </w:rPr>
        <w:t xml:space="preserve"> is a combination of the best ideas from the Observer pattern, the </w:t>
      </w:r>
      <w:proofErr w:type="spellStart"/>
      <w:r w:rsidRPr="005660FB">
        <w:rPr>
          <w:rFonts w:asciiTheme="majorHAnsi" w:hAnsiTheme="majorHAnsi"/>
          <w:sz w:val="18"/>
          <w:szCs w:val="18"/>
        </w:rPr>
        <w:t>Iterator</w:t>
      </w:r>
      <w:proofErr w:type="spellEnd"/>
      <w:r w:rsidRPr="005660FB">
        <w:rPr>
          <w:rFonts w:asciiTheme="majorHAnsi" w:hAnsiTheme="majorHAnsi"/>
          <w:sz w:val="18"/>
          <w:szCs w:val="18"/>
        </w:rPr>
        <w:t xml:space="preserve"> pattern, and functional programming.</w:t>
      </w:r>
    </w:p>
    <w:p w:rsidR="00DC677D" w:rsidRDefault="00DC677D" w:rsidP="00807F6B">
      <w:pPr>
        <w:pStyle w:val="ListParagraph"/>
        <w:numPr>
          <w:ilvl w:val="0"/>
          <w:numId w:val="2"/>
        </w:numPr>
        <w:spacing w:after="0" w:line="360" w:lineRule="auto"/>
        <w:rPr>
          <w:rFonts w:asciiTheme="majorHAnsi" w:hAnsiTheme="majorHAnsi"/>
          <w:sz w:val="18"/>
          <w:szCs w:val="18"/>
        </w:rPr>
      </w:pPr>
      <w:r w:rsidRPr="00DC677D">
        <w:rPr>
          <w:rFonts w:asciiTheme="majorHAnsi" w:hAnsiTheme="majorHAnsi"/>
          <w:sz w:val="18"/>
          <w:szCs w:val="18"/>
        </w:rPr>
        <w:t xml:space="preserve">RxJava is a Java VM implementation of </w:t>
      </w:r>
      <w:proofErr w:type="spellStart"/>
      <w:r w:rsidRPr="00DC677D">
        <w:rPr>
          <w:rFonts w:asciiTheme="majorHAnsi" w:hAnsiTheme="majorHAnsi"/>
          <w:sz w:val="18"/>
          <w:szCs w:val="18"/>
        </w:rPr>
        <w:t>ReactiveX</w:t>
      </w:r>
      <w:proofErr w:type="spellEnd"/>
      <w:r w:rsidRPr="00DC677D">
        <w:rPr>
          <w:rFonts w:asciiTheme="majorHAnsi" w:hAnsiTheme="majorHAnsi"/>
          <w:sz w:val="18"/>
          <w:szCs w:val="18"/>
        </w:rPr>
        <w:t xml:space="preserve"> (Reactive Extensions): a library for composing asynchronous and event-based programs by using observable sequences.</w:t>
      </w:r>
    </w:p>
    <w:p w:rsidR="00DC677D" w:rsidRDefault="00DC677D" w:rsidP="00807F6B">
      <w:pPr>
        <w:pStyle w:val="ListParagraph"/>
        <w:numPr>
          <w:ilvl w:val="0"/>
          <w:numId w:val="2"/>
        </w:numPr>
        <w:spacing w:after="0" w:line="360" w:lineRule="auto"/>
        <w:rPr>
          <w:rFonts w:asciiTheme="majorHAnsi" w:hAnsiTheme="majorHAnsi"/>
          <w:sz w:val="18"/>
          <w:szCs w:val="18"/>
        </w:rPr>
      </w:pPr>
      <w:r w:rsidRPr="00DC677D">
        <w:rPr>
          <w:rFonts w:asciiTheme="majorHAnsi" w:hAnsiTheme="majorHAnsi"/>
          <w:sz w:val="18"/>
          <w:szCs w:val="18"/>
        </w:rPr>
        <w:t>RxJava tries to be very lightweight. It is implemented as a single JAR that is focused on just the Observable abstraction and related higher-order functions.</w:t>
      </w:r>
    </w:p>
    <w:p w:rsidR="00C57574" w:rsidRPr="00C57574" w:rsidRDefault="00C57574" w:rsidP="00807F6B">
      <w:pPr>
        <w:spacing w:after="0" w:line="240" w:lineRule="auto"/>
        <w:rPr>
          <w:rFonts w:asciiTheme="majorHAnsi" w:hAnsiTheme="majorHAnsi"/>
          <w:sz w:val="18"/>
          <w:szCs w:val="18"/>
        </w:rPr>
      </w:pPr>
    </w:p>
    <w:p w:rsidR="00C57574" w:rsidRPr="00C57574" w:rsidRDefault="00C57574" w:rsidP="00807F6B">
      <w:pPr>
        <w:pStyle w:val="ListParagraph"/>
        <w:numPr>
          <w:ilvl w:val="0"/>
          <w:numId w:val="1"/>
        </w:numPr>
        <w:spacing w:after="0" w:line="360" w:lineRule="auto"/>
        <w:rPr>
          <w:rFonts w:asciiTheme="majorHAnsi" w:hAnsiTheme="majorHAnsi"/>
          <w:b/>
          <w:color w:val="4BACC6" w:themeColor="accent5"/>
          <w:sz w:val="18"/>
          <w:szCs w:val="18"/>
        </w:rPr>
      </w:pPr>
      <w:r>
        <w:rPr>
          <w:rFonts w:asciiTheme="majorHAnsi" w:hAnsiTheme="majorHAnsi"/>
          <w:b/>
          <w:color w:val="4BACC6" w:themeColor="accent5"/>
          <w:sz w:val="18"/>
          <w:szCs w:val="18"/>
        </w:rPr>
        <w:t>Buildings block</w:t>
      </w:r>
    </w:p>
    <w:p w:rsidR="00C57574" w:rsidRDefault="00C57574" w:rsidP="00807F6B">
      <w:pPr>
        <w:pStyle w:val="ListParagraph"/>
        <w:numPr>
          <w:ilvl w:val="0"/>
          <w:numId w:val="3"/>
        </w:numPr>
        <w:spacing w:after="0" w:line="360" w:lineRule="auto"/>
        <w:rPr>
          <w:rFonts w:asciiTheme="majorHAnsi" w:hAnsiTheme="majorHAnsi"/>
          <w:sz w:val="18"/>
          <w:szCs w:val="18"/>
        </w:rPr>
      </w:pPr>
      <w:proofErr w:type="gramStart"/>
      <w:r w:rsidRPr="00C57574">
        <w:rPr>
          <w:rFonts w:asciiTheme="majorHAnsi" w:hAnsiTheme="majorHAnsi"/>
          <w:sz w:val="18"/>
          <w:szCs w:val="18"/>
        </w:rPr>
        <w:t>observables</w:t>
      </w:r>
      <w:proofErr w:type="gramEnd"/>
      <w:r w:rsidRPr="00C57574">
        <w:rPr>
          <w:rFonts w:asciiTheme="majorHAnsi" w:hAnsiTheme="majorHAnsi"/>
          <w:sz w:val="18"/>
          <w:szCs w:val="18"/>
        </w:rPr>
        <w:t xml:space="preserve"> representing sources of data</w:t>
      </w:r>
      <w:r>
        <w:rPr>
          <w:rFonts w:asciiTheme="majorHAnsi" w:hAnsiTheme="majorHAnsi"/>
          <w:sz w:val="18"/>
          <w:szCs w:val="18"/>
        </w:rPr>
        <w:t>.</w:t>
      </w:r>
    </w:p>
    <w:p w:rsidR="00C57574" w:rsidRDefault="00C57574" w:rsidP="00807F6B">
      <w:pPr>
        <w:pStyle w:val="ListParagraph"/>
        <w:numPr>
          <w:ilvl w:val="0"/>
          <w:numId w:val="3"/>
        </w:numPr>
        <w:spacing w:line="360" w:lineRule="auto"/>
        <w:rPr>
          <w:rFonts w:asciiTheme="majorHAnsi" w:hAnsiTheme="majorHAnsi"/>
          <w:sz w:val="18"/>
          <w:szCs w:val="18"/>
        </w:rPr>
      </w:pPr>
      <w:proofErr w:type="gramStart"/>
      <w:r w:rsidRPr="00C57574">
        <w:rPr>
          <w:rFonts w:asciiTheme="majorHAnsi" w:hAnsiTheme="majorHAnsi"/>
          <w:sz w:val="18"/>
          <w:szCs w:val="18"/>
        </w:rPr>
        <w:t>subscribers</w:t>
      </w:r>
      <w:proofErr w:type="gramEnd"/>
      <w:r w:rsidRPr="00C57574">
        <w:rPr>
          <w:rFonts w:asciiTheme="majorHAnsi" w:hAnsiTheme="majorHAnsi"/>
          <w:sz w:val="18"/>
          <w:szCs w:val="18"/>
        </w:rPr>
        <w:t xml:space="preserve"> (or observers) listening to the observables</w:t>
      </w:r>
      <w:r>
        <w:rPr>
          <w:rFonts w:asciiTheme="majorHAnsi" w:hAnsiTheme="majorHAnsi"/>
          <w:sz w:val="18"/>
          <w:szCs w:val="18"/>
        </w:rPr>
        <w:t>.</w:t>
      </w:r>
    </w:p>
    <w:p w:rsidR="00C57574" w:rsidRPr="00C57574" w:rsidRDefault="00C57574" w:rsidP="00807F6B">
      <w:pPr>
        <w:pStyle w:val="ListParagraph"/>
        <w:numPr>
          <w:ilvl w:val="0"/>
          <w:numId w:val="3"/>
        </w:numPr>
        <w:spacing w:after="0" w:line="360" w:lineRule="auto"/>
        <w:rPr>
          <w:rFonts w:asciiTheme="majorHAnsi" w:hAnsiTheme="majorHAnsi"/>
          <w:sz w:val="18"/>
          <w:szCs w:val="18"/>
        </w:rPr>
      </w:pPr>
      <w:r w:rsidRPr="00C57574">
        <w:rPr>
          <w:rFonts w:asciiTheme="majorHAnsi" w:hAnsiTheme="majorHAnsi"/>
          <w:sz w:val="18"/>
          <w:szCs w:val="18"/>
        </w:rPr>
        <w:t>A set of methods for modifying and composing the data</w:t>
      </w:r>
      <w:r>
        <w:rPr>
          <w:rFonts w:asciiTheme="majorHAnsi" w:hAnsiTheme="majorHAnsi"/>
          <w:sz w:val="18"/>
          <w:szCs w:val="18"/>
        </w:rPr>
        <w:t>.</w:t>
      </w:r>
    </w:p>
    <w:p w:rsidR="00C57574" w:rsidRPr="00C57574" w:rsidRDefault="00C57574" w:rsidP="00807F6B">
      <w:pPr>
        <w:spacing w:after="0" w:line="240" w:lineRule="auto"/>
        <w:rPr>
          <w:rFonts w:asciiTheme="majorHAnsi" w:hAnsiTheme="majorHAnsi"/>
          <w:sz w:val="18"/>
          <w:szCs w:val="18"/>
        </w:rPr>
      </w:pPr>
    </w:p>
    <w:p w:rsidR="00120E0E" w:rsidRPr="00120E0E" w:rsidRDefault="00120E0E" w:rsidP="00807F6B">
      <w:pPr>
        <w:pStyle w:val="ListParagraph"/>
        <w:numPr>
          <w:ilvl w:val="0"/>
          <w:numId w:val="1"/>
        </w:numPr>
        <w:spacing w:after="0" w:line="360" w:lineRule="auto"/>
        <w:rPr>
          <w:rFonts w:asciiTheme="majorHAnsi" w:hAnsiTheme="majorHAnsi"/>
          <w:b/>
          <w:color w:val="4BACC6" w:themeColor="accent5"/>
          <w:sz w:val="18"/>
          <w:szCs w:val="18"/>
        </w:rPr>
      </w:pPr>
      <w:r w:rsidRPr="00120E0E">
        <w:rPr>
          <w:rFonts w:asciiTheme="majorHAnsi" w:hAnsiTheme="majorHAnsi"/>
          <w:b/>
          <w:color w:val="4BACC6" w:themeColor="accent5"/>
          <w:sz w:val="18"/>
          <w:szCs w:val="18"/>
        </w:rPr>
        <w:t>Main components</w:t>
      </w:r>
    </w:p>
    <w:tbl>
      <w:tblPr>
        <w:tblStyle w:val="TableGrid"/>
        <w:tblW w:w="0" w:type="auto"/>
        <w:tblInd w:w="360" w:type="dxa"/>
        <w:tblLook w:val="04A0"/>
      </w:tblPr>
      <w:tblGrid>
        <w:gridCol w:w="316"/>
        <w:gridCol w:w="2852"/>
        <w:gridCol w:w="6048"/>
      </w:tblGrid>
      <w:tr w:rsidR="00120E0E" w:rsidTr="00807F6B">
        <w:tc>
          <w:tcPr>
            <w:tcW w:w="316" w:type="dxa"/>
          </w:tcPr>
          <w:p w:rsidR="00120E0E" w:rsidRDefault="00120E0E" w:rsidP="00120E0E">
            <w:pPr>
              <w:pStyle w:val="ListParagraph"/>
              <w:spacing w:line="360" w:lineRule="auto"/>
              <w:ind w:left="0"/>
              <w:rPr>
                <w:rFonts w:asciiTheme="majorHAnsi" w:hAnsiTheme="majorHAnsi"/>
                <w:sz w:val="18"/>
                <w:szCs w:val="18"/>
              </w:rPr>
            </w:pPr>
          </w:p>
        </w:tc>
        <w:tc>
          <w:tcPr>
            <w:tcW w:w="2852" w:type="dxa"/>
          </w:tcPr>
          <w:p w:rsidR="00120E0E" w:rsidRDefault="00120E0E" w:rsidP="00120E0E">
            <w:pPr>
              <w:pStyle w:val="ListParagraph"/>
              <w:spacing w:line="360" w:lineRule="auto"/>
              <w:ind w:left="0"/>
              <w:rPr>
                <w:rFonts w:asciiTheme="majorHAnsi" w:hAnsiTheme="majorHAnsi"/>
                <w:sz w:val="18"/>
                <w:szCs w:val="18"/>
              </w:rPr>
            </w:pPr>
          </w:p>
        </w:tc>
        <w:tc>
          <w:tcPr>
            <w:tcW w:w="6048" w:type="dxa"/>
          </w:tcPr>
          <w:p w:rsidR="00120E0E" w:rsidRDefault="00120E0E" w:rsidP="00120E0E">
            <w:pPr>
              <w:pStyle w:val="ListParagraph"/>
              <w:spacing w:line="360" w:lineRule="auto"/>
              <w:ind w:left="0"/>
              <w:rPr>
                <w:rFonts w:asciiTheme="majorHAnsi" w:hAnsiTheme="majorHAnsi"/>
                <w:sz w:val="18"/>
                <w:szCs w:val="18"/>
              </w:rPr>
            </w:pPr>
          </w:p>
        </w:tc>
      </w:tr>
      <w:tr w:rsidR="00120E0E" w:rsidTr="00807F6B">
        <w:tc>
          <w:tcPr>
            <w:tcW w:w="316" w:type="dxa"/>
          </w:tcPr>
          <w:p w:rsidR="00120E0E" w:rsidRDefault="00120E0E" w:rsidP="00120E0E">
            <w:pPr>
              <w:pStyle w:val="ListParagraph"/>
              <w:spacing w:line="360" w:lineRule="auto"/>
              <w:ind w:left="0"/>
              <w:rPr>
                <w:rFonts w:asciiTheme="majorHAnsi" w:hAnsiTheme="majorHAnsi"/>
                <w:sz w:val="18"/>
                <w:szCs w:val="18"/>
              </w:rPr>
            </w:pPr>
            <w:r>
              <w:rPr>
                <w:rFonts w:asciiTheme="majorHAnsi" w:hAnsiTheme="majorHAnsi"/>
                <w:sz w:val="18"/>
                <w:szCs w:val="18"/>
              </w:rPr>
              <w:t>1</w:t>
            </w:r>
          </w:p>
        </w:tc>
        <w:tc>
          <w:tcPr>
            <w:tcW w:w="2852" w:type="dxa"/>
          </w:tcPr>
          <w:p w:rsidR="00120E0E" w:rsidRDefault="00120E0E" w:rsidP="00120E0E">
            <w:pPr>
              <w:pStyle w:val="ListParagraph"/>
              <w:spacing w:line="360" w:lineRule="auto"/>
              <w:ind w:left="0"/>
              <w:rPr>
                <w:rFonts w:asciiTheme="majorHAnsi" w:hAnsiTheme="majorHAnsi"/>
                <w:sz w:val="18"/>
                <w:szCs w:val="18"/>
              </w:rPr>
            </w:pPr>
            <w:r w:rsidRPr="00120E0E">
              <w:rPr>
                <w:rFonts w:asciiTheme="majorHAnsi" w:hAnsiTheme="majorHAnsi"/>
                <w:sz w:val="18"/>
                <w:szCs w:val="18"/>
              </w:rPr>
              <w:t>observables</w:t>
            </w:r>
          </w:p>
        </w:tc>
        <w:tc>
          <w:tcPr>
            <w:tcW w:w="6048" w:type="dxa"/>
          </w:tcPr>
          <w:p w:rsidR="00120E0E" w:rsidRDefault="0016377A" w:rsidP="00120E0E">
            <w:pPr>
              <w:pStyle w:val="ListParagraph"/>
              <w:spacing w:line="360" w:lineRule="auto"/>
              <w:ind w:left="0"/>
              <w:rPr>
                <w:rFonts w:asciiTheme="majorHAnsi" w:hAnsiTheme="majorHAnsi"/>
                <w:sz w:val="18"/>
                <w:szCs w:val="18"/>
              </w:rPr>
            </w:pPr>
            <w:r w:rsidRPr="0016377A">
              <w:rPr>
                <w:rFonts w:asciiTheme="majorHAnsi" w:hAnsiTheme="majorHAnsi"/>
                <w:sz w:val="18"/>
                <w:szCs w:val="18"/>
              </w:rPr>
              <w:t>Observables are the sources for the data. Usually they start providing data once a subscriber starts listening. An observable may emit any number of items (including zero items). It can terminate either successfully or with an error. Sources may never terminate, for example, an observable for a button click can potentially produce an infinite stream of events</w:t>
            </w:r>
          </w:p>
        </w:tc>
      </w:tr>
      <w:tr w:rsidR="00120E0E" w:rsidTr="00807F6B">
        <w:tc>
          <w:tcPr>
            <w:tcW w:w="316" w:type="dxa"/>
          </w:tcPr>
          <w:p w:rsidR="00120E0E" w:rsidRDefault="00120E0E" w:rsidP="00120E0E">
            <w:pPr>
              <w:pStyle w:val="ListParagraph"/>
              <w:spacing w:line="360" w:lineRule="auto"/>
              <w:ind w:left="0"/>
              <w:rPr>
                <w:rFonts w:asciiTheme="majorHAnsi" w:hAnsiTheme="majorHAnsi"/>
                <w:sz w:val="18"/>
                <w:szCs w:val="18"/>
              </w:rPr>
            </w:pPr>
            <w:r>
              <w:rPr>
                <w:rFonts w:asciiTheme="majorHAnsi" w:hAnsiTheme="majorHAnsi"/>
                <w:sz w:val="18"/>
                <w:szCs w:val="18"/>
              </w:rPr>
              <w:t>2</w:t>
            </w:r>
          </w:p>
        </w:tc>
        <w:tc>
          <w:tcPr>
            <w:tcW w:w="2852" w:type="dxa"/>
          </w:tcPr>
          <w:p w:rsidR="00120E0E" w:rsidRDefault="00120E0E" w:rsidP="00120E0E">
            <w:pPr>
              <w:pStyle w:val="ListParagraph"/>
              <w:spacing w:line="360" w:lineRule="auto"/>
              <w:ind w:left="0"/>
              <w:rPr>
                <w:rFonts w:asciiTheme="majorHAnsi" w:hAnsiTheme="majorHAnsi"/>
                <w:sz w:val="18"/>
                <w:szCs w:val="18"/>
              </w:rPr>
            </w:pPr>
            <w:r w:rsidRPr="00120E0E">
              <w:rPr>
                <w:rFonts w:asciiTheme="majorHAnsi" w:hAnsiTheme="majorHAnsi"/>
                <w:sz w:val="18"/>
                <w:szCs w:val="18"/>
              </w:rPr>
              <w:t>observers</w:t>
            </w:r>
          </w:p>
        </w:tc>
        <w:tc>
          <w:tcPr>
            <w:tcW w:w="6048" w:type="dxa"/>
          </w:tcPr>
          <w:p w:rsidR="00120E0E" w:rsidRDefault="00716859" w:rsidP="00120E0E">
            <w:pPr>
              <w:pStyle w:val="ListParagraph"/>
              <w:spacing w:line="360" w:lineRule="auto"/>
              <w:ind w:left="0"/>
              <w:rPr>
                <w:rFonts w:asciiTheme="majorHAnsi" w:hAnsiTheme="majorHAnsi"/>
                <w:sz w:val="18"/>
                <w:szCs w:val="18"/>
              </w:rPr>
            </w:pPr>
            <w:r w:rsidRPr="00AB5F72">
              <w:rPr>
                <w:rFonts w:asciiTheme="majorHAnsi" w:hAnsiTheme="majorHAnsi"/>
                <w:sz w:val="18"/>
                <w:szCs w:val="18"/>
              </w:rPr>
              <w:t>It is also possible to convert the stream before it’s received by the observers.</w:t>
            </w:r>
          </w:p>
          <w:p w:rsidR="00636C53" w:rsidRDefault="00636C53" w:rsidP="00636C53">
            <w:pPr>
              <w:pStyle w:val="ListParagraph"/>
              <w:ind w:left="0"/>
              <w:rPr>
                <w:rFonts w:asciiTheme="majorHAnsi" w:hAnsiTheme="majorHAnsi"/>
                <w:sz w:val="18"/>
                <w:szCs w:val="18"/>
              </w:rPr>
            </w:pPr>
          </w:p>
          <w:p w:rsidR="00636C53" w:rsidRDefault="00636C53" w:rsidP="00120E0E">
            <w:pPr>
              <w:pStyle w:val="ListParagraph"/>
              <w:spacing w:line="360" w:lineRule="auto"/>
              <w:ind w:left="0"/>
              <w:rPr>
                <w:rFonts w:asciiTheme="majorHAnsi" w:hAnsiTheme="majorHAnsi"/>
                <w:sz w:val="18"/>
                <w:szCs w:val="18"/>
              </w:rPr>
            </w:pPr>
            <w:r w:rsidRPr="00636C53">
              <w:rPr>
                <w:rFonts w:asciiTheme="majorHAnsi" w:hAnsiTheme="majorHAnsi"/>
                <w:sz w:val="18"/>
                <w:szCs w:val="18"/>
              </w:rPr>
              <w:t>Observer is the counter part of Observable which listens to the data emitted by Observable by subscribing.</w:t>
            </w:r>
          </w:p>
        </w:tc>
      </w:tr>
      <w:tr w:rsidR="00120E0E" w:rsidTr="00807F6B">
        <w:tc>
          <w:tcPr>
            <w:tcW w:w="316" w:type="dxa"/>
          </w:tcPr>
          <w:p w:rsidR="00120E0E" w:rsidRDefault="00120E0E" w:rsidP="00120E0E">
            <w:pPr>
              <w:pStyle w:val="ListParagraph"/>
              <w:spacing w:line="360" w:lineRule="auto"/>
              <w:ind w:left="0"/>
              <w:rPr>
                <w:rFonts w:asciiTheme="majorHAnsi" w:hAnsiTheme="majorHAnsi"/>
                <w:sz w:val="18"/>
                <w:szCs w:val="18"/>
              </w:rPr>
            </w:pPr>
            <w:r>
              <w:rPr>
                <w:rFonts w:asciiTheme="majorHAnsi" w:hAnsiTheme="majorHAnsi"/>
                <w:sz w:val="18"/>
                <w:szCs w:val="18"/>
              </w:rPr>
              <w:t>3</w:t>
            </w:r>
          </w:p>
        </w:tc>
        <w:tc>
          <w:tcPr>
            <w:tcW w:w="2852" w:type="dxa"/>
          </w:tcPr>
          <w:p w:rsidR="00120E0E" w:rsidRDefault="00120E0E" w:rsidP="00120E0E">
            <w:pPr>
              <w:pStyle w:val="ListParagraph"/>
              <w:spacing w:line="360" w:lineRule="auto"/>
              <w:ind w:left="0"/>
              <w:rPr>
                <w:rFonts w:asciiTheme="majorHAnsi" w:hAnsiTheme="majorHAnsi"/>
                <w:sz w:val="18"/>
                <w:szCs w:val="18"/>
              </w:rPr>
            </w:pPr>
            <w:r w:rsidRPr="00120E0E">
              <w:rPr>
                <w:rFonts w:asciiTheme="majorHAnsi" w:hAnsiTheme="majorHAnsi"/>
                <w:sz w:val="18"/>
                <w:szCs w:val="18"/>
              </w:rPr>
              <w:t>subscriptions</w:t>
            </w:r>
          </w:p>
        </w:tc>
        <w:tc>
          <w:tcPr>
            <w:tcW w:w="6048" w:type="dxa"/>
          </w:tcPr>
          <w:p w:rsidR="00120E0E" w:rsidRDefault="0016377A" w:rsidP="00120E0E">
            <w:pPr>
              <w:pStyle w:val="ListParagraph"/>
              <w:spacing w:line="360" w:lineRule="auto"/>
              <w:ind w:left="0"/>
              <w:rPr>
                <w:rFonts w:asciiTheme="majorHAnsi" w:hAnsiTheme="majorHAnsi"/>
                <w:sz w:val="18"/>
                <w:szCs w:val="18"/>
              </w:rPr>
            </w:pPr>
            <w:proofErr w:type="gramStart"/>
            <w:r w:rsidRPr="0016377A">
              <w:rPr>
                <w:rFonts w:asciiTheme="majorHAnsi" w:hAnsiTheme="majorHAnsi"/>
                <w:sz w:val="18"/>
                <w:szCs w:val="18"/>
              </w:rPr>
              <w:t>A</w:t>
            </w:r>
            <w:proofErr w:type="gramEnd"/>
            <w:r w:rsidRPr="0016377A">
              <w:rPr>
                <w:rFonts w:asciiTheme="majorHAnsi" w:hAnsiTheme="majorHAnsi"/>
                <w:sz w:val="18"/>
                <w:szCs w:val="18"/>
              </w:rPr>
              <w:t xml:space="preserve"> observable can have any number of subscribers. If a new item is emitted from the observable, the </w:t>
            </w:r>
            <w:proofErr w:type="spellStart"/>
            <w:proofErr w:type="gramStart"/>
            <w:r w:rsidRPr="0016377A">
              <w:rPr>
                <w:rFonts w:ascii="Courier New" w:hAnsi="Courier New" w:cs="Courier New"/>
                <w:sz w:val="18"/>
                <w:szCs w:val="18"/>
              </w:rPr>
              <w:t>onNext</w:t>
            </w:r>
            <w:proofErr w:type="spellEnd"/>
            <w:r w:rsidRPr="0016377A">
              <w:rPr>
                <w:rFonts w:ascii="Courier New" w:hAnsi="Courier New" w:cs="Courier New"/>
                <w:sz w:val="18"/>
                <w:szCs w:val="18"/>
              </w:rPr>
              <w:t>(</w:t>
            </w:r>
            <w:proofErr w:type="gramEnd"/>
            <w:r w:rsidRPr="0016377A">
              <w:rPr>
                <w:rFonts w:ascii="Courier New" w:hAnsi="Courier New" w:cs="Courier New"/>
                <w:sz w:val="18"/>
                <w:szCs w:val="18"/>
              </w:rPr>
              <w:t>)</w:t>
            </w:r>
            <w:r w:rsidRPr="0016377A">
              <w:rPr>
                <w:rFonts w:asciiTheme="majorHAnsi" w:hAnsiTheme="majorHAnsi"/>
                <w:sz w:val="18"/>
                <w:szCs w:val="18"/>
              </w:rPr>
              <w:t xml:space="preserve"> method is called on each subscriber. If the observable finishes its data flow successful, the </w:t>
            </w:r>
            <w:proofErr w:type="spellStart"/>
            <w:proofErr w:type="gramStart"/>
            <w:r w:rsidRPr="0016377A">
              <w:rPr>
                <w:rFonts w:ascii="Courier New" w:hAnsi="Courier New" w:cs="Courier New"/>
                <w:sz w:val="18"/>
                <w:szCs w:val="18"/>
              </w:rPr>
              <w:t>onComplete</w:t>
            </w:r>
            <w:proofErr w:type="spellEnd"/>
            <w:r w:rsidRPr="0016377A">
              <w:rPr>
                <w:rFonts w:ascii="Courier New" w:hAnsi="Courier New" w:cs="Courier New"/>
                <w:sz w:val="18"/>
                <w:szCs w:val="18"/>
              </w:rPr>
              <w:t>(</w:t>
            </w:r>
            <w:proofErr w:type="gramEnd"/>
            <w:r w:rsidRPr="0016377A">
              <w:rPr>
                <w:rFonts w:ascii="Courier New" w:hAnsi="Courier New" w:cs="Courier New"/>
                <w:sz w:val="18"/>
                <w:szCs w:val="18"/>
              </w:rPr>
              <w:t>)</w:t>
            </w:r>
            <w:r w:rsidRPr="0016377A">
              <w:rPr>
                <w:rFonts w:asciiTheme="majorHAnsi" w:hAnsiTheme="majorHAnsi"/>
                <w:sz w:val="18"/>
                <w:szCs w:val="18"/>
              </w:rPr>
              <w:t xml:space="preserve"> method is called on each subscriber. Similar, if the observable finishes its data flow with an error, the </w:t>
            </w:r>
            <w:proofErr w:type="spellStart"/>
            <w:proofErr w:type="gramStart"/>
            <w:r w:rsidRPr="0016377A">
              <w:rPr>
                <w:rFonts w:ascii="Courier New" w:hAnsi="Courier New" w:cs="Courier New"/>
                <w:sz w:val="18"/>
                <w:szCs w:val="18"/>
              </w:rPr>
              <w:t>onError</w:t>
            </w:r>
            <w:proofErr w:type="spellEnd"/>
            <w:r w:rsidRPr="0016377A">
              <w:rPr>
                <w:rFonts w:ascii="Courier New" w:hAnsi="Courier New" w:cs="Courier New"/>
                <w:sz w:val="18"/>
                <w:szCs w:val="18"/>
              </w:rPr>
              <w:t>(</w:t>
            </w:r>
            <w:proofErr w:type="gramEnd"/>
            <w:r w:rsidRPr="0016377A">
              <w:rPr>
                <w:rFonts w:ascii="Courier New" w:hAnsi="Courier New" w:cs="Courier New"/>
                <w:sz w:val="18"/>
                <w:szCs w:val="18"/>
              </w:rPr>
              <w:t>)</w:t>
            </w:r>
            <w:r w:rsidRPr="0016377A">
              <w:rPr>
                <w:rFonts w:asciiTheme="majorHAnsi" w:hAnsiTheme="majorHAnsi"/>
                <w:sz w:val="18"/>
                <w:szCs w:val="18"/>
              </w:rPr>
              <w:t xml:space="preserve"> method is called on each subscriber.</w:t>
            </w:r>
          </w:p>
        </w:tc>
      </w:tr>
      <w:tr w:rsidR="00120E0E" w:rsidTr="00807F6B">
        <w:tc>
          <w:tcPr>
            <w:tcW w:w="316" w:type="dxa"/>
          </w:tcPr>
          <w:p w:rsidR="00120E0E" w:rsidRDefault="00120E0E" w:rsidP="00120E0E">
            <w:pPr>
              <w:pStyle w:val="ListParagraph"/>
              <w:spacing w:line="360" w:lineRule="auto"/>
              <w:ind w:left="0"/>
              <w:rPr>
                <w:rFonts w:asciiTheme="majorHAnsi" w:hAnsiTheme="majorHAnsi"/>
                <w:sz w:val="18"/>
                <w:szCs w:val="18"/>
              </w:rPr>
            </w:pPr>
            <w:r>
              <w:rPr>
                <w:rFonts w:asciiTheme="majorHAnsi" w:hAnsiTheme="majorHAnsi"/>
                <w:sz w:val="18"/>
                <w:szCs w:val="18"/>
              </w:rPr>
              <w:t>4</w:t>
            </w:r>
          </w:p>
        </w:tc>
        <w:tc>
          <w:tcPr>
            <w:tcW w:w="2852" w:type="dxa"/>
          </w:tcPr>
          <w:p w:rsidR="00120E0E" w:rsidRDefault="00192A75" w:rsidP="00120E0E">
            <w:pPr>
              <w:pStyle w:val="ListParagraph"/>
              <w:spacing w:line="360" w:lineRule="auto"/>
              <w:ind w:left="0"/>
              <w:rPr>
                <w:rFonts w:asciiTheme="majorHAnsi" w:hAnsiTheme="majorHAnsi"/>
                <w:sz w:val="18"/>
                <w:szCs w:val="18"/>
              </w:rPr>
            </w:pPr>
            <w:r w:rsidRPr="00192A75">
              <w:rPr>
                <w:rFonts w:asciiTheme="majorHAnsi" w:hAnsiTheme="majorHAnsi"/>
                <w:sz w:val="18"/>
                <w:szCs w:val="18"/>
              </w:rPr>
              <w:t>Observable</w:t>
            </w:r>
          </w:p>
        </w:tc>
        <w:tc>
          <w:tcPr>
            <w:tcW w:w="6048" w:type="dxa"/>
          </w:tcPr>
          <w:p w:rsidR="00120E0E" w:rsidRDefault="00192A75" w:rsidP="00120E0E">
            <w:pPr>
              <w:pStyle w:val="ListParagraph"/>
              <w:spacing w:line="360" w:lineRule="auto"/>
              <w:ind w:left="0"/>
              <w:rPr>
                <w:rFonts w:asciiTheme="majorHAnsi" w:hAnsiTheme="majorHAnsi"/>
                <w:sz w:val="18"/>
                <w:szCs w:val="18"/>
              </w:rPr>
            </w:pPr>
            <w:r w:rsidRPr="00192A75">
              <w:rPr>
                <w:rFonts w:asciiTheme="majorHAnsi" w:hAnsiTheme="majorHAnsi"/>
                <w:sz w:val="18"/>
                <w:szCs w:val="18"/>
              </w:rPr>
              <w:t xml:space="preserve">An Observable is the stream abstraction in RxJava. It is similar to an </w:t>
            </w:r>
            <w:proofErr w:type="spellStart"/>
            <w:r w:rsidRPr="00192A75">
              <w:rPr>
                <w:rFonts w:asciiTheme="majorHAnsi" w:hAnsiTheme="majorHAnsi"/>
                <w:sz w:val="18"/>
                <w:szCs w:val="18"/>
              </w:rPr>
              <w:t>Iterator</w:t>
            </w:r>
            <w:proofErr w:type="spellEnd"/>
            <w:r w:rsidRPr="00192A75">
              <w:rPr>
                <w:rFonts w:asciiTheme="majorHAnsi" w:hAnsiTheme="majorHAnsi"/>
                <w:sz w:val="18"/>
                <w:szCs w:val="18"/>
              </w:rPr>
              <w:t xml:space="preserve"> in that, given a sequence, it iterates through and produces those items in an orderly fashion. A consumer can then consume those items through the same interface, regardless of the underlying sequence.</w:t>
            </w:r>
          </w:p>
          <w:p w:rsidR="00636C53" w:rsidRDefault="00636C53" w:rsidP="00636C53">
            <w:pPr>
              <w:pStyle w:val="ListParagraph"/>
              <w:ind w:left="0"/>
              <w:rPr>
                <w:rFonts w:asciiTheme="majorHAnsi" w:hAnsiTheme="majorHAnsi"/>
                <w:sz w:val="18"/>
                <w:szCs w:val="18"/>
              </w:rPr>
            </w:pPr>
          </w:p>
          <w:p w:rsidR="00636C53" w:rsidRDefault="00636C53" w:rsidP="00120E0E">
            <w:pPr>
              <w:pStyle w:val="ListParagraph"/>
              <w:spacing w:line="360" w:lineRule="auto"/>
              <w:ind w:left="0"/>
              <w:rPr>
                <w:rFonts w:asciiTheme="majorHAnsi" w:hAnsiTheme="majorHAnsi"/>
                <w:sz w:val="18"/>
                <w:szCs w:val="18"/>
              </w:rPr>
            </w:pPr>
            <w:r w:rsidRPr="00636C53">
              <w:rPr>
                <w:rFonts w:asciiTheme="majorHAnsi" w:hAnsiTheme="majorHAnsi"/>
                <w:sz w:val="18"/>
                <w:szCs w:val="18"/>
              </w:rPr>
              <w:t>Observabl</w:t>
            </w:r>
            <w:r>
              <w:rPr>
                <w:rFonts w:asciiTheme="majorHAnsi" w:hAnsiTheme="majorHAnsi"/>
                <w:sz w:val="18"/>
                <w:szCs w:val="18"/>
              </w:rPr>
              <w:t>e is an object which emits data</w:t>
            </w:r>
            <w:r w:rsidRPr="00636C53">
              <w:rPr>
                <w:rFonts w:asciiTheme="majorHAnsi" w:hAnsiTheme="majorHAnsi"/>
                <w:sz w:val="18"/>
                <w:szCs w:val="18"/>
              </w:rPr>
              <w:t>.</w:t>
            </w:r>
          </w:p>
        </w:tc>
      </w:tr>
    </w:tbl>
    <w:p w:rsidR="000F173F" w:rsidRPr="00861886" w:rsidRDefault="000F173F" w:rsidP="00861886">
      <w:pPr>
        <w:pStyle w:val="ListParagraph"/>
        <w:numPr>
          <w:ilvl w:val="0"/>
          <w:numId w:val="1"/>
        </w:numPr>
        <w:spacing w:after="0" w:line="360" w:lineRule="auto"/>
        <w:rPr>
          <w:rFonts w:asciiTheme="majorHAnsi" w:hAnsiTheme="majorHAnsi"/>
          <w:b/>
          <w:color w:val="4BACC6" w:themeColor="accent5"/>
          <w:sz w:val="18"/>
          <w:szCs w:val="18"/>
        </w:rPr>
      </w:pPr>
      <w:r w:rsidRPr="00861886">
        <w:rPr>
          <w:rFonts w:asciiTheme="majorHAnsi" w:hAnsiTheme="majorHAnsi"/>
          <w:b/>
          <w:color w:val="4BACC6" w:themeColor="accent5"/>
          <w:sz w:val="18"/>
          <w:szCs w:val="18"/>
        </w:rPr>
        <w:lastRenderedPageBreak/>
        <w:t>asynchronous programming</w:t>
      </w:r>
    </w:p>
    <w:p w:rsidR="000F173F" w:rsidRDefault="000F173F" w:rsidP="00807F6B">
      <w:pPr>
        <w:pStyle w:val="ListParagraph"/>
        <w:numPr>
          <w:ilvl w:val="0"/>
          <w:numId w:val="4"/>
        </w:numPr>
        <w:spacing w:after="0" w:line="360" w:lineRule="auto"/>
        <w:rPr>
          <w:rFonts w:asciiTheme="majorHAnsi" w:hAnsiTheme="majorHAnsi"/>
          <w:sz w:val="18"/>
          <w:szCs w:val="18"/>
        </w:rPr>
      </w:pPr>
      <w:r w:rsidRPr="000F173F">
        <w:rPr>
          <w:rFonts w:asciiTheme="majorHAnsi" w:hAnsiTheme="majorHAnsi"/>
          <w:sz w:val="18"/>
          <w:szCs w:val="18"/>
        </w:rPr>
        <w:t xml:space="preserve">This allows </w:t>
      </w:r>
      <w:r w:rsidR="003C59D5" w:rsidRPr="000F173F">
        <w:rPr>
          <w:rFonts w:asciiTheme="majorHAnsi" w:hAnsiTheme="majorHAnsi"/>
          <w:sz w:val="18"/>
          <w:szCs w:val="18"/>
        </w:rPr>
        <w:t>simplifying</w:t>
      </w:r>
      <w:r w:rsidRPr="000F173F">
        <w:rPr>
          <w:rFonts w:asciiTheme="majorHAnsi" w:hAnsiTheme="majorHAnsi"/>
          <w:sz w:val="18"/>
          <w:szCs w:val="18"/>
        </w:rPr>
        <w:t xml:space="preserve"> the asynchronously processing of potential long running operations. </w:t>
      </w:r>
    </w:p>
    <w:p w:rsidR="000F173F" w:rsidRDefault="000F173F" w:rsidP="00807F6B">
      <w:pPr>
        <w:pStyle w:val="ListParagraph"/>
        <w:numPr>
          <w:ilvl w:val="0"/>
          <w:numId w:val="4"/>
        </w:numPr>
        <w:spacing w:after="0" w:line="360" w:lineRule="auto"/>
        <w:rPr>
          <w:rFonts w:asciiTheme="majorHAnsi" w:hAnsiTheme="majorHAnsi"/>
          <w:sz w:val="18"/>
          <w:szCs w:val="18"/>
        </w:rPr>
      </w:pPr>
      <w:r w:rsidRPr="000F173F">
        <w:rPr>
          <w:rFonts w:asciiTheme="majorHAnsi" w:hAnsiTheme="majorHAnsi"/>
          <w:sz w:val="18"/>
          <w:szCs w:val="18"/>
        </w:rPr>
        <w:t>It also provides a defined way of handling multiple events, errors and termination of the event stream. Reactive programming provides also a simplified way of running different tasks in different threads.</w:t>
      </w:r>
    </w:p>
    <w:p w:rsidR="00FB0F69" w:rsidRDefault="00AB5F72" w:rsidP="00807F6B">
      <w:pPr>
        <w:pStyle w:val="ListParagraph"/>
        <w:numPr>
          <w:ilvl w:val="0"/>
          <w:numId w:val="4"/>
        </w:numPr>
        <w:spacing w:after="0" w:line="360" w:lineRule="auto"/>
        <w:rPr>
          <w:rFonts w:asciiTheme="majorHAnsi" w:hAnsiTheme="majorHAnsi"/>
          <w:sz w:val="18"/>
          <w:szCs w:val="18"/>
        </w:rPr>
      </w:pPr>
      <w:r w:rsidRPr="00AB5F72">
        <w:rPr>
          <w:rFonts w:asciiTheme="majorHAnsi" w:hAnsiTheme="majorHAnsi"/>
          <w:sz w:val="18"/>
          <w:szCs w:val="18"/>
        </w:rPr>
        <w:t xml:space="preserve">It is also possible to convert the stream before </w:t>
      </w:r>
      <w:r w:rsidR="00EB0385" w:rsidRPr="00AB5F72">
        <w:rPr>
          <w:rFonts w:asciiTheme="majorHAnsi" w:hAnsiTheme="majorHAnsi"/>
          <w:sz w:val="18"/>
          <w:szCs w:val="18"/>
        </w:rPr>
        <w:t>it’s</w:t>
      </w:r>
      <w:r w:rsidRPr="00AB5F72">
        <w:rPr>
          <w:rFonts w:asciiTheme="majorHAnsi" w:hAnsiTheme="majorHAnsi"/>
          <w:sz w:val="18"/>
          <w:szCs w:val="18"/>
        </w:rPr>
        <w:t xml:space="preserve"> received by the observers. And you can chain operations, </w:t>
      </w:r>
    </w:p>
    <w:p w:rsidR="00FB0F69" w:rsidRPr="00FB0F69" w:rsidRDefault="00FB0F69" w:rsidP="00807F6B">
      <w:pPr>
        <w:pStyle w:val="ListParagraph"/>
        <w:spacing w:after="0" w:line="360" w:lineRule="auto"/>
        <w:rPr>
          <w:rFonts w:asciiTheme="majorHAnsi" w:hAnsiTheme="majorHAnsi"/>
          <w:b/>
          <w:color w:val="7030A0"/>
          <w:sz w:val="18"/>
          <w:szCs w:val="18"/>
        </w:rPr>
      </w:pPr>
      <w:r w:rsidRPr="00FB0F69">
        <w:rPr>
          <w:rFonts w:asciiTheme="majorHAnsi" w:hAnsiTheme="majorHAnsi"/>
          <w:b/>
          <w:color w:val="7030A0"/>
          <w:sz w:val="18"/>
          <w:szCs w:val="18"/>
        </w:rPr>
        <w:t>For example</w:t>
      </w:r>
    </w:p>
    <w:p w:rsidR="00AB5F72" w:rsidRDefault="00AB5F72" w:rsidP="00807F6B">
      <w:pPr>
        <w:pStyle w:val="ListParagraph"/>
        <w:spacing w:after="0" w:line="360" w:lineRule="auto"/>
        <w:rPr>
          <w:rFonts w:asciiTheme="majorHAnsi" w:hAnsiTheme="majorHAnsi"/>
          <w:sz w:val="18"/>
          <w:szCs w:val="18"/>
        </w:rPr>
      </w:pPr>
      <w:r w:rsidRPr="00AB5F72">
        <w:rPr>
          <w:rFonts w:asciiTheme="majorHAnsi" w:hAnsiTheme="majorHAnsi"/>
          <w:sz w:val="18"/>
          <w:szCs w:val="18"/>
        </w:rPr>
        <w:t xml:space="preserve"> </w:t>
      </w:r>
      <w:r w:rsidR="00FB0F69" w:rsidRPr="00AB5F72">
        <w:rPr>
          <w:rFonts w:asciiTheme="majorHAnsi" w:hAnsiTheme="majorHAnsi"/>
          <w:sz w:val="18"/>
          <w:szCs w:val="18"/>
        </w:rPr>
        <w:t>If</w:t>
      </w:r>
      <w:r w:rsidRPr="00AB5F72">
        <w:rPr>
          <w:rFonts w:asciiTheme="majorHAnsi" w:hAnsiTheme="majorHAnsi"/>
          <w:sz w:val="18"/>
          <w:szCs w:val="18"/>
        </w:rPr>
        <w:t xml:space="preserve"> </w:t>
      </w:r>
      <w:r w:rsidR="00EB0385" w:rsidRPr="00AB5F72">
        <w:rPr>
          <w:rFonts w:asciiTheme="majorHAnsi" w:hAnsiTheme="majorHAnsi"/>
          <w:sz w:val="18"/>
          <w:szCs w:val="18"/>
        </w:rPr>
        <w:t>an</w:t>
      </w:r>
      <w:r w:rsidRPr="00AB5F72">
        <w:rPr>
          <w:rFonts w:asciiTheme="majorHAnsi" w:hAnsiTheme="majorHAnsi"/>
          <w:sz w:val="18"/>
          <w:szCs w:val="18"/>
        </w:rPr>
        <w:t xml:space="preserve"> API call depends on the call of another API Last but not </w:t>
      </w:r>
      <w:r w:rsidR="00EB0385" w:rsidRPr="00AB5F72">
        <w:rPr>
          <w:rFonts w:asciiTheme="majorHAnsi" w:hAnsiTheme="majorHAnsi"/>
          <w:sz w:val="18"/>
          <w:szCs w:val="18"/>
        </w:rPr>
        <w:t>least;</w:t>
      </w:r>
      <w:r w:rsidRPr="00AB5F72">
        <w:rPr>
          <w:rFonts w:asciiTheme="majorHAnsi" w:hAnsiTheme="majorHAnsi"/>
          <w:sz w:val="18"/>
          <w:szCs w:val="18"/>
        </w:rPr>
        <w:t xml:space="preserve"> reactive programming reduces the need for state variables, which can be the source of errors.</w:t>
      </w:r>
    </w:p>
    <w:p w:rsidR="004C7243" w:rsidRPr="00002126" w:rsidRDefault="004C7243" w:rsidP="00807F6B">
      <w:pPr>
        <w:spacing w:after="0" w:line="240" w:lineRule="auto"/>
        <w:rPr>
          <w:rFonts w:asciiTheme="majorHAnsi" w:hAnsiTheme="majorHAnsi"/>
          <w:sz w:val="18"/>
          <w:szCs w:val="18"/>
        </w:rPr>
      </w:pPr>
    </w:p>
    <w:p w:rsidR="0044131D" w:rsidRPr="00002126" w:rsidRDefault="004C7243" w:rsidP="00807F6B">
      <w:pPr>
        <w:pStyle w:val="ListParagraph"/>
        <w:numPr>
          <w:ilvl w:val="0"/>
          <w:numId w:val="1"/>
        </w:numPr>
        <w:spacing w:after="0" w:line="360" w:lineRule="auto"/>
        <w:rPr>
          <w:rFonts w:asciiTheme="majorHAnsi" w:hAnsiTheme="majorHAnsi"/>
          <w:b/>
          <w:sz w:val="18"/>
          <w:szCs w:val="18"/>
        </w:rPr>
      </w:pPr>
      <w:r w:rsidRPr="00002126">
        <w:rPr>
          <w:rFonts w:asciiTheme="majorHAnsi" w:hAnsiTheme="majorHAnsi"/>
          <w:b/>
          <w:sz w:val="18"/>
          <w:szCs w:val="18"/>
        </w:rPr>
        <w:t>RxJava 2 features several base classes you can discover operators on</w:t>
      </w:r>
    </w:p>
    <w:p w:rsidR="0044131D" w:rsidRDefault="004C7243" w:rsidP="00807F6B">
      <w:pPr>
        <w:pStyle w:val="ListParagraph"/>
        <w:numPr>
          <w:ilvl w:val="0"/>
          <w:numId w:val="7"/>
        </w:numPr>
        <w:spacing w:after="0" w:line="360" w:lineRule="auto"/>
        <w:rPr>
          <w:rFonts w:asciiTheme="majorHAnsi" w:hAnsiTheme="majorHAnsi"/>
          <w:sz w:val="18"/>
          <w:szCs w:val="18"/>
        </w:rPr>
      </w:pPr>
      <w:proofErr w:type="spellStart"/>
      <w:r w:rsidRPr="0044131D">
        <w:rPr>
          <w:rFonts w:ascii="Courier New" w:hAnsi="Courier New" w:cs="Courier New"/>
          <w:sz w:val="18"/>
          <w:szCs w:val="18"/>
        </w:rPr>
        <w:t>io.reactivex.Flowable</w:t>
      </w:r>
      <w:proofErr w:type="spellEnd"/>
      <w:r w:rsidRPr="0044131D">
        <w:rPr>
          <w:rFonts w:asciiTheme="majorHAnsi" w:hAnsiTheme="majorHAnsi"/>
          <w:sz w:val="18"/>
          <w:szCs w:val="18"/>
        </w:rPr>
        <w:t> : 0..N flows, supporting Reactive-Streams and backpressure</w:t>
      </w:r>
    </w:p>
    <w:p w:rsidR="0044131D" w:rsidRDefault="004C7243" w:rsidP="00807F6B">
      <w:pPr>
        <w:pStyle w:val="ListParagraph"/>
        <w:numPr>
          <w:ilvl w:val="0"/>
          <w:numId w:val="7"/>
        </w:numPr>
        <w:spacing w:after="0" w:line="360" w:lineRule="auto"/>
        <w:rPr>
          <w:rFonts w:asciiTheme="majorHAnsi" w:hAnsiTheme="majorHAnsi"/>
          <w:sz w:val="18"/>
          <w:szCs w:val="18"/>
        </w:rPr>
      </w:pPr>
      <w:proofErr w:type="spellStart"/>
      <w:r w:rsidRPr="0044131D">
        <w:rPr>
          <w:rFonts w:ascii="Courier New" w:hAnsi="Courier New" w:cs="Courier New"/>
          <w:sz w:val="18"/>
          <w:szCs w:val="18"/>
        </w:rPr>
        <w:t>io.reactivex.Observable</w:t>
      </w:r>
      <w:proofErr w:type="spellEnd"/>
      <w:r w:rsidRPr="0044131D">
        <w:rPr>
          <w:rFonts w:asciiTheme="majorHAnsi" w:hAnsiTheme="majorHAnsi"/>
          <w:sz w:val="18"/>
          <w:szCs w:val="18"/>
        </w:rPr>
        <w:t>: 0..N flows, no backpressure</w:t>
      </w:r>
    </w:p>
    <w:p w:rsidR="0044131D" w:rsidRDefault="004C7243" w:rsidP="00807F6B">
      <w:pPr>
        <w:pStyle w:val="ListParagraph"/>
        <w:numPr>
          <w:ilvl w:val="0"/>
          <w:numId w:val="7"/>
        </w:numPr>
        <w:spacing w:after="0" w:line="360" w:lineRule="auto"/>
        <w:rPr>
          <w:rFonts w:asciiTheme="majorHAnsi" w:hAnsiTheme="majorHAnsi"/>
          <w:sz w:val="18"/>
          <w:szCs w:val="18"/>
        </w:rPr>
      </w:pPr>
      <w:proofErr w:type="spellStart"/>
      <w:r w:rsidRPr="0044131D">
        <w:rPr>
          <w:rFonts w:ascii="Courier New" w:hAnsi="Courier New" w:cs="Courier New"/>
          <w:sz w:val="18"/>
          <w:szCs w:val="18"/>
        </w:rPr>
        <w:t>io.reactivex.Single</w:t>
      </w:r>
      <w:proofErr w:type="spellEnd"/>
      <w:r w:rsidRPr="0044131D">
        <w:rPr>
          <w:rFonts w:asciiTheme="majorHAnsi" w:hAnsiTheme="majorHAnsi"/>
          <w:sz w:val="18"/>
          <w:szCs w:val="18"/>
        </w:rPr>
        <w:t>: a flow of exactly 1 item or an error</w:t>
      </w:r>
    </w:p>
    <w:p w:rsidR="0044131D" w:rsidRDefault="004C7243" w:rsidP="00807F6B">
      <w:pPr>
        <w:pStyle w:val="ListParagraph"/>
        <w:numPr>
          <w:ilvl w:val="0"/>
          <w:numId w:val="7"/>
        </w:numPr>
        <w:spacing w:after="0" w:line="360" w:lineRule="auto"/>
        <w:rPr>
          <w:rFonts w:asciiTheme="majorHAnsi" w:hAnsiTheme="majorHAnsi"/>
          <w:sz w:val="18"/>
          <w:szCs w:val="18"/>
        </w:rPr>
      </w:pPr>
      <w:proofErr w:type="spellStart"/>
      <w:r w:rsidRPr="0044131D">
        <w:rPr>
          <w:rFonts w:ascii="Courier New" w:hAnsi="Courier New" w:cs="Courier New"/>
          <w:sz w:val="18"/>
          <w:szCs w:val="18"/>
        </w:rPr>
        <w:t>io.reactivex.Completable</w:t>
      </w:r>
      <w:proofErr w:type="spellEnd"/>
      <w:r w:rsidRPr="0044131D">
        <w:rPr>
          <w:rFonts w:asciiTheme="majorHAnsi" w:hAnsiTheme="majorHAnsi"/>
          <w:sz w:val="18"/>
          <w:szCs w:val="18"/>
        </w:rPr>
        <w:t>: a flow without items but only a completion or error signal</w:t>
      </w:r>
    </w:p>
    <w:p w:rsidR="004C7243" w:rsidRPr="0044131D" w:rsidRDefault="004C7243" w:rsidP="00807F6B">
      <w:pPr>
        <w:pStyle w:val="ListParagraph"/>
        <w:numPr>
          <w:ilvl w:val="0"/>
          <w:numId w:val="7"/>
        </w:numPr>
        <w:spacing w:after="0" w:line="360" w:lineRule="auto"/>
        <w:rPr>
          <w:rFonts w:asciiTheme="majorHAnsi" w:hAnsiTheme="majorHAnsi"/>
          <w:sz w:val="18"/>
          <w:szCs w:val="18"/>
        </w:rPr>
      </w:pPr>
      <w:proofErr w:type="spellStart"/>
      <w:r w:rsidRPr="0044131D">
        <w:rPr>
          <w:rFonts w:ascii="Courier New" w:hAnsi="Courier New" w:cs="Courier New"/>
          <w:sz w:val="18"/>
          <w:szCs w:val="18"/>
        </w:rPr>
        <w:t>io.reactivex.Maybe</w:t>
      </w:r>
      <w:proofErr w:type="spellEnd"/>
      <w:r w:rsidRPr="0044131D">
        <w:rPr>
          <w:rFonts w:asciiTheme="majorHAnsi" w:hAnsiTheme="majorHAnsi"/>
          <w:sz w:val="18"/>
          <w:szCs w:val="18"/>
        </w:rPr>
        <w:t>: a flow with no items, exactly one item or an error</w:t>
      </w:r>
    </w:p>
    <w:p w:rsidR="004C7243" w:rsidRDefault="004C7243" w:rsidP="00807F6B">
      <w:pPr>
        <w:pStyle w:val="ListParagraph"/>
        <w:spacing w:after="0" w:line="360" w:lineRule="auto"/>
        <w:rPr>
          <w:rFonts w:asciiTheme="majorHAnsi" w:hAnsiTheme="majorHAnsi"/>
          <w:sz w:val="18"/>
          <w:szCs w:val="18"/>
        </w:rPr>
      </w:pPr>
    </w:p>
    <w:p w:rsidR="005266F6" w:rsidRDefault="005266F6" w:rsidP="00807F6B">
      <w:pPr>
        <w:pStyle w:val="ListParagraph"/>
        <w:spacing w:after="0" w:line="360" w:lineRule="auto"/>
        <w:jc w:val="both"/>
        <w:rPr>
          <w:rFonts w:asciiTheme="majorHAnsi" w:hAnsiTheme="majorHAnsi"/>
          <w:b/>
          <w:i/>
          <w:color w:val="00B050"/>
          <w:sz w:val="18"/>
          <w:szCs w:val="18"/>
        </w:rPr>
      </w:pPr>
      <w:r w:rsidRPr="005266F6">
        <w:rPr>
          <w:rFonts w:asciiTheme="majorHAnsi" w:hAnsiTheme="majorHAnsi"/>
          <w:b/>
          <w:i/>
          <w:color w:val="00B050"/>
          <w:sz w:val="18"/>
          <w:szCs w:val="18"/>
        </w:rPr>
        <w:t xml:space="preserve">Working Generic </w:t>
      </w:r>
      <w:proofErr w:type="spellStart"/>
      <w:r w:rsidRPr="005266F6">
        <w:rPr>
          <w:rFonts w:asciiTheme="majorHAnsi" w:hAnsiTheme="majorHAnsi"/>
          <w:b/>
          <w:i/>
          <w:color w:val="00B050"/>
          <w:sz w:val="18"/>
          <w:szCs w:val="18"/>
        </w:rPr>
        <w:t>RXJava</w:t>
      </w:r>
      <w:proofErr w:type="spellEnd"/>
      <w:r w:rsidRPr="005266F6">
        <w:rPr>
          <w:rFonts w:asciiTheme="majorHAnsi" w:hAnsiTheme="majorHAnsi"/>
          <w:b/>
          <w:i/>
          <w:color w:val="00B050"/>
          <w:sz w:val="18"/>
          <w:szCs w:val="18"/>
        </w:rPr>
        <w:t xml:space="preserve"> (MVVM)</w:t>
      </w:r>
    </w:p>
    <w:sectPr w:rsidR="005266F6" w:rsidSect="00A13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24D7"/>
      </v:shape>
    </w:pict>
  </w:numPicBullet>
  <w:abstractNum w:abstractNumId="0">
    <w:nsid w:val="01D20827"/>
    <w:multiLevelType w:val="multilevel"/>
    <w:tmpl w:val="D91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14BD8"/>
    <w:multiLevelType w:val="hybridMultilevel"/>
    <w:tmpl w:val="D1BC8E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1431DF"/>
    <w:multiLevelType w:val="hybridMultilevel"/>
    <w:tmpl w:val="E9C60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1515C"/>
    <w:multiLevelType w:val="hybridMultilevel"/>
    <w:tmpl w:val="9424D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567D7"/>
    <w:multiLevelType w:val="hybridMultilevel"/>
    <w:tmpl w:val="ECF03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43F3E"/>
    <w:multiLevelType w:val="hybridMultilevel"/>
    <w:tmpl w:val="50A2B8F0"/>
    <w:lvl w:ilvl="0" w:tplc="FBBCF26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7325C"/>
    <w:multiLevelType w:val="hybridMultilevel"/>
    <w:tmpl w:val="20C0E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B6509"/>
    <w:rsid w:val="00002126"/>
    <w:rsid w:val="000F173F"/>
    <w:rsid w:val="00120E0E"/>
    <w:rsid w:val="0016377A"/>
    <w:rsid w:val="00192A75"/>
    <w:rsid w:val="003C59D5"/>
    <w:rsid w:val="0044131D"/>
    <w:rsid w:val="004B6509"/>
    <w:rsid w:val="004C7243"/>
    <w:rsid w:val="005266F6"/>
    <w:rsid w:val="005660FB"/>
    <w:rsid w:val="00636C53"/>
    <w:rsid w:val="00716859"/>
    <w:rsid w:val="00807F6B"/>
    <w:rsid w:val="00861886"/>
    <w:rsid w:val="00947E89"/>
    <w:rsid w:val="00A13BB4"/>
    <w:rsid w:val="00AB5F72"/>
    <w:rsid w:val="00C57574"/>
    <w:rsid w:val="00DC677D"/>
    <w:rsid w:val="00EB0385"/>
    <w:rsid w:val="00FB0F69"/>
    <w:rsid w:val="00FF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09"/>
    <w:pPr>
      <w:ind w:left="720"/>
      <w:contextualSpacing/>
    </w:pPr>
  </w:style>
  <w:style w:type="table" w:styleId="TableGrid">
    <w:name w:val="Table Grid"/>
    <w:basedOn w:val="TableNormal"/>
    <w:uiPriority w:val="59"/>
    <w:rsid w:val="00120E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690312">
      <w:bodyDiv w:val="1"/>
      <w:marLeft w:val="0"/>
      <w:marRight w:val="0"/>
      <w:marTop w:val="0"/>
      <w:marBottom w:val="0"/>
      <w:divBdr>
        <w:top w:val="none" w:sz="0" w:space="0" w:color="auto"/>
        <w:left w:val="none" w:sz="0" w:space="0" w:color="auto"/>
        <w:bottom w:val="none" w:sz="0" w:space="0" w:color="auto"/>
        <w:right w:val="none" w:sz="0" w:space="0" w:color="auto"/>
      </w:divBdr>
    </w:div>
    <w:div w:id="104347220">
      <w:bodyDiv w:val="1"/>
      <w:marLeft w:val="0"/>
      <w:marRight w:val="0"/>
      <w:marTop w:val="0"/>
      <w:marBottom w:val="0"/>
      <w:divBdr>
        <w:top w:val="none" w:sz="0" w:space="0" w:color="auto"/>
        <w:left w:val="none" w:sz="0" w:space="0" w:color="auto"/>
        <w:bottom w:val="none" w:sz="0" w:space="0" w:color="auto"/>
        <w:right w:val="none" w:sz="0" w:space="0" w:color="auto"/>
      </w:divBdr>
    </w:div>
    <w:div w:id="1279675656">
      <w:bodyDiv w:val="1"/>
      <w:marLeft w:val="0"/>
      <w:marRight w:val="0"/>
      <w:marTop w:val="0"/>
      <w:marBottom w:val="0"/>
      <w:divBdr>
        <w:top w:val="none" w:sz="0" w:space="0" w:color="auto"/>
        <w:left w:val="none" w:sz="0" w:space="0" w:color="auto"/>
        <w:bottom w:val="none" w:sz="0" w:space="0" w:color="auto"/>
        <w:right w:val="none" w:sz="0" w:space="0" w:color="auto"/>
      </w:divBdr>
    </w:div>
    <w:div w:id="1449622667">
      <w:bodyDiv w:val="1"/>
      <w:marLeft w:val="0"/>
      <w:marRight w:val="0"/>
      <w:marTop w:val="0"/>
      <w:marBottom w:val="0"/>
      <w:divBdr>
        <w:top w:val="none" w:sz="0" w:space="0" w:color="auto"/>
        <w:left w:val="none" w:sz="0" w:space="0" w:color="auto"/>
        <w:bottom w:val="none" w:sz="0" w:space="0" w:color="auto"/>
        <w:right w:val="none" w:sz="0" w:space="0" w:color="auto"/>
      </w:divBdr>
    </w:div>
    <w:div w:id="1477260341">
      <w:bodyDiv w:val="1"/>
      <w:marLeft w:val="0"/>
      <w:marRight w:val="0"/>
      <w:marTop w:val="0"/>
      <w:marBottom w:val="0"/>
      <w:divBdr>
        <w:top w:val="none" w:sz="0" w:space="0" w:color="auto"/>
        <w:left w:val="none" w:sz="0" w:space="0" w:color="auto"/>
        <w:bottom w:val="none" w:sz="0" w:space="0" w:color="auto"/>
        <w:right w:val="none" w:sz="0" w:space="0" w:color="auto"/>
      </w:divBdr>
    </w:div>
    <w:div w:id="1703169448">
      <w:bodyDiv w:val="1"/>
      <w:marLeft w:val="0"/>
      <w:marRight w:val="0"/>
      <w:marTop w:val="0"/>
      <w:marBottom w:val="0"/>
      <w:divBdr>
        <w:top w:val="none" w:sz="0" w:space="0" w:color="auto"/>
        <w:left w:val="none" w:sz="0" w:space="0" w:color="auto"/>
        <w:bottom w:val="none" w:sz="0" w:space="0" w:color="auto"/>
        <w:right w:val="none" w:sz="0" w:space="0" w:color="auto"/>
      </w:divBdr>
    </w:div>
    <w:div w:id="20318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2017-08-25T08:38:00Z</dcterms:created>
  <dcterms:modified xsi:type="dcterms:W3CDTF">2017-08-30T08:48:00Z</dcterms:modified>
</cp:coreProperties>
</file>