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606 Final Project Abstract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project investigates whether ball possession is associated with a team’s probability of winning in professional soccer. Using a large dataset of 96,337 matches across multiple leagues and seasons, we transform the match-level data into team–match observations (two rows per match: one for the home team and one for the away team). For each team, we define a binary response variable indicating whether the team won (Win) or did not win (Not-Win: draw or loss). The main explanatory variable is the team’s ball possession percentage, with additional variables such as shots on goal and home–away status available for extended models.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begin by cleaning and restructuring the data, then provide descriptive summaries and visualizations comparing possession distributions for wins versus non-wins. To formally test for an association between possession and outcomes, we first perform a chi-square test using binned possession categories and Win/Not-Win as a contingency table. We then fit logistic regression models in which the probability of a win is modeled as a function of possession, with optional adjustments for home advantage and shots on goal.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Because the data are observational, we do not make causal claims. Instead, we interpret the results as evidence of association and discuss possible confounders such as team strength and game state. Overall, the analysis is expected to show that higher possession is associated with a higher probability of winning, though the effect may be moderated by chance creation and defending quality. Limitations and directions for future work, including the use of expected goals and team fixed effects, are also discussed.</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