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9603F" w14:textId="042B950E" w:rsidR="00650CBC" w:rsidRPr="00650CBC" w:rsidRDefault="00000000" w:rsidP="00650CBC">
      <w:pPr>
        <w:jc w:val="center"/>
        <w:rPr>
          <w:rFonts w:ascii="Amasis MT Pro" w:hAnsi="Amasis MT Pro"/>
          <w:b/>
          <w:bCs/>
          <w:sz w:val="44"/>
          <w:szCs w:val="44"/>
          <w:lang w:val="es-CO"/>
        </w:rPr>
      </w:pPr>
      <w:r w:rsidRPr="00650CBC">
        <w:rPr>
          <w:rFonts w:ascii="Amasis MT Pro" w:hAnsi="Amasis MT Pro"/>
          <w:b/>
          <w:bCs/>
          <w:sz w:val="44"/>
          <w:szCs w:val="44"/>
          <w:lang w:val="es-CO"/>
        </w:rPr>
        <w:t>Planificación de Modelos en NetLogo</w:t>
      </w:r>
    </w:p>
    <w:p w14:paraId="6BF36037" w14:textId="77777777" w:rsidR="00C71C88" w:rsidRPr="00650CBC" w:rsidRDefault="00000000" w:rsidP="00650CBC">
      <w:pPr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</w:pPr>
      <w:r w:rsidRPr="00650CBC"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  <w:t>Modelo 1: Propagación de Epidemias</w:t>
      </w:r>
    </w:p>
    <w:p w14:paraId="4C1F643C" w14:textId="77777777" w:rsidR="00650CBC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Propósito</w:t>
      </w:r>
      <w:r w:rsidRPr="00650CBC">
        <w:rPr>
          <w:rFonts w:ascii="Amasis MT Pro" w:hAnsi="Amasis MT Pro"/>
          <w:lang w:val="es-CO"/>
        </w:rPr>
        <w:t>: Analizar cómo se propaga una enfermedad en una población y observar los factores que afectan la transmisión.</w:t>
      </w:r>
    </w:p>
    <w:p w14:paraId="24DE182E" w14:textId="77777777" w:rsidR="00650CBC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Agentes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Personas (representadas por tortugas en NetLogo), algunas sanas, otras infectadas, y otras recuperadas.</w:t>
      </w:r>
    </w:p>
    <w:p w14:paraId="3CF1BFC5" w14:textId="77777777" w:rsidR="00650CBC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Entorno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Espacio de interacción donde las personas se mueven libremente y pueden infectarse al estar cerca de un infectado.</w:t>
      </w:r>
    </w:p>
    <w:p w14:paraId="7AAA8A1C" w14:textId="77777777" w:rsidR="00650CBC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Reglas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Una persona infectada tiene una probabilidad de transmitir la enfermedad al acercarse a una persona sana.</w:t>
      </w:r>
      <w:r w:rsidRPr="00650CBC">
        <w:rPr>
          <w:rFonts w:ascii="Amasis MT Pro" w:hAnsi="Amasis MT Pro"/>
          <w:lang w:val="es-CO"/>
        </w:rPr>
        <w:br/>
        <w:t xml:space="preserve">   - Después de cierto tiempo, una persona infectada puede recuperarse y volverse inmune.</w:t>
      </w:r>
    </w:p>
    <w:p w14:paraId="785ACA89" w14:textId="77777777" w:rsidR="00650CBC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Parámetros</w:t>
      </w:r>
      <w:r w:rsidRPr="00650CBC">
        <w:rPr>
          <w:rFonts w:ascii="Amasis MT Pro" w:hAnsi="Amasis MT Pro"/>
          <w:lang w:val="es-CO"/>
        </w:rPr>
        <w:t xml:space="preserve"> ajustables:</w:t>
      </w:r>
      <w:r w:rsidRPr="00650CBC">
        <w:rPr>
          <w:rFonts w:ascii="Amasis MT Pro" w:hAnsi="Amasis MT Pro"/>
          <w:lang w:val="es-CO"/>
        </w:rPr>
        <w:br/>
        <w:t xml:space="preserve">   - Tasa de infección, tiempo de recuperación, y porcentaje de personas inicialmente infectadas.</w:t>
      </w:r>
    </w:p>
    <w:p w14:paraId="72BF14AA" w14:textId="3E23A417" w:rsidR="00C71C88" w:rsidRDefault="00000000" w:rsidP="00650CBC">
      <w:pPr>
        <w:pStyle w:val="Prrafodelista"/>
        <w:numPr>
          <w:ilvl w:val="0"/>
          <w:numId w:val="10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Resultados</w:t>
      </w:r>
      <w:r w:rsidRPr="00650CBC">
        <w:rPr>
          <w:rFonts w:ascii="Amasis MT Pro" w:hAnsi="Amasis MT Pro"/>
          <w:lang w:val="es-CO"/>
        </w:rPr>
        <w:t xml:space="preserve"> </w:t>
      </w:r>
      <w:r w:rsidRPr="00650CBC">
        <w:rPr>
          <w:rFonts w:ascii="Amasis MT Pro" w:hAnsi="Amasis MT Pro"/>
          <w:b/>
          <w:bCs/>
          <w:lang w:val="es-CO"/>
        </w:rPr>
        <w:t>esperados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Observar el número de infectados, recuperados y sanos en función del tiempo.</w:t>
      </w:r>
    </w:p>
    <w:p w14:paraId="1BC6CB91" w14:textId="77777777" w:rsidR="00650CBC" w:rsidRPr="00650CBC" w:rsidRDefault="00650CBC" w:rsidP="00650CBC">
      <w:pPr>
        <w:ind w:left="360"/>
        <w:rPr>
          <w:rFonts w:ascii="Amasis MT Pro" w:hAnsi="Amasis MT Pro"/>
          <w:lang w:val="es-CO"/>
        </w:rPr>
      </w:pPr>
    </w:p>
    <w:p w14:paraId="2788B32C" w14:textId="77777777" w:rsidR="00C71C88" w:rsidRPr="00650CBC" w:rsidRDefault="00000000" w:rsidP="00650CBC">
      <w:pPr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</w:pPr>
      <w:r w:rsidRPr="00650CBC"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  <w:t>Modelo 2: Ecosistema de Depredador-Presa</w:t>
      </w:r>
    </w:p>
    <w:p w14:paraId="222D1643" w14:textId="77777777" w:rsid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Propósito</w:t>
      </w:r>
      <w:r w:rsidRPr="00650CBC">
        <w:rPr>
          <w:rFonts w:ascii="Amasis MT Pro" w:hAnsi="Amasis MT Pro"/>
          <w:lang w:val="es-CO"/>
        </w:rPr>
        <w:t>: Examinar la dinámica entre depredadores y presas en un ecosistema.</w:t>
      </w:r>
    </w:p>
    <w:p w14:paraId="1733BF6F" w14:textId="77777777" w:rsid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Agentes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Depredadores y presas (tortugas).</w:t>
      </w:r>
    </w:p>
    <w:p w14:paraId="469DCAAE" w14:textId="77777777" w:rsid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Entorno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Ecosistema en el que depredadores cazan presas y las presas se reproducen.</w:t>
      </w:r>
    </w:p>
    <w:p w14:paraId="2DCE988E" w14:textId="77777777" w:rsid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Reglas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Los depredadores se mueven en busca de presas. Si encuentran una, la consumen y ganan energía.</w:t>
      </w:r>
      <w:r w:rsidRPr="00650CBC">
        <w:rPr>
          <w:rFonts w:ascii="Amasis MT Pro" w:hAnsi="Amasis MT Pro"/>
          <w:lang w:val="es-CO"/>
        </w:rPr>
        <w:br/>
        <w:t xml:space="preserve">   - Las presas se reproducen con probabilidad determinada cuando encuentran espacio libre.</w:t>
      </w:r>
    </w:p>
    <w:p w14:paraId="3FB6C051" w14:textId="77777777" w:rsid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Parámetros ajustables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Tasa de reproducción de las presas, tasa de consumo de los depredadores y la cantidad inicial de ambos grupos.</w:t>
      </w:r>
    </w:p>
    <w:p w14:paraId="424E6ABD" w14:textId="4CD26D45" w:rsidR="00C71C88" w:rsidRPr="00650CBC" w:rsidRDefault="00000000" w:rsidP="00650CBC">
      <w:pPr>
        <w:pStyle w:val="Prrafodelista"/>
        <w:numPr>
          <w:ilvl w:val="0"/>
          <w:numId w:val="11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Resultados esperados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Ver cómo varían las poblaciones de depredadores y presas a lo largo del tiempo.</w:t>
      </w:r>
    </w:p>
    <w:p w14:paraId="5561A0A3" w14:textId="77777777" w:rsidR="00C71C88" w:rsidRPr="00650CBC" w:rsidRDefault="00000000" w:rsidP="00650CBC">
      <w:pPr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</w:pPr>
      <w:r w:rsidRPr="00650CBC"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  <w:lastRenderedPageBreak/>
        <w:t>Modelo 3: Difusión de Innovaciones</w:t>
      </w:r>
    </w:p>
    <w:p w14:paraId="4A90835C" w14:textId="77777777" w:rsidR="00650CBC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Propósito</w:t>
      </w:r>
      <w:r w:rsidRPr="00650CBC">
        <w:rPr>
          <w:rFonts w:ascii="Amasis MT Pro" w:hAnsi="Amasis MT Pro"/>
          <w:lang w:val="es-CO"/>
        </w:rPr>
        <w:t>: Observar cómo una innovación se difunde en una población con diferentes niveles de aceptación.</w:t>
      </w:r>
    </w:p>
    <w:p w14:paraId="74228D21" w14:textId="77777777" w:rsidR="00650CBC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Agentes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Personas (tortugas), algunas adoptadoras tempranas y otras rezagadas.</w:t>
      </w:r>
    </w:p>
    <w:p w14:paraId="1C35D9C8" w14:textId="77777777" w:rsidR="00650CBC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Entorno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Un espacio donde las personas interactúan, facilitando la transmisión de la innovación.</w:t>
      </w:r>
    </w:p>
    <w:p w14:paraId="3823F86F" w14:textId="77777777" w:rsidR="00650CBC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Reglas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Las personas tienen una probabilidad de adoptar la innovación al encontrarse con una persona que ya la ha adoptado.</w:t>
      </w:r>
      <w:r w:rsidRPr="00650CBC">
        <w:rPr>
          <w:rFonts w:ascii="Amasis MT Pro" w:hAnsi="Amasis MT Pro"/>
          <w:lang w:val="es-CO"/>
        </w:rPr>
        <w:br/>
        <w:t xml:space="preserve">   - La probabilidad de adopción depende del tipo de persona (temprana o rezagada).</w:t>
      </w:r>
    </w:p>
    <w:p w14:paraId="166AF6AB" w14:textId="77777777" w:rsidR="00650CBC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Parámetros ajustables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Tasa de adopción, porcentaje inicial de adoptadores y tiempo de interacción entre agentes.</w:t>
      </w:r>
    </w:p>
    <w:p w14:paraId="1D5C6E19" w14:textId="3F7C1629" w:rsidR="00C71C88" w:rsidRDefault="00000000" w:rsidP="00650CBC">
      <w:pPr>
        <w:pStyle w:val="Prrafodelista"/>
        <w:numPr>
          <w:ilvl w:val="0"/>
          <w:numId w:val="12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Resultados esperados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Evaluar el número de personas que han adoptado la innovación a lo largo del tiempo.</w:t>
      </w:r>
    </w:p>
    <w:p w14:paraId="40961864" w14:textId="77777777" w:rsidR="00650CBC" w:rsidRDefault="00650CBC" w:rsidP="00650CBC">
      <w:pPr>
        <w:pStyle w:val="Prrafodelista"/>
        <w:rPr>
          <w:rFonts w:ascii="Amasis MT Pro" w:hAnsi="Amasis MT Pro"/>
          <w:b/>
          <w:bCs/>
          <w:lang w:val="es-CO"/>
        </w:rPr>
      </w:pPr>
    </w:p>
    <w:p w14:paraId="00B359C2" w14:textId="77777777" w:rsidR="00650CBC" w:rsidRPr="00650CBC" w:rsidRDefault="00650CBC" w:rsidP="00650CBC">
      <w:pPr>
        <w:pStyle w:val="Prrafodelista"/>
        <w:rPr>
          <w:rFonts w:ascii="Amasis MT Pro" w:hAnsi="Amasis MT Pro"/>
          <w:lang w:val="es-CO"/>
        </w:rPr>
      </w:pPr>
    </w:p>
    <w:p w14:paraId="7DF88999" w14:textId="77777777" w:rsidR="00C71C88" w:rsidRPr="00650CBC" w:rsidRDefault="00000000" w:rsidP="00650CBC">
      <w:pPr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</w:pPr>
      <w:r w:rsidRPr="00650CBC">
        <w:rPr>
          <w:rFonts w:ascii="Amasis MT Pro" w:hAnsi="Amasis MT Pro"/>
          <w:b/>
          <w:bCs/>
          <w:i/>
          <w:iCs/>
          <w:sz w:val="28"/>
          <w:szCs w:val="28"/>
          <w:u w:val="single"/>
          <w:lang w:val="es-CO"/>
        </w:rPr>
        <w:t>Modelo 4: Crecimiento Urbano y Uso de Suelo</w:t>
      </w:r>
    </w:p>
    <w:p w14:paraId="22AF14FF" w14:textId="77777777" w:rsid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Propósito</w:t>
      </w:r>
      <w:r w:rsidRPr="00650CBC">
        <w:rPr>
          <w:rFonts w:ascii="Amasis MT Pro" w:hAnsi="Amasis MT Pro"/>
          <w:lang w:val="es-CO"/>
        </w:rPr>
        <w:t>: Modelar el crecimiento urbano y la expansión de áreas de uso de suelo.</w:t>
      </w:r>
    </w:p>
    <w:p w14:paraId="3494C5BB" w14:textId="77777777" w:rsid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Agentes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Zonas urbanas y zonas rurales (parches en NetLogo).</w:t>
      </w:r>
    </w:p>
    <w:p w14:paraId="0111B59B" w14:textId="77777777" w:rsid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Entorno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Un espacio con áreas urbanas y rurales donde se expanden las zonas urbanas en función de su cercanía a otras zonas urbanas.</w:t>
      </w:r>
    </w:p>
    <w:p w14:paraId="0AEDF481" w14:textId="77777777" w:rsid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Reglas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Las zonas urbanas tienen una probabilidad de expandirse a zonas rurales cercanas.</w:t>
      </w:r>
      <w:r w:rsidRPr="00650CBC">
        <w:rPr>
          <w:rFonts w:ascii="Amasis MT Pro" w:hAnsi="Amasis MT Pro"/>
          <w:lang w:val="es-CO"/>
        </w:rPr>
        <w:br/>
        <w:t xml:space="preserve">   - La expansión depende de factores como la cercanía a carreteras o a otras áreas urbanizadas.</w:t>
      </w:r>
    </w:p>
    <w:p w14:paraId="4A8536E3" w14:textId="77777777" w:rsid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Parámetros ajustables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Tasa de expansión urbana, densidad de zonas urbanas iniciales, y factores de atracción.</w:t>
      </w:r>
    </w:p>
    <w:p w14:paraId="42C3AE97" w14:textId="19ED954C" w:rsidR="00C71C88" w:rsidRPr="00650CBC" w:rsidRDefault="00000000" w:rsidP="00650CBC">
      <w:pPr>
        <w:pStyle w:val="Prrafodelista"/>
        <w:numPr>
          <w:ilvl w:val="0"/>
          <w:numId w:val="13"/>
        </w:numPr>
        <w:rPr>
          <w:rFonts w:ascii="Amasis MT Pro" w:hAnsi="Amasis MT Pro"/>
          <w:lang w:val="es-CO"/>
        </w:rPr>
      </w:pPr>
      <w:r w:rsidRPr="00650CBC">
        <w:rPr>
          <w:rFonts w:ascii="Amasis MT Pro" w:hAnsi="Amasis MT Pro"/>
          <w:b/>
          <w:bCs/>
          <w:lang w:val="es-CO"/>
        </w:rPr>
        <w:t>Resultados esperados</w:t>
      </w:r>
      <w:r w:rsidRPr="00650CBC">
        <w:rPr>
          <w:rFonts w:ascii="Amasis MT Pro" w:hAnsi="Amasis MT Pro"/>
          <w:lang w:val="es-CO"/>
        </w:rPr>
        <w:t>:</w:t>
      </w:r>
      <w:r w:rsidRPr="00650CBC">
        <w:rPr>
          <w:rFonts w:ascii="Amasis MT Pro" w:hAnsi="Amasis MT Pro"/>
          <w:lang w:val="es-CO"/>
        </w:rPr>
        <w:br/>
        <w:t xml:space="preserve">   - Visualizar la expansión de las zonas urbanas y la reducción de áreas rurales en el tiempo.</w:t>
      </w:r>
    </w:p>
    <w:sectPr w:rsidR="00C71C88" w:rsidRPr="00650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03C79"/>
    <w:multiLevelType w:val="hybridMultilevel"/>
    <w:tmpl w:val="66AE8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3ECB"/>
    <w:multiLevelType w:val="hybridMultilevel"/>
    <w:tmpl w:val="62D891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B7C3D"/>
    <w:multiLevelType w:val="hybridMultilevel"/>
    <w:tmpl w:val="F348A2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629D8"/>
    <w:multiLevelType w:val="hybridMultilevel"/>
    <w:tmpl w:val="F156FC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3015">
    <w:abstractNumId w:val="8"/>
  </w:num>
  <w:num w:numId="2" w16cid:durableId="1068308218">
    <w:abstractNumId w:val="6"/>
  </w:num>
  <w:num w:numId="3" w16cid:durableId="1657026669">
    <w:abstractNumId w:val="5"/>
  </w:num>
  <w:num w:numId="4" w16cid:durableId="1012494099">
    <w:abstractNumId w:val="4"/>
  </w:num>
  <w:num w:numId="5" w16cid:durableId="383066932">
    <w:abstractNumId w:val="7"/>
  </w:num>
  <w:num w:numId="6" w16cid:durableId="1612475044">
    <w:abstractNumId w:val="3"/>
  </w:num>
  <w:num w:numId="7" w16cid:durableId="1481073198">
    <w:abstractNumId w:val="2"/>
  </w:num>
  <w:num w:numId="8" w16cid:durableId="1227379014">
    <w:abstractNumId w:val="1"/>
  </w:num>
  <w:num w:numId="9" w16cid:durableId="360403294">
    <w:abstractNumId w:val="0"/>
  </w:num>
  <w:num w:numId="10" w16cid:durableId="1015767957">
    <w:abstractNumId w:val="10"/>
  </w:num>
  <w:num w:numId="11" w16cid:durableId="1552234338">
    <w:abstractNumId w:val="12"/>
  </w:num>
  <w:num w:numId="12" w16cid:durableId="1991714738">
    <w:abstractNumId w:val="11"/>
  </w:num>
  <w:num w:numId="13" w16cid:durableId="11085510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3E34"/>
    <w:rsid w:val="00650CBC"/>
    <w:rsid w:val="00AA1D8D"/>
    <w:rsid w:val="00B47730"/>
    <w:rsid w:val="00C71C88"/>
    <w:rsid w:val="00CB0664"/>
    <w:rsid w:val="00CF7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CA011"/>
  <w14:defaultImageDpi w14:val="300"/>
  <w15:docId w15:val="{F3E85B35-0D28-4AD7-B174-E69B98FE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Restrepo</cp:lastModifiedBy>
  <cp:revision>2</cp:revision>
  <dcterms:created xsi:type="dcterms:W3CDTF">2024-10-25T20:43:00Z</dcterms:created>
  <dcterms:modified xsi:type="dcterms:W3CDTF">2024-10-25T20:43:00Z</dcterms:modified>
  <cp:category/>
</cp:coreProperties>
</file>