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3F63C4"/>
          <w:sz w:val="72"/>
          <w:szCs w:val="72"/>
        </w:rPr>
        <w:t xml:space="preserve">TRACKR</w:t>
      </w:r>
    </w:p>
    <w:p>
      <w:pPr>
        <w:spacing w:after="100" w:before="200"/>
        <w:jc w:val="center"/>
      </w:pPr>
      <w:r>
        <w:rPr>
          <w:sz w:val="26"/>
          <w:szCs w:val="26"/>
        </w:rPr>
        <w:t xml:space="preserve">A notification-first release tracker for movies, TV, and games</w:t>
      </w:r>
    </w:p>
    <w:p>
      <w:pPr>
        <w:spacing w:before="600"/>
        <w:jc w:val="center"/>
      </w:pPr>
      <w:r>
        <w:rPr>
          <w:color w:val="666666"/>
          <w:sz w:val="22"/>
          <w:szCs w:val="22"/>
        </w:rPr>
        <w:t xml:space="preserve">Investor Overview</w:t>
      </w:r>
    </w:p>
    <w:p>
      <w:pPr>
        <w:jc w:val="center"/>
      </w:pPr>
      <w:r>
        <w:rPr>
          <w:color w:val="666666"/>
          <w:sz w:val="20"/>
          <w:szCs w:val="20"/>
        </w:rPr>
        <w:t xml:space="preserve">July 2026</w:t>
      </w:r>
    </w:p>
    <w:p>
      <w:pPr>
        <w:spacing w:before="1800"/>
        <w:jc w:val="center"/>
      </w:pPr>
      <w:r>
        <w:rPr>
          <w:sz w:val="20"/>
          <w:szCs w:val="20"/>
        </w:rPr>
        <w:t xml:space="preserve">[Founder name]</w:t>
      </w:r>
    </w:p>
    <w:p>
      <w:pPr>
        <w:jc w:val="center"/>
      </w:pPr>
      <w:r>
        <w:rPr>
          <w:color w:val="666666"/>
          <w:sz w:val="18"/>
          <w:szCs w:val="18"/>
        </w:rPr>
        <w:t xml:space="preserve">[contact email]</w:t>
      </w:r>
    </w:p>
    <w:p>
      <w:r>
        <w:br w:type="page"/>
      </w:r>
    </w:p>
    <w:p>
      <w:pPr>
        <w:pStyle w:val="Heading1"/>
        <w:spacing w:after="2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Executive summary</w:t>
      </w:r>
    </w:p>
    <w:p>
      <w:pPr>
        <w:spacing w:after="160" w:line="300"/>
      </w:pPr>
      <w:r>
        <w:t xml:space="preserve">Entertainment is more fragmented than it has ever been. What you're waiting for is scattered across a dozen streaming services, theatrical windows, and storefronts, and the release date itself keeps moving underneath you. Trackr solves one specific problem well: follow a movie, show, or game once, and know the moment its release date is set, changes, or arrives.</w:t>
      </w:r>
    </w:p>
    <w:p>
      <w:pPr>
        <w:spacing w:after="160" w:line="300"/>
      </w:pPr>
      <w:r>
        <w:t xml:space="preserve">Trackr is deliberately not a social network. It is not asking users to log, rate, review, or build a public profile. The entire product is built around a single loop — follow, then get told — which makes it a utility that competes for attention differently than the logging apps that currently dominate this space.</w:t>
      </w:r>
    </w:p>
    <w:p>
      <w:pPr>
        <w:spacing w:after="160" w:line="300"/>
      </w:pPr>
      <w:r>
        <w:t xml:space="preserve">The product exists today as a working, cross-media web app — movies, TV, and games in one feed, one search, one set of notifications — built and iterated solo. This document lays out the problem, the market, the competitive position, and the plan to take Trackr from a personal tool to a public product.</w:t>
      </w:r>
    </w:p>
    <w:p>
      <w:pPr>
        <w:pStyle w:val="Heading1"/>
        <w:spacing w:after="160" w:before="360"/>
      </w:pPr>
      <w:r>
        <w:t xml:space="preserve">The problem</w:t>
      </w:r>
    </w:p>
    <w:p>
      <w:pPr>
        <w:spacing w:after="160" w:line="300"/>
      </w:pPr>
      <w:r>
        <w:t xml:space="preserve">Streaming has solved access to content and, in the process, created a new problem: knowing when something is actually available. The average U.S. household juggles multiple paid streaming services at once, and a large share of subscribers — 41% by one recent estimate — report real subscription fatigue. 89% of U.S. households pay for at least one streaming service, and the number of places a release can land keeps growing.</w:t>
      </w:r>
    </w:p>
    <w:p>
      <w:pPr>
        <w:spacing w:after="160" w:line="300"/>
      </w:pPr>
      <w:r>
        <w:t xml:space="preserve">Release dates themselves are unreliable in ways that compound the problem: theatrical windows shift, a title's own listed date can differ from its actual regional release, seasons split across years, and games slip. There is no neutral place that just tells you when the thing you're waiting for is really coming.</w:t>
      </w:r>
    </w:p>
    <w:p>
      <w:pPr>
        <w:spacing w:after="160" w:line="300"/>
      </w:pPr>
      <w:r>
        <w:t xml:space="preserve">The tools that exist to help are built for a different job. Letterboxd, Trakt, and TV Time are primarily social cataloging apps — the point is to log what you watched, rate it, and share that activity with a network of other users. That's a valuable product, but it's a different product from a pure release-notification utility, and it shows in the interaction cost: you have to keep logging to get value out of them.</w:t>
      </w:r>
    </w:p>
    <w:p>
      <w:pPr>
        <w:pStyle w:val="Heading1"/>
        <w:spacing w:after="160" w:before="360"/>
      </w:pPr>
      <w:r>
        <w:t xml:space="preserve">The solution</w:t>
      </w:r>
    </w:p>
    <w:p>
      <w:pPr>
        <w:spacing w:after="160" w:line="300"/>
      </w:pPr>
      <w:r>
        <w:rPr>
          <w:b/>
          <w:bCs/>
        </w:rPr>
        <w:t xml:space="preserve">Cross-media. </w:t>
      </w:r>
      <w:r>
        <w:t xml:space="preserve">Movies, TV, and games live in one feed, one search, one queue — not three separate specialized apps.</w:t>
      </w:r>
    </w:p>
    <w:p>
      <w:pPr>
        <w:spacing w:after="160" w:line="300"/>
      </w:pPr>
      <w:r>
        <w:rPr>
          <w:b/>
          <w:bCs/>
        </w:rPr>
        <w:t xml:space="preserve">Notification-first. </w:t>
      </w:r>
      <w:r>
        <w:t xml:space="preserve">The product's job is to tell you, not to have you check. Notifications are tunable per lead time and per content type, with a full history you can review or clear.</w:t>
      </w:r>
    </w:p>
    <w:p>
      <w:pPr>
        <w:spacing w:after="160" w:line="300"/>
      </w:pPr>
      <w:r>
        <w:rPr>
          <w:b/>
          <w:bCs/>
        </w:rPr>
        <w:t xml:space="preserve">No social layer. </w:t>
      </w:r>
      <w:r>
        <w:t xml:space="preserve">No followers, no public profile, no ratings to manage. Following something is a private, personal act, not a broadcast.</w:t>
      </w:r>
    </w:p>
    <w:p>
      <w:pPr>
        <w:spacing w:after="160" w:line="300"/>
      </w:pPr>
      <w:r>
        <w:t xml:space="preserve">What's already built and running:</w:t>
      </w:r>
    </w:p>
    <w:p>
      <w:pPr>
        <w:pStyle w:val="ListParagraph"/>
        <w:numPr>
          <w:ilvl w:val="0"/>
          <w:numId w:val="2"/>
        </w:numPr>
        <w:spacing w:after="90" w:line="280"/>
      </w:pPr>
      <w:r>
        <w:t xml:space="preserve">A home feed grouped by real calendar weeks and months, not rolling windows — “This week,” “Next week,” then by month.</w:t>
      </w:r>
    </w:p>
    <w:p>
      <w:pPr>
        <w:pStyle w:val="ListParagraph"/>
        <w:numPr>
          <w:ilvl w:val="0"/>
          <w:numId w:val="2"/>
        </w:numPr>
        <w:spacing w:after="90" w:line="280"/>
      </w:pPr>
      <w:r>
        <w:t xml:space="preserve">Discover: search across all media types at once, plus trending, popular-upcoming, and curated franchise collections.</w:t>
      </w:r>
    </w:p>
    <w:p>
      <w:pPr>
        <w:pStyle w:val="ListParagraph"/>
        <w:numPr>
          <w:ilvl w:val="0"/>
          <w:numId w:val="2"/>
        </w:numPr>
        <w:spacing w:after="90" w:line="280"/>
      </w:pPr>
      <w:r>
        <w:t xml:space="preserve">Following: everything a user tracks, refreshed against live release data.</w:t>
      </w:r>
    </w:p>
    <w:p>
      <w:pPr>
        <w:pStyle w:val="ListParagraph"/>
        <w:numPr>
          <w:ilvl w:val="0"/>
          <w:numId w:val="2"/>
        </w:numPr>
        <w:spacing w:after="90" w:line="280"/>
      </w:pPr>
      <w:r>
        <w:t xml:space="preserve">Dugout: a lightweight personal queue — On Deck, Watchlist, Currently Watching — for lining up what's next without turning into a social profile.</w:t>
      </w:r>
    </w:p>
    <w:p>
      <w:pPr>
        <w:pStyle w:val="ListParagraph"/>
        <w:numPr>
          <w:ilvl w:val="0"/>
          <w:numId w:val="2"/>
        </w:numPr>
        <w:spacing w:after="90" w:line="280"/>
      </w:pPr>
      <w:r>
        <w:t xml:space="preserve">Notification history with individual and bulk clear, per-type mute controls, and configurable reminder lead time.</w:t>
      </w:r>
    </w:p>
    <w:p>
      <w:pPr>
        <w:pStyle w:val="ListParagraph"/>
        <w:numPr>
          <w:ilvl w:val="0"/>
          <w:numId w:val="2"/>
        </w:numPr>
        <w:spacing w:after="90" w:line="280"/>
      </w:pPr>
      <w:r>
        <w:t xml:space="preserve">Installable as a PWA, with full navigation on both desktop and mobile.</w:t>
      </w:r>
    </w:p>
    <w:p>
      <w:pPr>
        <w:pStyle w:val="Heading1"/>
        <w:spacing w:after="160" w:before="360"/>
      </w:pPr>
      <w:r>
        <w:t xml:space="preserve">Market opportunity</w:t>
      </w:r>
    </w:p>
    <w:p>
      <w:pPr>
        <w:spacing w:after="160" w:line="300"/>
      </w:pPr>
      <w:r>
        <w:t xml:space="preserve">The global media and entertainment market was valued at roughly $2.56 trillion in 2023 and is projected to reach $5.28 trillion by 2032. Video streaming specifically generated close to $280 billion in 2025, up 19.2% year over year. Entertainment apps are the second-most-downloaded app category globally — the top 10 alone captured over 2.4 billion downloads in 2025.</w:t>
      </w:r>
    </w:p>
    <w:p>
      <w:pPr>
        <w:spacing w:after="160" w:line="300"/>
      </w:pPr>
      <w:r>
        <w:t xml:space="preserve">Trackr isn't competing for a share of streaming spend. It sits on top of that fragmentation as a neutral layer, and it gets more valuable, not less, as the number of services and release windows keeps growing. The same fragmentation and subscription fatigue driving consumer frustration is the tailwind for a tool whose entire job is cutting through it.</w:t>
      </w:r>
    </w:p>
    <w:p>
      <w:pPr>
        <w:pStyle w:val="Heading1"/>
        <w:spacing w:after="160" w:before="360"/>
      </w:pPr>
      <w:r>
        <w:t xml:space="preserve">Competitive landscape</w:t>
      </w:r>
    </w:p>
    <w:p>
      <w:pPr>
        <w:spacing w:after="160" w:line="300"/>
      </w:pPr>
      <w:r>
        <w:t xml:space="preserve">Letterboxd alone reports roughly 26 million users as of 2026, and Trakt recently doubled its VIP subscription price (from $30/yr to $60/yr) without an apparent drop in its core base — both are strong signals that people already pay real money to track what they watch. Nobody in this set is purely a notification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c>
          <w:tcPr>
            <w:tcW w:type="dxa" w:w="2100"/>
            <w:shd w:fill="1F2937" w:val="clear"/>
            <w:tcMar>
              <w:top w:type="dxa" w:w="100"/>
              <w:left w:type="dxa" w:w="120"/>
              <w:bottom w:type="dxa" w:w="100"/>
              <w:right w:type="dxa" w:w="120"/>
            </w:tcMar>
          </w:tcPr>
          <w:p>
            <w:r>
              <w:rPr>
                <w:b/>
                <w:bCs/>
                <w:color w:val="FFFFFF"/>
                <w:sz w:val="20"/>
                <w:szCs w:val="20"/>
              </w:rPr>
              <w:t xml:space="preserve"/>
            </w:r>
          </w:p>
        </w:tc>
        <w:tc>
          <w:tcPr>
            <w:tcW w:type="dxa" w:w="1815"/>
            <w:shd w:fill="1F2937" w:val="clear"/>
            <w:tcMar>
              <w:top w:type="dxa" w:w="100"/>
              <w:left w:type="dxa" w:w="120"/>
              <w:bottom w:type="dxa" w:w="100"/>
              <w:right w:type="dxa" w:w="120"/>
            </w:tcMar>
          </w:tcPr>
          <w:p>
            <w:r>
              <w:rPr>
                <w:b/>
                <w:bCs/>
                <w:color w:val="FFFFFF"/>
                <w:sz w:val="20"/>
                <w:szCs w:val="20"/>
              </w:rPr>
              <w:t xml:space="preserve">Letterboxd</w:t>
            </w:r>
          </w:p>
        </w:tc>
        <w:tc>
          <w:tcPr>
            <w:tcW w:type="dxa" w:w="1815"/>
            <w:shd w:fill="1F2937" w:val="clear"/>
            <w:tcMar>
              <w:top w:type="dxa" w:w="100"/>
              <w:left w:type="dxa" w:w="120"/>
              <w:bottom w:type="dxa" w:w="100"/>
              <w:right w:type="dxa" w:w="120"/>
            </w:tcMar>
          </w:tcPr>
          <w:p>
            <w:r>
              <w:rPr>
                <w:b/>
                <w:bCs/>
                <w:color w:val="FFFFFF"/>
                <w:sz w:val="20"/>
                <w:szCs w:val="20"/>
              </w:rPr>
              <w:t xml:space="preserve">Trakt</w:t>
            </w:r>
          </w:p>
        </w:tc>
        <w:tc>
          <w:tcPr>
            <w:tcW w:type="dxa" w:w="1815"/>
            <w:shd w:fill="1F2937" w:val="clear"/>
            <w:tcMar>
              <w:top w:type="dxa" w:w="100"/>
              <w:left w:type="dxa" w:w="120"/>
              <w:bottom w:type="dxa" w:w="100"/>
              <w:right w:type="dxa" w:w="120"/>
            </w:tcMar>
          </w:tcPr>
          <w:p>
            <w:r>
              <w:rPr>
                <w:b/>
                <w:bCs/>
                <w:color w:val="FFFFFF"/>
                <w:sz w:val="20"/>
                <w:szCs w:val="20"/>
              </w:rPr>
              <w:t xml:space="preserve">TV Time</w:t>
            </w:r>
          </w:p>
        </w:tc>
        <w:tc>
          <w:tcPr>
            <w:tcW w:type="dxa" w:w="1815"/>
            <w:shd w:fill="1F2937" w:val="clear"/>
            <w:tcMar>
              <w:top w:type="dxa" w:w="100"/>
              <w:left w:type="dxa" w:w="120"/>
              <w:bottom w:type="dxa" w:w="100"/>
              <w:right w:type="dxa" w:w="120"/>
            </w:tcMar>
          </w:tcPr>
          <w:p>
            <w:r>
              <w:rPr>
                <w:b/>
                <w:bCs/>
                <w:color w:val="FFFFFF"/>
                <w:sz w:val="20"/>
                <w:szCs w:val="20"/>
              </w:rPr>
              <w:t xml:space="preserve">Trackr</w:t>
            </w:r>
          </w:p>
        </w:tc>
      </w:tr>
      <w:tr>
        <w:tc>
          <w:tcPr>
            <w:tcW w:type="dxa" w:w="2100"/>
            <w:tcMar>
              <w:top w:type="dxa" w:w="100"/>
              <w:left w:type="dxa" w:w="120"/>
              <w:bottom w:type="dxa" w:w="100"/>
              <w:right w:type="dxa" w:w="120"/>
            </w:tcMar>
          </w:tcPr>
          <w:p>
            <w:r>
              <w:rPr>
                <w:b w:val="false"/>
                <w:bCs w:val="false"/>
                <w:sz w:val="20"/>
                <w:szCs w:val="20"/>
              </w:rPr>
              <w:t xml:space="preserve">Primary focus</w:t>
            </w:r>
          </w:p>
        </w:tc>
        <w:tc>
          <w:tcPr>
            <w:tcW w:type="dxa" w:w="1815"/>
            <w:tcMar>
              <w:top w:type="dxa" w:w="100"/>
              <w:left w:type="dxa" w:w="120"/>
              <w:bottom w:type="dxa" w:w="100"/>
              <w:right w:type="dxa" w:w="120"/>
            </w:tcMar>
          </w:tcPr>
          <w:p>
            <w:r>
              <w:rPr>
                <w:b w:val="false"/>
                <w:bCs w:val="false"/>
                <w:sz w:val="20"/>
                <w:szCs w:val="20"/>
              </w:rPr>
              <w:t xml:space="preserve">Film social diary &amp; reviews</w:t>
            </w:r>
          </w:p>
        </w:tc>
        <w:tc>
          <w:tcPr>
            <w:tcW w:type="dxa" w:w="1815"/>
            <w:tcMar>
              <w:top w:type="dxa" w:w="100"/>
              <w:left w:type="dxa" w:w="120"/>
              <w:bottom w:type="dxa" w:w="100"/>
              <w:right w:type="dxa" w:w="120"/>
            </w:tcMar>
          </w:tcPr>
          <w:p>
            <w:r>
              <w:rPr>
                <w:b w:val="false"/>
                <w:bCs w:val="false"/>
                <w:sz w:val="20"/>
                <w:szCs w:val="20"/>
              </w:rPr>
              <w:t xml:space="preserve">Cross-media logging &amp; scrobbling</w:t>
            </w:r>
          </w:p>
        </w:tc>
        <w:tc>
          <w:tcPr>
            <w:tcW w:type="dxa" w:w="1815"/>
            <w:tcMar>
              <w:top w:type="dxa" w:w="100"/>
              <w:left w:type="dxa" w:w="120"/>
              <w:bottom w:type="dxa" w:w="100"/>
              <w:right w:type="dxa" w:w="120"/>
            </w:tcMar>
          </w:tcPr>
          <w:p>
            <w:r>
              <w:rPr>
                <w:b w:val="false"/>
                <w:bCs w:val="false"/>
                <w:sz w:val="20"/>
                <w:szCs w:val="20"/>
              </w:rPr>
              <w:t xml:space="preserve">TV episode check-off, social</w:t>
            </w:r>
          </w:p>
        </w:tc>
        <w:tc>
          <w:tcPr>
            <w:tcW w:type="dxa" w:w="1815"/>
            <w:tcMar>
              <w:top w:type="dxa" w:w="100"/>
              <w:left w:type="dxa" w:w="120"/>
              <w:bottom w:type="dxa" w:w="100"/>
              <w:right w:type="dxa" w:w="120"/>
            </w:tcMar>
          </w:tcPr>
          <w:p>
            <w:r>
              <w:rPr>
                <w:b w:val="false"/>
                <w:bCs w:val="false"/>
                <w:sz w:val="20"/>
                <w:szCs w:val="20"/>
              </w:rPr>
              <w:t xml:space="preserve">Release tracking &amp; notification</w:t>
            </w:r>
          </w:p>
        </w:tc>
      </w:tr>
      <w:tr>
        <w:tc>
          <w:tcPr>
            <w:tcW w:type="dxa" w:w="2100"/>
            <w:tcMar>
              <w:top w:type="dxa" w:w="100"/>
              <w:left w:type="dxa" w:w="120"/>
              <w:bottom w:type="dxa" w:w="100"/>
              <w:right w:type="dxa" w:w="120"/>
            </w:tcMar>
          </w:tcPr>
          <w:p>
            <w:r>
              <w:rPr>
                <w:b w:val="false"/>
                <w:bCs w:val="false"/>
                <w:sz w:val="20"/>
                <w:szCs w:val="20"/>
              </w:rPr>
              <w:t xml:space="preserve">Media covered</w:t>
            </w:r>
          </w:p>
        </w:tc>
        <w:tc>
          <w:tcPr>
            <w:tcW w:type="dxa" w:w="1815"/>
            <w:tcMar>
              <w:top w:type="dxa" w:w="100"/>
              <w:left w:type="dxa" w:w="120"/>
              <w:bottom w:type="dxa" w:w="100"/>
              <w:right w:type="dxa" w:w="120"/>
            </w:tcMar>
          </w:tcPr>
          <w:p>
            <w:r>
              <w:rPr>
                <w:b w:val="false"/>
                <w:bCs w:val="false"/>
                <w:sz w:val="20"/>
                <w:szCs w:val="20"/>
              </w:rPr>
              <w:t xml:space="preserve">Movies (TV secondary)</w:t>
            </w:r>
          </w:p>
        </w:tc>
        <w:tc>
          <w:tcPr>
            <w:tcW w:type="dxa" w:w="1815"/>
            <w:tcMar>
              <w:top w:type="dxa" w:w="100"/>
              <w:left w:type="dxa" w:w="120"/>
              <w:bottom w:type="dxa" w:w="100"/>
              <w:right w:type="dxa" w:w="120"/>
            </w:tcMar>
          </w:tcPr>
          <w:p>
            <w:r>
              <w:rPr>
                <w:b w:val="false"/>
                <w:bCs w:val="false"/>
                <w:sz w:val="20"/>
                <w:szCs w:val="20"/>
              </w:rPr>
              <w:t xml:space="preserve">Movies, TV</w:t>
            </w:r>
          </w:p>
        </w:tc>
        <w:tc>
          <w:tcPr>
            <w:tcW w:type="dxa" w:w="1815"/>
            <w:tcMar>
              <w:top w:type="dxa" w:w="100"/>
              <w:left w:type="dxa" w:w="120"/>
              <w:bottom w:type="dxa" w:w="100"/>
              <w:right w:type="dxa" w:w="120"/>
            </w:tcMar>
          </w:tcPr>
          <w:p>
            <w:r>
              <w:rPr>
                <w:b w:val="false"/>
                <w:bCs w:val="false"/>
                <w:sz w:val="20"/>
                <w:szCs w:val="20"/>
              </w:rPr>
              <w:t xml:space="preserve">TV (movies secondary)</w:t>
            </w:r>
          </w:p>
        </w:tc>
        <w:tc>
          <w:tcPr>
            <w:tcW w:type="dxa" w:w="1815"/>
            <w:tcMar>
              <w:top w:type="dxa" w:w="100"/>
              <w:left w:type="dxa" w:w="120"/>
              <w:bottom w:type="dxa" w:w="100"/>
              <w:right w:type="dxa" w:w="120"/>
            </w:tcMar>
          </w:tcPr>
          <w:p>
            <w:r>
              <w:rPr>
                <w:b w:val="false"/>
                <w:bCs w:val="false"/>
                <w:sz w:val="20"/>
                <w:szCs w:val="20"/>
              </w:rPr>
              <w:t xml:space="preserve">Movies, TV, games</w:t>
            </w:r>
          </w:p>
        </w:tc>
      </w:tr>
      <w:tr>
        <w:tc>
          <w:tcPr>
            <w:tcW w:type="dxa" w:w="2100"/>
            <w:tcMar>
              <w:top w:type="dxa" w:w="100"/>
              <w:left w:type="dxa" w:w="120"/>
              <w:bottom w:type="dxa" w:w="100"/>
              <w:right w:type="dxa" w:w="120"/>
            </w:tcMar>
          </w:tcPr>
          <w:p>
            <w:r>
              <w:rPr>
                <w:b w:val="false"/>
                <w:bCs w:val="false"/>
                <w:sz w:val="20"/>
                <w:szCs w:val="20"/>
              </w:rPr>
              <w:t xml:space="preserve">Core loop</w:t>
            </w:r>
          </w:p>
        </w:tc>
        <w:tc>
          <w:tcPr>
            <w:tcW w:type="dxa" w:w="1815"/>
            <w:tcMar>
              <w:top w:type="dxa" w:w="100"/>
              <w:left w:type="dxa" w:w="120"/>
              <w:bottom w:type="dxa" w:w="100"/>
              <w:right w:type="dxa" w:w="120"/>
            </w:tcMar>
          </w:tcPr>
          <w:p>
            <w:r>
              <w:rPr>
                <w:b w:val="false"/>
                <w:bCs w:val="false"/>
                <w:sz w:val="20"/>
                <w:szCs w:val="20"/>
              </w:rPr>
              <w:t xml:space="preserve">Log, rate, review, follow</w:t>
            </w:r>
          </w:p>
        </w:tc>
        <w:tc>
          <w:tcPr>
            <w:tcW w:type="dxa" w:w="1815"/>
            <w:tcMar>
              <w:top w:type="dxa" w:w="100"/>
              <w:left w:type="dxa" w:w="120"/>
              <w:bottom w:type="dxa" w:w="100"/>
              <w:right w:type="dxa" w:w="120"/>
            </w:tcMar>
          </w:tcPr>
          <w:p>
            <w:r>
              <w:rPr>
                <w:b w:val="false"/>
                <w:bCs w:val="false"/>
                <w:sz w:val="20"/>
                <w:szCs w:val="20"/>
              </w:rPr>
              <w:t xml:space="preserve">Log, scrobble, stats</w:t>
            </w:r>
          </w:p>
        </w:tc>
        <w:tc>
          <w:tcPr>
            <w:tcW w:type="dxa" w:w="1815"/>
            <w:tcMar>
              <w:top w:type="dxa" w:w="100"/>
              <w:left w:type="dxa" w:w="120"/>
              <w:bottom w:type="dxa" w:w="100"/>
              <w:right w:type="dxa" w:w="120"/>
            </w:tcMar>
          </w:tcPr>
          <w:p>
            <w:r>
              <w:rPr>
                <w:b w:val="false"/>
                <w:bCs w:val="false"/>
                <w:sz w:val="20"/>
                <w:szCs w:val="20"/>
              </w:rPr>
              <w:t xml:space="preserve">Check off episodes</w:t>
            </w:r>
          </w:p>
        </w:tc>
        <w:tc>
          <w:tcPr>
            <w:tcW w:type="dxa" w:w="1815"/>
            <w:tcMar>
              <w:top w:type="dxa" w:w="100"/>
              <w:left w:type="dxa" w:w="120"/>
              <w:bottom w:type="dxa" w:w="100"/>
              <w:right w:type="dxa" w:w="120"/>
            </w:tcMar>
          </w:tcPr>
          <w:p>
            <w:r>
              <w:rPr>
                <w:b w:val="false"/>
                <w:bCs w:val="false"/>
                <w:sz w:val="20"/>
                <w:szCs w:val="20"/>
              </w:rPr>
              <w:t xml:space="preserve">Follow once, get notified</w:t>
            </w:r>
          </w:p>
        </w:tc>
      </w:tr>
      <w:tr>
        <w:tc>
          <w:tcPr>
            <w:tcW w:type="dxa" w:w="2100"/>
            <w:tcMar>
              <w:top w:type="dxa" w:w="100"/>
              <w:left w:type="dxa" w:w="120"/>
              <w:bottom w:type="dxa" w:w="100"/>
              <w:right w:type="dxa" w:w="120"/>
            </w:tcMar>
          </w:tcPr>
          <w:p>
            <w:r>
              <w:rPr>
                <w:b w:val="false"/>
                <w:bCs w:val="false"/>
                <w:sz w:val="20"/>
                <w:szCs w:val="20"/>
              </w:rPr>
              <w:t xml:space="preserve">Social layer</w:t>
            </w:r>
          </w:p>
        </w:tc>
        <w:tc>
          <w:tcPr>
            <w:tcW w:type="dxa" w:w="1815"/>
            <w:tcMar>
              <w:top w:type="dxa" w:w="100"/>
              <w:left w:type="dxa" w:w="120"/>
              <w:bottom w:type="dxa" w:w="100"/>
              <w:right w:type="dxa" w:w="120"/>
            </w:tcMar>
          </w:tcPr>
          <w:p>
            <w:r>
              <w:rPr>
                <w:b w:val="false"/>
                <w:bCs w:val="false"/>
                <w:sz w:val="20"/>
                <w:szCs w:val="20"/>
              </w:rPr>
              <w:t xml:space="preserve">Central to the product</w:t>
            </w:r>
          </w:p>
        </w:tc>
        <w:tc>
          <w:tcPr>
            <w:tcW w:type="dxa" w:w="1815"/>
            <w:tcMar>
              <w:top w:type="dxa" w:w="100"/>
              <w:left w:type="dxa" w:w="120"/>
              <w:bottom w:type="dxa" w:w="100"/>
              <w:right w:type="dxa" w:w="120"/>
            </w:tcMar>
          </w:tcPr>
          <w:p>
            <w:r>
              <w:rPr>
                <w:b w:val="false"/>
                <w:bCs w:val="false"/>
                <w:sz w:val="20"/>
                <w:szCs w:val="20"/>
              </w:rPr>
              <w:t xml:space="preserve">Present</w:t>
            </w:r>
          </w:p>
        </w:tc>
        <w:tc>
          <w:tcPr>
            <w:tcW w:type="dxa" w:w="1815"/>
            <w:tcMar>
              <w:top w:type="dxa" w:w="100"/>
              <w:left w:type="dxa" w:w="120"/>
              <w:bottom w:type="dxa" w:w="100"/>
              <w:right w:type="dxa" w:w="120"/>
            </w:tcMar>
          </w:tcPr>
          <w:p>
            <w:r>
              <w:rPr>
                <w:b w:val="false"/>
                <w:bCs w:val="false"/>
                <w:sz w:val="20"/>
                <w:szCs w:val="20"/>
              </w:rPr>
              <w:t xml:space="preserve">Present</w:t>
            </w:r>
          </w:p>
        </w:tc>
        <w:tc>
          <w:tcPr>
            <w:tcW w:type="dxa" w:w="1815"/>
            <w:tcMar>
              <w:top w:type="dxa" w:w="100"/>
              <w:left w:type="dxa" w:w="120"/>
              <w:bottom w:type="dxa" w:w="100"/>
              <w:right w:type="dxa" w:w="120"/>
            </w:tcMar>
          </w:tcPr>
          <w:p>
            <w:r>
              <w:rPr>
                <w:b w:val="false"/>
                <w:bCs w:val="false"/>
                <w:sz w:val="20"/>
                <w:szCs w:val="20"/>
              </w:rPr>
              <w:t xml:space="preserve">None by design</w:t>
            </w:r>
          </w:p>
        </w:tc>
      </w:tr>
      <w:tr>
        <w:tc>
          <w:tcPr>
            <w:tcW w:type="dxa" w:w="2100"/>
            <w:tcMar>
              <w:top w:type="dxa" w:w="100"/>
              <w:left w:type="dxa" w:w="120"/>
              <w:bottom w:type="dxa" w:w="100"/>
              <w:right w:type="dxa" w:w="120"/>
            </w:tcMar>
          </w:tcPr>
          <w:p>
            <w:r>
              <w:rPr>
                <w:b w:val="false"/>
                <w:bCs w:val="false"/>
                <w:sz w:val="20"/>
                <w:szCs w:val="20"/>
              </w:rPr>
              <w:t xml:space="preserve">Paid tier</w:t>
            </w:r>
          </w:p>
        </w:tc>
        <w:tc>
          <w:tcPr>
            <w:tcW w:type="dxa" w:w="1815"/>
            <w:tcMar>
              <w:top w:type="dxa" w:w="100"/>
              <w:left w:type="dxa" w:w="120"/>
              <w:bottom w:type="dxa" w:w="100"/>
              <w:right w:type="dxa" w:w="120"/>
            </w:tcMar>
          </w:tcPr>
          <w:p>
            <w:r>
              <w:rPr>
                <w:b w:val="false"/>
                <w:bCs w:val="false"/>
                <w:sz w:val="20"/>
                <w:szCs w:val="20"/>
              </w:rPr>
              <w:t xml:space="preserve">Pro $19/yr, Patron $49/yr</w:t>
            </w:r>
          </w:p>
        </w:tc>
        <w:tc>
          <w:tcPr>
            <w:tcW w:type="dxa" w:w="1815"/>
            <w:tcMar>
              <w:top w:type="dxa" w:w="100"/>
              <w:left w:type="dxa" w:w="120"/>
              <w:bottom w:type="dxa" w:w="100"/>
              <w:right w:type="dxa" w:w="120"/>
            </w:tcMar>
          </w:tcPr>
          <w:p>
            <w:r>
              <w:rPr>
                <w:b w:val="false"/>
                <w:bCs w:val="false"/>
                <w:sz w:val="20"/>
                <w:szCs w:val="20"/>
              </w:rPr>
              <w:t xml:space="preserve">VIP $60/yr</w:t>
            </w:r>
          </w:p>
        </w:tc>
        <w:tc>
          <w:tcPr>
            <w:tcW w:type="dxa" w:w="1815"/>
            <w:tcMar>
              <w:top w:type="dxa" w:w="100"/>
              <w:left w:type="dxa" w:w="120"/>
              <w:bottom w:type="dxa" w:w="100"/>
              <w:right w:type="dxa" w:w="120"/>
            </w:tcMar>
          </w:tcPr>
          <w:p>
            <w:r>
              <w:rPr>
                <w:b w:val="false"/>
                <w:bCs w:val="false"/>
                <w:sz w:val="20"/>
                <w:szCs w:val="20"/>
              </w:rPr>
              <w:t xml:space="preserve">Free + ads/IAP</w:t>
            </w:r>
          </w:p>
        </w:tc>
        <w:tc>
          <w:tcPr>
            <w:tcW w:type="dxa" w:w="1815"/>
            <w:tcMar>
              <w:top w:type="dxa" w:w="100"/>
              <w:left w:type="dxa" w:w="120"/>
              <w:bottom w:type="dxa" w:w="100"/>
              <w:right w:type="dxa" w:w="120"/>
            </w:tcMar>
          </w:tcPr>
          <w:p>
            <w:r>
              <w:rPr>
                <w:b w:val="false"/>
                <w:bCs w:val="false"/>
                <w:sz w:val="20"/>
                <w:szCs w:val="20"/>
              </w:rPr>
              <w:t xml:space="preserve">Freemium, priced under both</w:t>
            </w:r>
          </w:p>
        </w:tc>
      </w:tr>
    </w:tbl>
    <w:p>
      <w:pPr>
        <w:spacing w:before="200"/>
      </w:pPr>
    </w:p>
    <w:p>
      <w:pPr>
        <w:pStyle w:val="Heading1"/>
        <w:spacing w:after="160" w:before="360"/>
      </w:pPr>
      <w:r>
        <w:t xml:space="preserve">Why Trackr wins</w:t>
      </w:r>
    </w:p>
    <w:p>
      <w:pPr>
        <w:spacing w:after="160" w:line="300"/>
      </w:pPr>
      <w:r>
        <w:t xml:space="preserve">The existing category optimizes for engagement: more logging, more reviewing, more time in the app is the business model. Trackr optimizes for the opposite — the app doing its job well means a user opens it less, not more, and that is the value being sold, not a compromise on it.</w:t>
      </w:r>
    </w:p>
    <w:p>
      <w:pPr>
        <w:spacing w:after="160" w:line="300"/>
      </w:pPr>
      <w:r>
        <w:t xml:space="preserve">Because Trackr isn't trying to replace the logging/rating habit, it's complementary rather than competitive: a user can keep a Letterboxd diary and use Trackr underneath it purely as the release-notification layer. That makes Letterboxd's and Trakt's own user bases — people already proven to pay for this category — a natural first audience rather than a defended one.</w:t>
      </w:r>
    </w:p>
    <w:p>
      <w:pPr>
        <w:spacing w:after="160" w:line="300"/>
      </w:pPr>
      <w:r>
        <w:t xml:space="preserve">Cross-media coverage is the second wedge. Nobody wants a separate specialized app for movies, another for TV, and a third for games just to know what's coming out. Trackr collapses that into one list and one set of notifications.</w:t>
      </w:r>
    </w:p>
    <w:p>
      <w:pPr>
        <w:pStyle w:val="Heading1"/>
        <w:spacing w:after="160" w:before="360"/>
      </w:pPr>
      <w:r>
        <w:t xml:space="preserve">Business model</w:t>
      </w:r>
    </w:p>
    <w:p>
      <w:pPr>
        <w:spacing w:after="160" w:line="300"/>
      </w:pPr>
      <w:r>
        <w:t xml:space="preserve">Freemium subscription, priced under both comparables in this category to win on value while Letterboxd and Trakt have already validated that people will pay for it:</w:t>
      </w:r>
    </w:p>
    <w:p>
      <w:pPr>
        <w:spacing w:after="160" w:line="300"/>
      </w:pPr>
      <w:r>
        <w:rPr>
          <w:b/>
          <w:bCs/>
        </w:rPr>
        <w:t xml:space="preserve">Free: </w:t>
      </w:r>
      <w:r>
        <w:t xml:space="preserve">calendar-grouped home feed, full search and discover, a capped number of active follows, default-schedule notifications.</w:t>
      </w:r>
    </w:p>
    <w:p>
      <w:pPr>
        <w:spacing w:after="160" w:line="300"/>
      </w:pPr>
      <w:r>
        <w:rPr>
          <w:b/>
          <w:bCs/>
        </w:rPr>
        <w:t xml:space="preserve">Paid (“Trackr Pro”, naming TBD): </w:t>
      </w:r>
      <w:r>
        <w:t xml:space="preserve">unlimited follows, custom per-title reminder schedules, priority notification delivery, and early access to new media types as they ship.</w:t>
      </w:r>
    </w:p>
    <w:p>
      <w:pPr>
        <w:spacing w:after="160" w:line="300"/>
      </w:pPr>
      <w:r>
        <w:t xml:space="preserve">Starting hypothesis: roughly $2.99/mo or $19.99/yr — below Letterboxd Pro ($19/yr) and well below Trakt VIP ($60/yr). Secondary revenue paths for later: affiliate links on the “available on” storefront/streaming links already built into the product, and sponsored or featured collections.</w:t>
      </w:r>
    </w:p>
    <w:p>
      <w:pPr>
        <w:pStyle w:val="Heading1"/>
        <w:spacing w:after="160" w:before="360"/>
      </w:pPr>
      <w:r>
        <w:t xml:space="preserve">Go-to-market</w:t>
      </w:r>
    </w:p>
    <w:p>
      <w:pPr>
        <w:pStyle w:val="ListParagraph"/>
        <w:numPr>
          <w:ilvl w:val="0"/>
          <w:numId w:val="2"/>
        </w:numPr>
        <w:spacing w:after="90" w:line="280"/>
      </w:pPr>
      <w:r>
        <w:t xml:space="preserve">Organic-first: the target user already lives in communities like r/movies, r/television, and r/patientgamers, and in Letterboxd's and Trakt's own user bases — a non-social positioning is itself a pitch to make directly to people tired of those apps' social pressure.</w:t>
      </w:r>
    </w:p>
    <w:p>
      <w:pPr>
        <w:pStyle w:val="ListParagraph"/>
        <w:numPr>
          <w:ilvl w:val="0"/>
          <w:numId w:val="2"/>
        </w:numPr>
        <w:spacing w:after="90" w:line="280"/>
      </w:pPr>
      <w:r>
        <w:t xml:space="preserve">Search-driven content: “when does X come out” is high-intent, highly searchable query volume that Trackr's own release-calendar data can serve directly.</w:t>
      </w:r>
    </w:p>
    <w:p>
      <w:pPr>
        <w:pStyle w:val="ListParagraph"/>
        <w:numPr>
          <w:ilvl w:val="0"/>
          <w:numId w:val="2"/>
        </w:numPr>
        <w:spacing w:after="90" w:line="280"/>
      </w:pPr>
      <w:r>
        <w:t xml:space="preserve">Word of mouth built into the core loop: the moment a notification fires correctly for something a user forgot about is itself a natural, shareable “this just told me” moment.</w:t>
      </w:r>
    </w:p>
    <w:p>
      <w:pPr>
        <w:pStyle w:val="ListParagraph"/>
        <w:numPr>
          <w:ilvl w:val="0"/>
          <w:numId w:val="2"/>
        </w:numPr>
        <w:spacing w:after="90" w:line="280"/>
      </w:pPr>
      <w:r>
        <w:t xml:space="preserve">Native mobile distribution as a deliberate later step, once organic signal justifies the cost of app-store presence.</w:t>
      </w:r>
    </w:p>
    <w:p>
      <w:pPr>
        <w:pStyle w:val="Heading1"/>
        <w:spacing w:after="160" w:before="360"/>
      </w:pPr>
      <w:r>
        <w:t xml:space="preserve">Current status</w:t>
      </w:r>
    </w:p>
    <w:p>
      <w:pPr>
        <w:spacing w:after="160" w:line="300"/>
      </w:pPr>
      <w:r>
        <w:t xml:space="preserve">Trackr is a working product today, not a mockup or a prototype — the full feature set described above is built, running, and in daily personal use. It has been built and iterated solo, which is the credibility signal at this stage rather than user-count traction: a complete cross-media tracker with push notifications, calendar-aware feeds, and a personal queue system, shipped by one person.</w:t>
      </w:r>
    </w:p>
    <w:p>
      <w:pPr>
        <w:spacing w:after="160" w:line="300"/>
      </w:pPr>
      <w:r>
        <w:t xml:space="preserve">This is a pre-launch, product-validation-stage pitch. The near-term roadmap below is the plan to convert that into a public product.</w:t>
      </w:r>
    </w:p>
    <w:p>
      <w:pPr>
        <w:pStyle w:val="Heading1"/>
        <w:spacing w:after="160" w:before="360"/>
      </w:pPr>
      <w:r>
        <w:t xml:space="preserve">Roadmap</w:t>
      </w:r>
    </w:p>
    <w:p>
      <w:pPr>
        <w:pStyle w:val="Heading2"/>
        <w:spacing w:after="120" w:before="240"/>
      </w:pPr>
      <w:r>
        <w:t xml:space="preserve">Near-term</w:t>
      </w:r>
    </w:p>
    <w:p>
      <w:pPr>
        <w:pStyle w:val="ListParagraph"/>
        <w:numPr>
          <w:ilvl w:val="0"/>
          <w:numId w:val="2"/>
        </w:numPr>
        <w:spacing w:after="90" w:line="280"/>
      </w:pPr>
      <w:r>
        <w:t xml:space="preserve">Public launch of the current web app (movies, TV, games)</w:t>
      </w:r>
    </w:p>
    <w:p>
      <w:pPr>
        <w:pStyle w:val="ListParagraph"/>
        <w:numPr>
          <w:ilvl w:val="0"/>
          <w:numId w:val="2"/>
        </w:numPr>
        <w:spacing w:after="90" w:line="280"/>
      </w:pPr>
      <w:r>
        <w:t xml:space="preserve">Mobile-web polish finished — installable to a phone home screen with full navigation</w:t>
      </w:r>
    </w:p>
    <w:p>
      <w:pPr>
        <w:pStyle w:val="ListParagraph"/>
        <w:numPr>
          <w:ilvl w:val="0"/>
          <w:numId w:val="2"/>
        </w:numPr>
        <w:spacing w:after="90" w:line="280"/>
      </w:pPr>
      <w:r>
        <w:t xml:space="preserve">Harden the release-date data pipeline (multiple upstream sources cross-checked against each other)</w:t>
      </w:r>
    </w:p>
    <w:p>
      <w:pPr>
        <w:pStyle w:val="ListParagraph"/>
        <w:numPr>
          <w:ilvl w:val="0"/>
          <w:numId w:val="2"/>
        </w:numPr>
        <w:spacing w:after="90" w:line="280"/>
      </w:pPr>
      <w:r>
        <w:t xml:space="preserve">Ship the first paid tier</w:t>
      </w:r>
    </w:p>
    <w:p>
      <w:pPr>
        <w:pStyle w:val="Heading2"/>
        <w:spacing w:after="120" w:before="240"/>
      </w:pPr>
      <w:r>
        <w:t xml:space="preserve">Mid-term</w:t>
      </w:r>
    </w:p>
    <w:p>
      <w:pPr>
        <w:pStyle w:val="ListParagraph"/>
        <w:numPr>
          <w:ilvl w:val="0"/>
          <w:numId w:val="2"/>
        </w:numPr>
        <w:spacing w:after="90" w:line="280"/>
      </w:pPr>
      <w:r>
        <w:t xml:space="preserve">Native mobile app once organic signal justifies app-store distribution</w:t>
      </w:r>
    </w:p>
    <w:p>
      <w:pPr>
        <w:pStyle w:val="ListParagraph"/>
        <w:numPr>
          <w:ilvl w:val="0"/>
          <w:numId w:val="2"/>
        </w:numPr>
        <w:spacing w:after="90" w:line="280"/>
      </w:pPr>
      <w:r>
        <w:t xml:space="preserve">Expand into additional media types (books, music, live events)</w:t>
      </w:r>
    </w:p>
    <w:p>
      <w:pPr>
        <w:pStyle w:val="ListParagraph"/>
        <w:numPr>
          <w:ilvl w:val="0"/>
          <w:numId w:val="2"/>
        </w:numPr>
        <w:spacing w:after="90" w:line="280"/>
      </w:pPr>
      <w:r>
        <w:t xml:space="preserve">Scale infrastructure for real concurrent user load</w:t>
      </w:r>
    </w:p>
    <w:p>
      <w:pPr>
        <w:pStyle w:val="Heading2"/>
        <w:spacing w:after="120" w:before="240"/>
      </w:pPr>
      <w:r>
        <w:t xml:space="preserve">Long-term</w:t>
      </w:r>
    </w:p>
    <w:p>
      <w:pPr>
        <w:pStyle w:val="ListParagraph"/>
        <w:numPr>
          <w:ilvl w:val="0"/>
          <w:numId w:val="2"/>
        </w:numPr>
        <w:spacing w:after="90" w:line="280"/>
      </w:pPr>
      <w:r>
        <w:t xml:space="preserve">Direct data partnerships with streaming services and ticketing platforms</w:t>
      </w:r>
    </w:p>
    <w:p>
      <w:pPr>
        <w:pStyle w:val="ListParagraph"/>
        <w:numPr>
          <w:ilvl w:val="0"/>
          <w:numId w:val="2"/>
        </w:numPr>
        <w:spacing w:after="90" w:line="280"/>
      </w:pPr>
      <w:r>
        <w:t xml:space="preserve">Embeddable release-calendar widget for communities (subreddits, fan sites)</w:t>
      </w:r>
    </w:p>
    <w:p>
      <w:pPr>
        <w:pStyle w:val="ListParagraph"/>
        <w:numPr>
          <w:ilvl w:val="0"/>
          <w:numId w:val="2"/>
        </w:numPr>
        <w:spacing w:after="90" w:line="280"/>
      </w:pPr>
      <w:r>
        <w:t xml:space="preserve">Explore affiliate revenue on existing "available on" storefront links</w:t>
      </w:r>
    </w:p>
    <w:p>
      <w:pPr>
        <w:pStyle w:val="Heading1"/>
        <w:spacing w:after="160" w:before="360"/>
      </w:pPr>
      <w:r>
        <w:t xml:space="preserve">Team</w:t>
      </w:r>
    </w:p>
    <w:p>
      <w:pPr>
        <w:spacing w:after="160" w:line="300"/>
      </w:pPr>
      <w:r>
        <w:t xml:space="preserve">[Founder name] — solo founder and engineer. Designed, built, and continues to iterate on the entire Trackr product end to end. [Add background/relevant experience here.]</w:t>
      </w:r>
    </w:p>
    <w:p>
      <w:pPr>
        <w:pStyle w:val="Heading1"/>
        <w:spacing w:after="160" w:before="360"/>
      </w:pPr>
      <w:r>
        <w:t xml:space="preserve">The ask</w:t>
      </w:r>
    </w:p>
    <w:p>
      <w:pPr>
        <w:spacing w:after="160" w:line="300"/>
      </w:pPr>
      <w:r>
        <w:t xml:space="preserve">Trackr is raising an early-stage round to fund the move from personal project to public product: infrastructure to support real user growth, a native mobile app, and initial marketing to seed the first wave of users in the communities described above.</w:t>
      </w:r>
    </w:p>
    <w:p>
      <w:pPr>
        <w:pStyle w:val="Heading1"/>
        <w:spacing w:after="160" w:before="360"/>
      </w:pPr>
      <w:r>
        <w:t xml:space="preserve">Closing</w:t>
      </w:r>
    </w:p>
    <w:p>
      <w:pPr>
        <w:spacing w:after="160" w:line="300"/>
      </w:pPr>
      <w:r>
        <w:t xml:space="preserve">The number of places to watch or play something keeps growing, and so does the value of a neutral layer that just tells you when it's time. Trackr already does that job today — the opportunity is to bring it to everyone who's ever missed a release they were waiting for.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2026-07-27T17:55:21.439Z</dcterms:created>
  <dcterms:modified xsi:type="dcterms:W3CDTF">2026-07-27T17:55:21.446Z</dcterms:modified>
</cp:coreProperties>
</file>

<file path=docProps/custom.xml><?xml version="1.0" encoding="utf-8"?>
<Properties xmlns="http://schemas.openxmlformats.org/officeDocument/2006/custom-properties" xmlns:vt="http://schemas.openxmlformats.org/officeDocument/2006/docPropsVTypes"/>
</file>