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74" w:rsidRDefault="00D71074">
      <w:pP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Hoje em dia o acesso a informação estruturada e bem organizada é cada vez mais essencial no planeamento, desenvolvimento e desempenho de uma empresa. No meio clínico o acesso a este tipo de informação </w:t>
      </w:r>
      <w:proofErr w:type="gramStart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influencia</w:t>
      </w:r>
      <w:proofErr w:type="gramEnd"/>
      <w:r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os serviços prestados pelas entidades médicas, uma vez que a informação encontra-se demasiado dispersa por diversas fontes. </w:t>
      </w:r>
      <w:r w:rsidRPr="00D71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Torna-se assim claro que inovar o acesso à informação nestes serviços é essencial para melhorar a eficiência e qualidade dos mesmos.</w:t>
      </w:r>
      <w:r w:rsidRPr="00D71074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</w:p>
    <w:p w:rsidR="00EA17FC" w:rsidRDefault="00D71074" w:rsidP="00800C68">
      <w:pP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Na perspetiva de melhorar estes serviços, surge a solução de indexação de documentos clínicos, que possibilita a extração de diversos documentos com diversos formatos de uma base de dados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Glintt</w:t>
      </w:r>
      <w:proofErr w:type="spellEnd"/>
      <w: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, indexa e disponibiliza a sua informação numa área de pesquisa. Os formatos em causa podem ser PDF, Word, XML, JSON entre outros.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="004F0527" w:rsidRPr="00D71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Relativamente ao conteúdo da informação temos por exemplo: resultados analíticos laboratoriais, relatórios clínicos, diagnósticos codificados em ICD-9, notas clínicas dos médicos, requisições de exames, prescrições de medicamentos e informação demográfica de pacientes.</w:t>
      </w:r>
      <w:r w:rsidR="000E2BB7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Como forma de reduzir os pedidos à base de dados em causa e, </w:t>
      </w:r>
      <w:r w:rsidR="000E2BB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para uma maior uniformização 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da informação </w:t>
      </w:r>
      <w:r w:rsidR="00984902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segue-se 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a norma EHR</w:t>
      </w:r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enquanto que</w:t>
      </w:r>
      <w:proofErr w:type="gramEnd"/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, para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fins de indexação</w:t>
      </w:r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,</w:t>
      </w:r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utiliza-se o </w:t>
      </w:r>
      <w:proofErr w:type="spellStart"/>
      <w:r w:rsidR="004F0527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Solr.</w:t>
      </w:r>
      <w:proofErr w:type="spellEnd"/>
    </w:p>
    <w:p w:rsidR="00800C68" w:rsidRDefault="00D71074" w:rsidP="00800C68">
      <w:pP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D71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Este projeto destina-se a profissionais de saúde </w:t>
      </w:r>
      <w:r w:rsidR="00800C6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e, por isso, disponibiliza uma forma centralizada e pesquisável de obter todos os dados clínicos de um doente/paciente</w:t>
      </w:r>
      <w:r w:rsidR="00010B61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assim como a informação documental correspondente</w:t>
      </w:r>
      <w:r w:rsidR="00800C6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3433A9" w:rsidRDefault="00010B61" w:rsidP="00800C68">
      <w:pP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Dito isto</w:t>
      </w:r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a solução pretende causar um forte impacto no dia-a-dia dos profissionais de saúde assim como nos seus pacientes, tornando </w:t>
      </w:r>
      <w:r w:rsidR="00B621FE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o </w:t>
      </w:r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>acesso à informação</w:t>
      </w:r>
      <w:r w:rsidR="00B621FE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clínica</w:t>
      </w:r>
      <w:r w:rsidR="00800C68"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mais rápido e simples.</w:t>
      </w:r>
    </w:p>
    <w:p w:rsidR="00F62F3C" w:rsidRDefault="00F62F3C" w:rsidP="00800C68">
      <w:pPr>
        <w:rPr>
          <w:rStyle w:val="apple-converted-space"/>
          <w:rFonts w:asciiTheme="majorHAnsi" w:hAnsiTheme="majorHAnsi"/>
          <w:color w:val="000000"/>
          <w:sz w:val="24"/>
          <w:szCs w:val="24"/>
          <w:shd w:val="clear" w:color="auto" w:fill="FFFFFF"/>
        </w:rPr>
      </w:pPr>
    </w:p>
    <w:p w:rsidR="00F62F3C" w:rsidRPr="00F62F3C" w:rsidRDefault="00F62F3C" w:rsidP="00800C68">
      <w:pPr>
        <w:rPr>
          <w:rStyle w:val="apple-converted-space"/>
          <w:rFonts w:asciiTheme="majorHAnsi" w:hAnsiTheme="majorHAnsi"/>
          <w:b/>
          <w:color w:val="000000"/>
          <w:sz w:val="24"/>
          <w:szCs w:val="24"/>
          <w:shd w:val="clear" w:color="auto" w:fill="FFFFFF"/>
          <w:lang w:val="en-US"/>
        </w:rPr>
      </w:pPr>
      <w:r w:rsidRPr="00F62F3C">
        <w:rPr>
          <w:rStyle w:val="apple-converted-space"/>
          <w:rFonts w:asciiTheme="majorHAnsi" w:hAnsiTheme="majorHAnsi"/>
          <w:b/>
          <w:color w:val="000000"/>
          <w:sz w:val="24"/>
          <w:szCs w:val="24"/>
          <w:shd w:val="clear" w:color="auto" w:fill="FFFFFF"/>
          <w:lang w:val="en-US"/>
        </w:rPr>
        <w:t>INGLES</w:t>
      </w:r>
    </w:p>
    <w:p w:rsidR="00F62F3C" w:rsidRPr="00F62F3C" w:rsidRDefault="00F62F3C" w:rsidP="00F62F3C">
      <w:pP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No</w:t>
      </w:r>
      <w:bookmarkStart w:id="0" w:name="_GoBack"/>
      <w:bookmarkEnd w:id="0"/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wadays access to structured and well 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organized information is increasingly </w:t>
      </w:r>
      <w:r w:rsidR="006C1230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important 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in the planning, development and performance of a company. </w:t>
      </w:r>
      <w:r w:rsidR="00B714AD" w:rsidRPr="00B714AD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In a clinical environment, the access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to this type of information influences the services provided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by the medical 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entities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, since the information is too </w:t>
      </w:r>
      <w: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dispersed by various sources. T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hus it becomes clear that </w:t>
      </w:r>
      <w:r w:rsidR="006C1230" w:rsidRPr="006C1230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innovating 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access to information on these services is essential to improve efficiency and quality.</w:t>
      </w:r>
    </w:p>
    <w:p w:rsidR="00F62F3C" w:rsidRPr="00F62F3C" w:rsidRDefault="00F62F3C" w:rsidP="00F62F3C">
      <w:pP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</w:pP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In the </w:t>
      </w:r>
      <w:r w:rsidR="00970912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perspective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of improving these services, there is the </w:t>
      </w:r>
      <w:r w:rsidR="00C01904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indexation of clinical documents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solution, which enables the extraction of several docum</w:t>
      </w:r>
      <w:r w:rsidR="002A5189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ents in various formats of a </w:t>
      </w:r>
      <w:proofErr w:type="spellStart"/>
      <w:r w:rsidR="002A5189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Glintt</w:t>
      </w:r>
      <w:proofErr w:type="spellEnd"/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database, index, and provides its information in </w:t>
      </w:r>
      <w:r w:rsidR="002A5189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a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 search area. The formats in question can be PDF, Word, XML, JSON and more. Regarding the content of the information we have for example: laboratory analytical results, clinical reports, diagnoses coded in ICD-9, clinical notes from doctors, requisitions, drug prescriptions and demographic information of patients. In order to reduce the requests to the database in question and, to a greater standardization of information follows the EHR standard while, for indexing purposes, we use </w:t>
      </w:r>
      <w:proofErr w:type="spellStart"/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Solr</w:t>
      </w:r>
      <w:proofErr w:type="spellEnd"/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F62F3C" w:rsidRPr="00F62F3C" w:rsidRDefault="00F62F3C" w:rsidP="00F62F3C">
      <w:pP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</w:pP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lastRenderedPageBreak/>
        <w:t>This project is intended to health professionals and therefore provides a centralized, searchable way to get all the clinical data of a patient</w:t>
      </w:r>
      <w:r w:rsidR="002A5189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 xml:space="preserve">s </w:t>
      </w: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and the corresponding documentary information.</w:t>
      </w:r>
    </w:p>
    <w:p w:rsidR="00F62F3C" w:rsidRPr="00F62F3C" w:rsidRDefault="00F62F3C" w:rsidP="00F62F3C">
      <w:pPr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</w:pPr>
      <w:r w:rsidRPr="00F62F3C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That said, the solution aims to have a strong impact on the day-to-day health professionals as well as their patients, making access easier and faster clinical information.</w:t>
      </w:r>
    </w:p>
    <w:sectPr w:rsidR="00F62F3C" w:rsidRPr="00F6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C5"/>
    <w:rsid w:val="00010B61"/>
    <w:rsid w:val="000E2BB7"/>
    <w:rsid w:val="001C70B0"/>
    <w:rsid w:val="002A5189"/>
    <w:rsid w:val="003433A9"/>
    <w:rsid w:val="004F0527"/>
    <w:rsid w:val="006C1230"/>
    <w:rsid w:val="00800C68"/>
    <w:rsid w:val="00970912"/>
    <w:rsid w:val="00984902"/>
    <w:rsid w:val="00A61EF1"/>
    <w:rsid w:val="00B621FE"/>
    <w:rsid w:val="00B714AD"/>
    <w:rsid w:val="00B83BC5"/>
    <w:rsid w:val="00C01904"/>
    <w:rsid w:val="00D71074"/>
    <w:rsid w:val="00EA17FC"/>
    <w:rsid w:val="00F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F9C85-E29C-4642-A623-ABC0277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Joaogcorreia</dc:creator>
  <cp:keywords/>
  <dc:description/>
  <cp:lastModifiedBy>Joaogcorreia</cp:lastModifiedBy>
  <cp:revision>18</cp:revision>
  <dcterms:created xsi:type="dcterms:W3CDTF">2016-05-25T16:30:00Z</dcterms:created>
  <dcterms:modified xsi:type="dcterms:W3CDTF">2016-05-25T17:27:00Z</dcterms:modified>
</cp:coreProperties>
</file>